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B45" w:rsidRDefault="00FB7210" w:rsidP="00FB721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Валентина Антоненко</w:t>
      </w:r>
    </w:p>
    <w:p w:rsidR="00FB7210" w:rsidRDefault="00FB7210" w:rsidP="00FB721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FB7210">
        <w:rPr>
          <w:rFonts w:ascii="Times New Roman" w:hAnsi="Times New Roman" w:cs="Times New Roman"/>
          <w:i/>
          <w:sz w:val="28"/>
          <w:szCs w:val="28"/>
        </w:rPr>
        <w:t>Дрогобич,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Укра</w:t>
      </w:r>
      <w:r>
        <w:rPr>
          <w:rFonts w:ascii="Times New Roman" w:hAnsi="Times New Roman" w:cs="Times New Roman"/>
          <w:i/>
          <w:sz w:val="28"/>
          <w:szCs w:val="28"/>
        </w:rPr>
        <w:t>ї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на)</w:t>
      </w:r>
    </w:p>
    <w:p w:rsidR="0034508D" w:rsidRDefault="0034508D" w:rsidP="00FB7210">
      <w:pPr>
        <w:spacing w:after="0" w:line="360" w:lineRule="auto"/>
        <w:jc w:val="right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508D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ЕКОНОМІКА</w:t>
      </w:r>
    </w:p>
    <w:p w:rsidR="00770725" w:rsidRDefault="0034508D" w:rsidP="001278D4">
      <w:pPr>
        <w:spacing w:after="0" w:line="360" w:lineRule="auto"/>
        <w:jc w:val="right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(</w:t>
      </w:r>
      <w:r w:rsidRPr="0034508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Фінансові відносини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)</w:t>
      </w:r>
    </w:p>
    <w:p w:rsidR="00F72F31" w:rsidRDefault="00F72F31" w:rsidP="001278D4">
      <w:pPr>
        <w:spacing w:after="0" w:line="360" w:lineRule="auto"/>
        <w:jc w:val="right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</w:p>
    <w:p w:rsidR="00942CA5" w:rsidRDefault="00E63A77" w:rsidP="00626A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ДВОЇСТИЙ ХАРАКТЕР ФІНАНСОВИХ РИЗИКІВ </w:t>
      </w:r>
      <w:r w:rsidR="002C26A3">
        <w:rPr>
          <w:rFonts w:ascii="Times New Roman" w:hAnsi="Times New Roman" w:cs="Times New Roman"/>
          <w:b/>
          <w:sz w:val="28"/>
          <w:szCs w:val="28"/>
          <w:lang w:val="ru-RU"/>
        </w:rPr>
        <w:t>ТА АЛЬТЕРНАТИВНІСТЬ УПРАВЛІНСЬКИХ РІШЕНЬ</w:t>
      </w:r>
    </w:p>
    <w:p w:rsidR="002A3515" w:rsidRPr="00EC1B70" w:rsidRDefault="00770725" w:rsidP="00626A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Фінансові ризики </w:t>
      </w:r>
      <w:r w:rsidR="000C4E24">
        <w:rPr>
          <w:rFonts w:ascii="Times New Roman" w:hAnsi="Times New Roman" w:cs="Times New Roman"/>
          <w:sz w:val="28"/>
          <w:szCs w:val="28"/>
        </w:rPr>
        <w:t>в сучасних</w:t>
      </w:r>
      <w:r w:rsidR="00AD0C29">
        <w:rPr>
          <w:rFonts w:ascii="Times New Roman" w:hAnsi="Times New Roman" w:cs="Times New Roman"/>
          <w:sz w:val="28"/>
          <w:szCs w:val="28"/>
        </w:rPr>
        <w:t>, часто</w:t>
      </w:r>
      <w:r w:rsidR="000C4E24">
        <w:rPr>
          <w:rFonts w:ascii="Times New Roman" w:hAnsi="Times New Roman" w:cs="Times New Roman"/>
          <w:sz w:val="28"/>
          <w:szCs w:val="28"/>
        </w:rPr>
        <w:t xml:space="preserve"> непередбачуваних та стрімко змінюваних</w:t>
      </w:r>
      <w:r w:rsidR="00AD0C29">
        <w:rPr>
          <w:rFonts w:ascii="Times New Roman" w:hAnsi="Times New Roman" w:cs="Times New Roman"/>
          <w:sz w:val="28"/>
          <w:szCs w:val="28"/>
        </w:rPr>
        <w:t>,</w:t>
      </w:r>
      <w:r w:rsidR="000C4E24">
        <w:rPr>
          <w:rFonts w:ascii="Times New Roman" w:hAnsi="Times New Roman" w:cs="Times New Roman"/>
          <w:sz w:val="28"/>
          <w:szCs w:val="28"/>
        </w:rPr>
        <w:t xml:space="preserve"> умовах є одним з найбільш поширених і </w:t>
      </w:r>
      <w:r w:rsidR="00474195">
        <w:rPr>
          <w:rFonts w:ascii="Times New Roman" w:hAnsi="Times New Roman" w:cs="Times New Roman"/>
          <w:sz w:val="28"/>
          <w:szCs w:val="28"/>
        </w:rPr>
        <w:t>важливих об</w:t>
      </w:r>
      <w:r w:rsidR="00474195" w:rsidRPr="0077072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74195">
        <w:rPr>
          <w:rFonts w:ascii="Times New Roman" w:hAnsi="Times New Roman" w:cs="Times New Roman"/>
          <w:sz w:val="28"/>
          <w:szCs w:val="28"/>
        </w:rPr>
        <w:t>єктів дослідження. Цією тематикою</w:t>
      </w:r>
      <w:r w:rsidR="00B93041">
        <w:rPr>
          <w:rFonts w:ascii="Times New Roman" w:hAnsi="Times New Roman" w:cs="Times New Roman"/>
          <w:sz w:val="28"/>
          <w:szCs w:val="28"/>
        </w:rPr>
        <w:t>, з різних позицій,</w:t>
      </w:r>
      <w:r w:rsidR="00474195">
        <w:rPr>
          <w:rFonts w:ascii="Times New Roman" w:hAnsi="Times New Roman" w:cs="Times New Roman"/>
          <w:sz w:val="28"/>
          <w:szCs w:val="28"/>
        </w:rPr>
        <w:t xml:space="preserve"> переймалися</w:t>
      </w:r>
      <w:r w:rsidR="00B93041">
        <w:rPr>
          <w:rFonts w:ascii="Times New Roman" w:hAnsi="Times New Roman" w:cs="Times New Roman"/>
          <w:sz w:val="28"/>
          <w:szCs w:val="28"/>
        </w:rPr>
        <w:t xml:space="preserve"> науковці, </w:t>
      </w:r>
      <w:r w:rsidR="00EC1B70">
        <w:rPr>
          <w:rFonts w:ascii="Times New Roman" w:hAnsi="Times New Roman" w:cs="Times New Roman"/>
          <w:sz w:val="28"/>
          <w:szCs w:val="28"/>
        </w:rPr>
        <w:t>підприємці, державні посадовці</w:t>
      </w:r>
      <w:r w:rsidR="0008218E">
        <w:rPr>
          <w:rFonts w:ascii="Times New Roman" w:hAnsi="Times New Roman" w:cs="Times New Roman"/>
          <w:sz w:val="28"/>
          <w:szCs w:val="28"/>
        </w:rPr>
        <w:t xml:space="preserve"> та інші зацікавлені особи. Так, наприклад, </w:t>
      </w:r>
      <w:r w:rsidR="00133579">
        <w:rPr>
          <w:rFonts w:ascii="Times New Roman" w:hAnsi="Times New Roman" w:cs="Times New Roman"/>
          <w:sz w:val="28"/>
          <w:szCs w:val="28"/>
        </w:rPr>
        <w:t xml:space="preserve">цій темі присвячують свої публікації вітчизняні </w:t>
      </w:r>
      <w:r w:rsidR="00D77CAB">
        <w:rPr>
          <w:rFonts w:ascii="Times New Roman" w:hAnsi="Times New Roman" w:cs="Times New Roman"/>
          <w:sz w:val="28"/>
          <w:szCs w:val="28"/>
        </w:rPr>
        <w:t xml:space="preserve">дослідники </w:t>
      </w:r>
      <w:r w:rsidR="00D77CAB" w:rsidRPr="00D77CAB">
        <w:rPr>
          <w:rFonts w:ascii="Times New Roman" w:hAnsi="Times New Roman" w:cs="Times New Roman"/>
          <w:sz w:val="28"/>
          <w:szCs w:val="28"/>
        </w:rPr>
        <w:t xml:space="preserve">[1 - </w:t>
      </w:r>
      <w:r w:rsidR="009B2E90">
        <w:rPr>
          <w:rFonts w:ascii="Times New Roman" w:hAnsi="Times New Roman" w:cs="Times New Roman"/>
          <w:sz w:val="28"/>
          <w:szCs w:val="28"/>
        </w:rPr>
        <w:t>5</w:t>
      </w:r>
      <w:r w:rsidR="00D77CAB" w:rsidRPr="00D77CAB">
        <w:rPr>
          <w:rFonts w:ascii="Times New Roman" w:hAnsi="Times New Roman" w:cs="Times New Roman"/>
          <w:sz w:val="28"/>
          <w:szCs w:val="28"/>
        </w:rPr>
        <w:t>]</w:t>
      </w:r>
      <w:r w:rsidR="00D75ECB">
        <w:rPr>
          <w:rFonts w:ascii="Times New Roman" w:hAnsi="Times New Roman" w:cs="Times New Roman"/>
          <w:sz w:val="28"/>
          <w:szCs w:val="28"/>
        </w:rPr>
        <w:t>,</w:t>
      </w:r>
      <w:r w:rsidR="00D77CAB" w:rsidRPr="00D77CAB">
        <w:rPr>
          <w:rFonts w:ascii="Times New Roman" w:hAnsi="Times New Roman" w:cs="Times New Roman"/>
          <w:sz w:val="28"/>
          <w:szCs w:val="28"/>
        </w:rPr>
        <w:t xml:space="preserve"> </w:t>
      </w:r>
      <w:r w:rsidR="00D77CAB">
        <w:rPr>
          <w:rFonts w:ascii="Times New Roman" w:hAnsi="Times New Roman" w:cs="Times New Roman"/>
          <w:sz w:val="28"/>
          <w:szCs w:val="28"/>
        </w:rPr>
        <w:t xml:space="preserve">в яких </w:t>
      </w:r>
      <w:r w:rsidR="001A53BC">
        <w:rPr>
          <w:rFonts w:ascii="Times New Roman" w:hAnsi="Times New Roman" w:cs="Times New Roman"/>
          <w:sz w:val="28"/>
          <w:szCs w:val="28"/>
        </w:rPr>
        <w:t xml:space="preserve">(публікаціях) </w:t>
      </w:r>
      <w:r w:rsidR="00D77CAB">
        <w:rPr>
          <w:rFonts w:ascii="Times New Roman" w:hAnsi="Times New Roman" w:cs="Times New Roman"/>
          <w:sz w:val="28"/>
          <w:szCs w:val="28"/>
        </w:rPr>
        <w:t xml:space="preserve">акцентується увага на </w:t>
      </w:r>
      <w:r w:rsidR="00D75ECB">
        <w:rPr>
          <w:rFonts w:ascii="Times New Roman" w:hAnsi="Times New Roman" w:cs="Times New Roman"/>
          <w:sz w:val="28"/>
          <w:szCs w:val="28"/>
        </w:rPr>
        <w:t>визначенні</w:t>
      </w:r>
      <w:r w:rsidR="00C16AEA">
        <w:rPr>
          <w:rFonts w:ascii="Times New Roman" w:hAnsi="Times New Roman" w:cs="Times New Roman"/>
          <w:sz w:val="28"/>
          <w:szCs w:val="28"/>
        </w:rPr>
        <w:t xml:space="preserve"> і</w:t>
      </w:r>
      <w:r w:rsidR="00D75ECB">
        <w:rPr>
          <w:rFonts w:ascii="Times New Roman" w:hAnsi="Times New Roman" w:cs="Times New Roman"/>
          <w:sz w:val="28"/>
          <w:szCs w:val="28"/>
        </w:rPr>
        <w:t xml:space="preserve"> класифікації</w:t>
      </w:r>
      <w:r w:rsidR="00C16AEA">
        <w:rPr>
          <w:rFonts w:ascii="Times New Roman" w:hAnsi="Times New Roman" w:cs="Times New Roman"/>
          <w:sz w:val="28"/>
          <w:szCs w:val="28"/>
        </w:rPr>
        <w:t xml:space="preserve"> ризиків</w:t>
      </w:r>
      <w:r w:rsidR="00D75ECB">
        <w:rPr>
          <w:rFonts w:ascii="Times New Roman" w:hAnsi="Times New Roman" w:cs="Times New Roman"/>
          <w:sz w:val="28"/>
          <w:szCs w:val="28"/>
        </w:rPr>
        <w:t xml:space="preserve">, </w:t>
      </w:r>
      <w:r w:rsidR="004C1A8D">
        <w:rPr>
          <w:rFonts w:ascii="Times New Roman" w:hAnsi="Times New Roman" w:cs="Times New Roman"/>
          <w:sz w:val="28"/>
          <w:szCs w:val="28"/>
        </w:rPr>
        <w:t>їх наслідк</w:t>
      </w:r>
      <w:r w:rsidR="00A2177E">
        <w:rPr>
          <w:rFonts w:ascii="Times New Roman" w:hAnsi="Times New Roman" w:cs="Times New Roman"/>
          <w:sz w:val="28"/>
          <w:szCs w:val="28"/>
        </w:rPr>
        <w:t>ах</w:t>
      </w:r>
      <w:r w:rsidR="004C1A8D">
        <w:rPr>
          <w:rFonts w:ascii="Times New Roman" w:hAnsi="Times New Roman" w:cs="Times New Roman"/>
          <w:sz w:val="28"/>
          <w:szCs w:val="28"/>
        </w:rPr>
        <w:t xml:space="preserve">, симптомах прояву, </w:t>
      </w:r>
      <w:r w:rsidR="001A53BC">
        <w:rPr>
          <w:rFonts w:ascii="Times New Roman" w:hAnsi="Times New Roman" w:cs="Times New Roman"/>
          <w:sz w:val="28"/>
          <w:szCs w:val="28"/>
        </w:rPr>
        <w:t xml:space="preserve">а </w:t>
      </w:r>
      <w:r w:rsidR="004C1A8D">
        <w:rPr>
          <w:rFonts w:ascii="Times New Roman" w:hAnsi="Times New Roman" w:cs="Times New Roman"/>
          <w:sz w:val="28"/>
          <w:szCs w:val="28"/>
        </w:rPr>
        <w:t xml:space="preserve">також на </w:t>
      </w:r>
      <w:r w:rsidR="002521AA">
        <w:rPr>
          <w:rFonts w:ascii="Times New Roman" w:hAnsi="Times New Roman" w:cs="Times New Roman"/>
          <w:sz w:val="28"/>
          <w:szCs w:val="28"/>
        </w:rPr>
        <w:t>методах їх ідентифікації та захисту від них.</w:t>
      </w:r>
      <w:r w:rsidR="00287917">
        <w:rPr>
          <w:rFonts w:ascii="Times New Roman" w:hAnsi="Times New Roman" w:cs="Times New Roman"/>
          <w:sz w:val="28"/>
          <w:szCs w:val="28"/>
        </w:rPr>
        <w:t xml:space="preserve"> До речі, </w:t>
      </w:r>
      <w:r w:rsidR="00E247F4">
        <w:rPr>
          <w:rFonts w:ascii="Times New Roman" w:hAnsi="Times New Roman" w:cs="Times New Roman"/>
          <w:sz w:val="28"/>
          <w:szCs w:val="28"/>
        </w:rPr>
        <w:t>треба</w:t>
      </w:r>
      <w:r w:rsidR="00287917">
        <w:rPr>
          <w:rFonts w:ascii="Times New Roman" w:hAnsi="Times New Roman" w:cs="Times New Roman"/>
          <w:sz w:val="28"/>
          <w:szCs w:val="28"/>
        </w:rPr>
        <w:t xml:space="preserve"> </w:t>
      </w:r>
      <w:r w:rsidR="00E247F4">
        <w:rPr>
          <w:rFonts w:ascii="Times New Roman" w:hAnsi="Times New Roman" w:cs="Times New Roman"/>
          <w:sz w:val="28"/>
          <w:szCs w:val="28"/>
        </w:rPr>
        <w:t>визн</w:t>
      </w:r>
      <w:r w:rsidR="00287917">
        <w:rPr>
          <w:rFonts w:ascii="Times New Roman" w:hAnsi="Times New Roman" w:cs="Times New Roman"/>
          <w:sz w:val="28"/>
          <w:szCs w:val="28"/>
        </w:rPr>
        <w:t xml:space="preserve">ати, що сучасна ризикологія, у тому числі й фінансова, </w:t>
      </w:r>
      <w:r w:rsidR="00E247F4">
        <w:rPr>
          <w:rFonts w:ascii="Times New Roman" w:hAnsi="Times New Roman" w:cs="Times New Roman"/>
          <w:sz w:val="28"/>
          <w:szCs w:val="28"/>
        </w:rPr>
        <w:t xml:space="preserve">є досить розвиненою і достатньо </w:t>
      </w:r>
      <w:r w:rsidR="00B4775A">
        <w:rPr>
          <w:rFonts w:ascii="Times New Roman" w:hAnsi="Times New Roman" w:cs="Times New Roman"/>
          <w:sz w:val="28"/>
          <w:szCs w:val="28"/>
        </w:rPr>
        <w:t xml:space="preserve">обґрунтованою як з теоретичної точки зору, так і щодо </w:t>
      </w:r>
      <w:r w:rsidR="00102512">
        <w:rPr>
          <w:rFonts w:ascii="Times New Roman" w:hAnsi="Times New Roman" w:cs="Times New Roman"/>
          <w:sz w:val="28"/>
          <w:szCs w:val="28"/>
        </w:rPr>
        <w:t xml:space="preserve">її </w:t>
      </w:r>
      <w:r w:rsidR="00B4775A">
        <w:rPr>
          <w:rFonts w:ascii="Times New Roman" w:hAnsi="Times New Roman" w:cs="Times New Roman"/>
          <w:sz w:val="28"/>
          <w:szCs w:val="28"/>
        </w:rPr>
        <w:t xml:space="preserve">методичного </w:t>
      </w:r>
      <w:r w:rsidR="00102512">
        <w:rPr>
          <w:rFonts w:ascii="Times New Roman" w:hAnsi="Times New Roman" w:cs="Times New Roman"/>
          <w:sz w:val="28"/>
          <w:szCs w:val="28"/>
        </w:rPr>
        <w:t>забезпеч</w:t>
      </w:r>
      <w:r w:rsidR="00B4775A">
        <w:rPr>
          <w:rFonts w:ascii="Times New Roman" w:hAnsi="Times New Roman" w:cs="Times New Roman"/>
          <w:sz w:val="28"/>
          <w:szCs w:val="28"/>
        </w:rPr>
        <w:t>ен</w:t>
      </w:r>
      <w:r w:rsidR="001017A3">
        <w:rPr>
          <w:rFonts w:ascii="Times New Roman" w:hAnsi="Times New Roman" w:cs="Times New Roman"/>
          <w:sz w:val="28"/>
          <w:szCs w:val="28"/>
        </w:rPr>
        <w:t>н</w:t>
      </w:r>
      <w:r w:rsidR="00B4775A">
        <w:rPr>
          <w:rFonts w:ascii="Times New Roman" w:hAnsi="Times New Roman" w:cs="Times New Roman"/>
          <w:sz w:val="28"/>
          <w:szCs w:val="28"/>
        </w:rPr>
        <w:t xml:space="preserve">я чи </w:t>
      </w:r>
      <w:r w:rsidR="00102512">
        <w:rPr>
          <w:rFonts w:ascii="Times New Roman" w:hAnsi="Times New Roman" w:cs="Times New Roman"/>
          <w:sz w:val="28"/>
          <w:szCs w:val="28"/>
        </w:rPr>
        <w:t>математичного супроводу.</w:t>
      </w:r>
    </w:p>
    <w:p w:rsidR="001D7FEE" w:rsidRDefault="00E36D75" w:rsidP="007B2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з тим</w:t>
      </w:r>
      <w:r w:rsidR="00475084">
        <w:rPr>
          <w:rFonts w:ascii="Times New Roman" w:hAnsi="Times New Roman" w:cs="Times New Roman"/>
          <w:sz w:val="28"/>
          <w:szCs w:val="28"/>
        </w:rPr>
        <w:t xml:space="preserve">, </w:t>
      </w:r>
      <w:r w:rsidR="00986E4A">
        <w:rPr>
          <w:rFonts w:ascii="Times New Roman" w:hAnsi="Times New Roman" w:cs="Times New Roman"/>
          <w:sz w:val="28"/>
          <w:szCs w:val="28"/>
        </w:rPr>
        <w:t>фінансові ризики, на відміну від інших ризиків, мають</w:t>
      </w:r>
      <w:r w:rsidR="00DF5DEA">
        <w:rPr>
          <w:rFonts w:ascii="Times New Roman" w:hAnsi="Times New Roman" w:cs="Times New Roman"/>
          <w:sz w:val="28"/>
          <w:szCs w:val="28"/>
        </w:rPr>
        <w:t xml:space="preserve"> певну специфі</w:t>
      </w:r>
      <w:r w:rsidR="00431DF0">
        <w:rPr>
          <w:rFonts w:ascii="Times New Roman" w:hAnsi="Times New Roman" w:cs="Times New Roman"/>
          <w:sz w:val="28"/>
          <w:szCs w:val="28"/>
        </w:rPr>
        <w:t>ку</w:t>
      </w:r>
      <w:r w:rsidR="00DF5DEA">
        <w:rPr>
          <w:rFonts w:ascii="Times New Roman" w:hAnsi="Times New Roman" w:cs="Times New Roman"/>
          <w:sz w:val="28"/>
          <w:szCs w:val="28"/>
        </w:rPr>
        <w:t>, на яку</w:t>
      </w:r>
      <w:r w:rsidR="008A4137">
        <w:rPr>
          <w:rFonts w:ascii="Times New Roman" w:hAnsi="Times New Roman" w:cs="Times New Roman"/>
          <w:sz w:val="28"/>
          <w:szCs w:val="28"/>
        </w:rPr>
        <w:t xml:space="preserve"> </w:t>
      </w:r>
      <w:r w:rsidR="00DF5DEA">
        <w:rPr>
          <w:rFonts w:ascii="Times New Roman" w:hAnsi="Times New Roman" w:cs="Times New Roman"/>
          <w:sz w:val="28"/>
          <w:szCs w:val="28"/>
        </w:rPr>
        <w:t>науковці не звертають увагу</w:t>
      </w:r>
      <w:r w:rsidR="008B1525">
        <w:rPr>
          <w:rFonts w:ascii="Times New Roman" w:hAnsi="Times New Roman" w:cs="Times New Roman"/>
          <w:sz w:val="28"/>
          <w:szCs w:val="28"/>
        </w:rPr>
        <w:t>.</w:t>
      </w:r>
      <w:r w:rsidR="00961B1B">
        <w:rPr>
          <w:rFonts w:ascii="Times New Roman" w:hAnsi="Times New Roman" w:cs="Times New Roman"/>
          <w:sz w:val="28"/>
          <w:szCs w:val="28"/>
        </w:rPr>
        <w:t xml:space="preserve"> Ця особливість полягає у тому, що фінансові ризики мають двоїстий характер</w:t>
      </w:r>
      <w:r w:rsidR="005500CA">
        <w:rPr>
          <w:rFonts w:ascii="Times New Roman" w:hAnsi="Times New Roman" w:cs="Times New Roman"/>
          <w:sz w:val="28"/>
          <w:szCs w:val="28"/>
        </w:rPr>
        <w:t>: захист від одного виду фінансових ризиків провокує і може привести до виникнення інших ризиків.</w:t>
      </w:r>
    </w:p>
    <w:p w:rsidR="007866EB" w:rsidRPr="00E36D75" w:rsidRDefault="00DF2351" w:rsidP="00786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Взагалі, як це поширене у фінансовій науці, і зокрема</w:t>
      </w:r>
      <w:r w:rsidR="00DF42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у фінансовій ризикології</w:t>
      </w:r>
      <w:r w:rsidR="00DF428F">
        <w:rPr>
          <w:rFonts w:ascii="Times New Roman" w:hAnsi="Times New Roman" w:cs="Times New Roman"/>
          <w:sz w:val="28"/>
          <w:szCs w:val="28"/>
        </w:rPr>
        <w:t xml:space="preserve">, </w:t>
      </w:r>
      <w:r w:rsidR="00ED6464">
        <w:rPr>
          <w:rFonts w:ascii="Times New Roman" w:hAnsi="Times New Roman" w:cs="Times New Roman"/>
          <w:sz w:val="28"/>
          <w:szCs w:val="28"/>
        </w:rPr>
        <w:t>моніторинг фінансового стану відбувається за допомогою фінансових коефіцієнтів</w:t>
      </w:r>
      <w:r w:rsidR="00FC3953">
        <w:rPr>
          <w:rFonts w:ascii="Times New Roman" w:hAnsi="Times New Roman" w:cs="Times New Roman"/>
          <w:sz w:val="28"/>
          <w:szCs w:val="28"/>
        </w:rPr>
        <w:t xml:space="preserve"> </w:t>
      </w:r>
      <w:r w:rsidR="00FC3953" w:rsidRPr="00D77CAB">
        <w:rPr>
          <w:rFonts w:ascii="Times New Roman" w:hAnsi="Times New Roman" w:cs="Times New Roman"/>
          <w:sz w:val="28"/>
          <w:szCs w:val="28"/>
        </w:rPr>
        <w:t>[</w:t>
      </w:r>
      <w:r w:rsidR="00AC1C98">
        <w:rPr>
          <w:rFonts w:ascii="Times New Roman" w:hAnsi="Times New Roman" w:cs="Times New Roman"/>
          <w:sz w:val="28"/>
          <w:szCs w:val="28"/>
        </w:rPr>
        <w:t>5</w:t>
      </w:r>
      <w:r w:rsidR="00FC3953" w:rsidRPr="00D77CAB">
        <w:rPr>
          <w:rFonts w:ascii="Times New Roman" w:hAnsi="Times New Roman" w:cs="Times New Roman"/>
          <w:sz w:val="28"/>
          <w:szCs w:val="28"/>
        </w:rPr>
        <w:t xml:space="preserve"> - </w:t>
      </w:r>
      <w:r w:rsidR="00A1567E">
        <w:rPr>
          <w:rFonts w:ascii="Times New Roman" w:hAnsi="Times New Roman" w:cs="Times New Roman"/>
          <w:sz w:val="28"/>
          <w:szCs w:val="28"/>
        </w:rPr>
        <w:t>8</w:t>
      </w:r>
      <w:r w:rsidR="00FC3953" w:rsidRPr="00D77CAB">
        <w:rPr>
          <w:rFonts w:ascii="Times New Roman" w:hAnsi="Times New Roman" w:cs="Times New Roman"/>
          <w:sz w:val="28"/>
          <w:szCs w:val="28"/>
        </w:rPr>
        <w:t>]</w:t>
      </w:r>
      <w:r w:rsidR="00B27EF5">
        <w:rPr>
          <w:rFonts w:ascii="Times New Roman" w:hAnsi="Times New Roman" w:cs="Times New Roman"/>
          <w:sz w:val="28"/>
          <w:szCs w:val="28"/>
        </w:rPr>
        <w:t>. Наука з цього питання напрацювала велику кількість таких коефіцієнтів, які використовуються для визначення певних видів фінансових ризиків, але, на жаль, без їх сутнісного взаємозв</w:t>
      </w:r>
      <w:r w:rsidR="00B27EF5" w:rsidRPr="00B27EF5">
        <w:rPr>
          <w:rFonts w:ascii="Times New Roman" w:hAnsi="Times New Roman" w:cs="Times New Roman"/>
          <w:sz w:val="28"/>
          <w:szCs w:val="28"/>
        </w:rPr>
        <w:t>’</w:t>
      </w:r>
      <w:r w:rsidR="00B27EF5">
        <w:rPr>
          <w:rFonts w:ascii="Times New Roman" w:hAnsi="Times New Roman" w:cs="Times New Roman"/>
          <w:sz w:val="28"/>
          <w:szCs w:val="28"/>
        </w:rPr>
        <w:t>язку із іншими фінансовими проблемами (іншими словами – без врахування їх двоїстості).</w:t>
      </w:r>
      <w:r w:rsidR="00A91DC7">
        <w:rPr>
          <w:rFonts w:ascii="Times New Roman" w:hAnsi="Times New Roman" w:cs="Times New Roman"/>
          <w:sz w:val="28"/>
          <w:szCs w:val="28"/>
        </w:rPr>
        <w:t xml:space="preserve"> </w:t>
      </w:r>
      <w:r w:rsidR="00596372">
        <w:rPr>
          <w:rFonts w:ascii="Times New Roman" w:hAnsi="Times New Roman" w:cs="Times New Roman"/>
          <w:sz w:val="28"/>
          <w:szCs w:val="28"/>
        </w:rPr>
        <w:t>Р</w:t>
      </w:r>
      <w:r w:rsidR="00E12FF0">
        <w:rPr>
          <w:rFonts w:ascii="Times New Roman" w:hAnsi="Times New Roman" w:cs="Times New Roman"/>
          <w:sz w:val="28"/>
          <w:szCs w:val="28"/>
        </w:rPr>
        <w:t xml:space="preserve">озкриття означеної некоректності у фінансовій ризикології </w:t>
      </w:r>
      <w:r w:rsidR="00596372">
        <w:rPr>
          <w:rFonts w:ascii="Times New Roman" w:hAnsi="Times New Roman" w:cs="Times New Roman"/>
          <w:sz w:val="28"/>
          <w:szCs w:val="28"/>
        </w:rPr>
        <w:t>наочно ілюструє</w:t>
      </w:r>
      <w:r w:rsidR="005500CA">
        <w:rPr>
          <w:rFonts w:ascii="Times New Roman" w:hAnsi="Times New Roman" w:cs="Times New Roman"/>
          <w:sz w:val="28"/>
          <w:szCs w:val="28"/>
        </w:rPr>
        <w:t xml:space="preserve"> </w:t>
      </w:r>
      <w:r w:rsidR="00C939A8">
        <w:rPr>
          <w:rFonts w:ascii="Times New Roman" w:hAnsi="Times New Roman" w:cs="Times New Roman"/>
          <w:sz w:val="28"/>
          <w:szCs w:val="28"/>
        </w:rPr>
        <w:t>табл. 1</w:t>
      </w:r>
      <w:r w:rsidR="00596372">
        <w:rPr>
          <w:rFonts w:ascii="Times New Roman" w:hAnsi="Times New Roman" w:cs="Times New Roman"/>
          <w:sz w:val="28"/>
          <w:szCs w:val="28"/>
        </w:rPr>
        <w:t xml:space="preserve">, в якій використано базовий підхід до аналізу </w:t>
      </w:r>
      <w:r w:rsidR="00C50046">
        <w:rPr>
          <w:rFonts w:ascii="Times New Roman" w:hAnsi="Times New Roman" w:cs="Times New Roman"/>
          <w:sz w:val="28"/>
          <w:szCs w:val="28"/>
        </w:rPr>
        <w:t xml:space="preserve">найбільш відомих, класичних, </w:t>
      </w:r>
      <w:r w:rsidR="00596372">
        <w:rPr>
          <w:rFonts w:ascii="Times New Roman" w:hAnsi="Times New Roman" w:cs="Times New Roman"/>
          <w:sz w:val="28"/>
          <w:szCs w:val="28"/>
        </w:rPr>
        <w:t>фінансових коефіці</w:t>
      </w:r>
      <w:r w:rsidR="009C7D74">
        <w:rPr>
          <w:rFonts w:ascii="Times New Roman" w:hAnsi="Times New Roman" w:cs="Times New Roman"/>
          <w:sz w:val="28"/>
          <w:szCs w:val="28"/>
        </w:rPr>
        <w:t>єн</w:t>
      </w:r>
      <w:r w:rsidR="00596372">
        <w:rPr>
          <w:rFonts w:ascii="Times New Roman" w:hAnsi="Times New Roman" w:cs="Times New Roman"/>
          <w:sz w:val="28"/>
          <w:szCs w:val="28"/>
        </w:rPr>
        <w:t>тів</w:t>
      </w:r>
      <w:r w:rsidR="00C50046">
        <w:rPr>
          <w:rFonts w:ascii="Times New Roman" w:hAnsi="Times New Roman" w:cs="Times New Roman"/>
          <w:sz w:val="28"/>
          <w:szCs w:val="28"/>
        </w:rPr>
        <w:t>.</w:t>
      </w:r>
    </w:p>
    <w:p w:rsidR="002A3515" w:rsidRPr="002F5DDB" w:rsidRDefault="002F5DDB" w:rsidP="002F5D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Таблиця 1 – Двоїстий характер фінансових ризиків</w:t>
      </w:r>
      <w:r w:rsidR="00D37F81">
        <w:rPr>
          <w:rFonts w:ascii="Times New Roman" w:hAnsi="Times New Roman" w:cs="Times New Roman"/>
          <w:sz w:val="28"/>
          <w:szCs w:val="28"/>
        </w:rPr>
        <w:t xml:space="preserve"> </w:t>
      </w:r>
      <w:r w:rsidR="006B0DF8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D37F81">
        <w:rPr>
          <w:rFonts w:ascii="Times New Roman" w:hAnsi="Times New Roman" w:cs="Times New Roman"/>
          <w:sz w:val="28"/>
          <w:szCs w:val="28"/>
        </w:rPr>
        <w:t>в контексті фінансових коефіцієнтів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134"/>
        <w:gridCol w:w="3119"/>
        <w:gridCol w:w="3118"/>
      </w:tblGrid>
      <w:tr w:rsidR="007A509B" w:rsidRPr="00431DF0" w:rsidTr="00C30A30">
        <w:trPr>
          <w:trHeight w:val="309"/>
        </w:trPr>
        <w:tc>
          <w:tcPr>
            <w:tcW w:w="421" w:type="dxa"/>
            <w:vMerge w:val="restart"/>
            <w:vAlign w:val="center"/>
          </w:tcPr>
          <w:p w:rsidR="00F652E0" w:rsidRPr="00431DF0" w:rsidRDefault="00F652E0" w:rsidP="002F5DD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  <w:vAlign w:val="center"/>
          </w:tcPr>
          <w:p w:rsidR="00F652E0" w:rsidRPr="00431DF0" w:rsidRDefault="00F652E0" w:rsidP="002F5DD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Фінансовий коефіцієнт</w:t>
            </w:r>
          </w:p>
        </w:tc>
        <w:tc>
          <w:tcPr>
            <w:tcW w:w="1134" w:type="dxa"/>
            <w:vMerge w:val="restart"/>
            <w:vAlign w:val="center"/>
          </w:tcPr>
          <w:p w:rsidR="00F652E0" w:rsidRPr="00431DF0" w:rsidRDefault="0062521A" w:rsidP="00CE79FB">
            <w:pPr>
              <w:spacing w:before="40" w:after="40"/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Рекомен-доване значення</w:t>
            </w:r>
          </w:p>
        </w:tc>
        <w:tc>
          <w:tcPr>
            <w:tcW w:w="6237" w:type="dxa"/>
            <w:gridSpan w:val="2"/>
            <w:vAlign w:val="center"/>
          </w:tcPr>
          <w:p w:rsidR="00F652E0" w:rsidRPr="00431DF0" w:rsidRDefault="00F652E0" w:rsidP="000D6BFC">
            <w:pPr>
              <w:spacing w:before="40" w:after="40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Фінансовий ризик</w:t>
            </w:r>
            <w:r w:rsidR="00CE79FB" w:rsidRPr="00431D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6622F" w:rsidRPr="00431DF0" w:rsidTr="00C30A30">
        <w:trPr>
          <w:trHeight w:val="360"/>
        </w:trPr>
        <w:tc>
          <w:tcPr>
            <w:tcW w:w="421" w:type="dxa"/>
            <w:vMerge/>
            <w:vAlign w:val="center"/>
          </w:tcPr>
          <w:p w:rsidR="00F652E0" w:rsidRPr="00431DF0" w:rsidRDefault="00F652E0" w:rsidP="002F5DD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652E0" w:rsidRPr="00431DF0" w:rsidRDefault="00F652E0" w:rsidP="002F5DD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652E0" w:rsidRPr="00431DF0" w:rsidRDefault="00F652E0" w:rsidP="002F5DD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652E0" w:rsidRPr="00431DF0" w:rsidRDefault="00CE79FB" w:rsidP="000D6BFC">
            <w:pPr>
              <w:spacing w:before="40" w:after="40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для моніторингу якого застосовується фінансовий коефіцієнт</w:t>
            </w:r>
          </w:p>
        </w:tc>
        <w:tc>
          <w:tcPr>
            <w:tcW w:w="3118" w:type="dxa"/>
            <w:vAlign w:val="center"/>
          </w:tcPr>
          <w:p w:rsidR="00F652E0" w:rsidRPr="00431DF0" w:rsidRDefault="000D49EE" w:rsidP="003362EC">
            <w:pPr>
              <w:spacing w:before="40" w:after="40"/>
              <w:ind w:left="-113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який не враховується при застос</w:t>
            </w:r>
            <w:r w:rsidR="00521792" w:rsidRPr="00431D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ванні фінансового коефіцієнта</w:t>
            </w:r>
          </w:p>
        </w:tc>
      </w:tr>
      <w:tr w:rsidR="0076622F" w:rsidRPr="00431DF0" w:rsidTr="00C30A30">
        <w:tc>
          <w:tcPr>
            <w:tcW w:w="421" w:type="dxa"/>
          </w:tcPr>
          <w:p w:rsidR="00681D34" w:rsidRPr="00431DF0" w:rsidRDefault="00681D34" w:rsidP="00882C5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81D34" w:rsidRPr="00431DF0" w:rsidRDefault="00681D34" w:rsidP="002F5DD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Коефіцієнт фінансової незалежності</w:t>
            </w:r>
          </w:p>
        </w:tc>
        <w:tc>
          <w:tcPr>
            <w:tcW w:w="1134" w:type="dxa"/>
          </w:tcPr>
          <w:p w:rsidR="00681D34" w:rsidRPr="00431DF0" w:rsidRDefault="00681D34" w:rsidP="0052179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≥ 0,5</w:t>
            </w:r>
          </w:p>
        </w:tc>
        <w:tc>
          <w:tcPr>
            <w:tcW w:w="3119" w:type="dxa"/>
            <w:vMerge w:val="restart"/>
          </w:tcPr>
          <w:p w:rsidR="00681D34" w:rsidRPr="00431DF0" w:rsidRDefault="00681D34" w:rsidP="00204979">
            <w:pPr>
              <w:spacing w:before="40" w:after="4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774110"/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Втрата фінансової автономії</w:t>
            </w:r>
            <w:r w:rsidR="00890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0C29">
              <w:rPr>
                <w:rFonts w:ascii="Times New Roman" w:hAnsi="Times New Roman" w:cs="Times New Roman"/>
                <w:sz w:val="24"/>
                <w:szCs w:val="24"/>
              </w:rPr>
              <w:t xml:space="preserve"> залежність від кредиторів</w:t>
            </w:r>
            <w:r w:rsidR="008903F1">
              <w:rPr>
                <w:rFonts w:ascii="Times New Roman" w:hAnsi="Times New Roman" w:cs="Times New Roman"/>
                <w:sz w:val="24"/>
                <w:szCs w:val="24"/>
              </w:rPr>
              <w:t xml:space="preserve"> та втрата платоспроможності</w:t>
            </w:r>
            <w:r w:rsidR="007F271F">
              <w:rPr>
                <w:rFonts w:ascii="Times New Roman" w:hAnsi="Times New Roman" w:cs="Times New Roman"/>
                <w:sz w:val="24"/>
                <w:szCs w:val="24"/>
              </w:rPr>
              <w:t>, збільшення вартості капіталу</w:t>
            </w:r>
            <w:r w:rsidR="0076342E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AD0C29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та можливості покриття позикового капіталу власним</w:t>
            </w:r>
            <w:r w:rsidR="00752CA0">
              <w:rPr>
                <w:rFonts w:ascii="Times New Roman" w:hAnsi="Times New Roman" w:cs="Times New Roman"/>
                <w:sz w:val="24"/>
                <w:szCs w:val="24"/>
              </w:rPr>
              <w:t xml:space="preserve"> (при зменшенні</w:t>
            </w:r>
            <w:r w:rsidR="0076342E">
              <w:rPr>
                <w:rFonts w:ascii="Times New Roman" w:hAnsi="Times New Roman" w:cs="Times New Roman"/>
                <w:sz w:val="24"/>
                <w:szCs w:val="24"/>
              </w:rPr>
              <w:t xml:space="preserve"> коефіцієнтів</w:t>
            </w:r>
            <w:r w:rsidR="00752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2CA0" w:rsidRPr="0043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3118" w:type="dxa"/>
            <w:vMerge w:val="restart"/>
          </w:tcPr>
          <w:p w:rsidR="0077099F" w:rsidRDefault="00681D34" w:rsidP="00204979">
            <w:pPr>
              <w:spacing w:before="40" w:after="4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 xml:space="preserve">Втрата фінансової стійкості </w:t>
            </w:r>
            <w:r w:rsidR="00CC1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при невідповідності власного капіталу обсягу необоротних активів</w:t>
            </w:r>
            <w:r w:rsidR="00CC1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D34" w:rsidRPr="00431DF0" w:rsidRDefault="00681D34" w:rsidP="00204979">
            <w:pPr>
              <w:spacing w:before="40" w:after="4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Зменшення плеча і ефекту фінансового левериджу</w:t>
            </w:r>
            <w:r w:rsidR="007B7E11">
              <w:rPr>
                <w:rFonts w:ascii="Times New Roman" w:hAnsi="Times New Roman" w:cs="Times New Roman"/>
                <w:sz w:val="24"/>
                <w:szCs w:val="24"/>
              </w:rPr>
              <w:t xml:space="preserve"> (при з</w:t>
            </w:r>
            <w:r w:rsidR="00FB3B2A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="007B7E11">
              <w:rPr>
                <w:rFonts w:ascii="Times New Roman" w:hAnsi="Times New Roman" w:cs="Times New Roman"/>
                <w:sz w:val="24"/>
                <w:szCs w:val="24"/>
              </w:rPr>
              <w:t>нні коефіцієнтів)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22F" w:rsidRPr="00431DF0" w:rsidTr="00C30A30">
        <w:trPr>
          <w:trHeight w:val="823"/>
        </w:trPr>
        <w:tc>
          <w:tcPr>
            <w:tcW w:w="421" w:type="dxa"/>
          </w:tcPr>
          <w:p w:rsidR="00681D34" w:rsidRPr="00431DF0" w:rsidRDefault="00681D34" w:rsidP="00882C5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81D34" w:rsidRPr="00EC2713" w:rsidRDefault="00681D34" w:rsidP="00EC2713">
            <w:pPr>
              <w:pStyle w:val="a8"/>
              <w:spacing w:before="0" w:beforeAutospacing="0" w:after="0" w:afterAutospacing="0"/>
            </w:pPr>
            <w:r w:rsidRPr="00431DF0">
              <w:t>Коефіцієнт самофінансу</w:t>
            </w:r>
            <w:r w:rsidR="003362EC">
              <w:t>-</w:t>
            </w:r>
            <w:r w:rsidRPr="00431DF0">
              <w:t>вання</w:t>
            </w:r>
            <w:r w:rsidR="00085210">
              <w:t xml:space="preserve"> </w:t>
            </w:r>
          </w:p>
        </w:tc>
        <w:tc>
          <w:tcPr>
            <w:tcW w:w="1134" w:type="dxa"/>
          </w:tcPr>
          <w:p w:rsidR="00681D34" w:rsidRPr="00431DF0" w:rsidRDefault="00681D34" w:rsidP="0052179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3119" w:type="dxa"/>
            <w:vMerge/>
          </w:tcPr>
          <w:p w:rsidR="00681D34" w:rsidRPr="00431DF0" w:rsidRDefault="00681D34" w:rsidP="00204979">
            <w:pPr>
              <w:spacing w:before="40" w:after="40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81D34" w:rsidRPr="00431DF0" w:rsidRDefault="00681D34" w:rsidP="00204979">
            <w:pPr>
              <w:spacing w:before="40" w:after="4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F" w:rsidRPr="00431DF0" w:rsidTr="00C30A30">
        <w:tc>
          <w:tcPr>
            <w:tcW w:w="421" w:type="dxa"/>
          </w:tcPr>
          <w:p w:rsidR="00F652E0" w:rsidRPr="00431DF0" w:rsidRDefault="00681D34" w:rsidP="00882C5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652E0" w:rsidRPr="00431DF0" w:rsidRDefault="00882C5E" w:rsidP="002F5DD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Коефіцієнт абсолютної ліквідності</w:t>
            </w:r>
          </w:p>
        </w:tc>
        <w:tc>
          <w:tcPr>
            <w:tcW w:w="1134" w:type="dxa"/>
          </w:tcPr>
          <w:p w:rsidR="00F652E0" w:rsidRPr="00403B19" w:rsidRDefault="00403B19" w:rsidP="0052179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19">
              <w:rPr>
                <w:rFonts w:ascii="Times New Roman" w:hAnsi="Times New Roman" w:cs="Times New Roman"/>
                <w:sz w:val="24"/>
                <w:szCs w:val="24"/>
              </w:rPr>
              <w:t>≥ 0,2</w:t>
            </w:r>
          </w:p>
        </w:tc>
        <w:tc>
          <w:tcPr>
            <w:tcW w:w="3119" w:type="dxa"/>
          </w:tcPr>
          <w:p w:rsidR="00F652E0" w:rsidRPr="00431DF0" w:rsidRDefault="00A4026F" w:rsidP="00204979">
            <w:pPr>
              <w:spacing w:before="40" w:after="40"/>
              <w:ind w:right="-245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Втрата п</w:t>
            </w:r>
            <w:r w:rsidR="00863FFD" w:rsidRPr="00431DF0">
              <w:rPr>
                <w:rFonts w:ascii="Times New Roman" w:hAnsi="Times New Roman" w:cs="Times New Roman"/>
                <w:sz w:val="24"/>
                <w:szCs w:val="24"/>
              </w:rPr>
              <w:t>латоспроможн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3FFD" w:rsidRPr="00431DF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B4D03">
              <w:rPr>
                <w:rFonts w:ascii="Times New Roman" w:hAnsi="Times New Roman" w:cs="Times New Roman"/>
                <w:sz w:val="24"/>
                <w:szCs w:val="24"/>
              </w:rPr>
              <w:t>, загроза банкрутства в кризових ситуаціях</w:t>
            </w:r>
            <w:r w:rsidR="00733456">
              <w:rPr>
                <w:rFonts w:ascii="Times New Roman" w:hAnsi="Times New Roman" w:cs="Times New Roman"/>
                <w:sz w:val="24"/>
                <w:szCs w:val="24"/>
              </w:rPr>
              <w:t xml:space="preserve"> (при зменшенні коефіцієнт</w:t>
            </w:r>
            <w:r w:rsidR="00880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3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4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63FFD" w:rsidRPr="00431DF0" w:rsidRDefault="00863FFD" w:rsidP="00204979">
            <w:pPr>
              <w:spacing w:before="40" w:after="4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Знецінення грошових коштів</w:t>
            </w:r>
            <w:r w:rsidR="008A59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F3C" w:rsidRPr="00431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6A3B" w:rsidRPr="00431DF0">
              <w:rPr>
                <w:rFonts w:ascii="Times New Roman" w:hAnsi="Times New Roman" w:cs="Times New Roman"/>
                <w:sz w:val="24"/>
                <w:szCs w:val="24"/>
              </w:rPr>
              <w:t xml:space="preserve">ниження ефективності </w:t>
            </w:r>
            <w:r w:rsidR="0038470E">
              <w:rPr>
                <w:rFonts w:ascii="Times New Roman" w:hAnsi="Times New Roman" w:cs="Times New Roman"/>
                <w:sz w:val="24"/>
                <w:szCs w:val="24"/>
              </w:rPr>
              <w:t xml:space="preserve">їх </w:t>
            </w:r>
            <w:r w:rsidR="005D6A3B" w:rsidRPr="00431DF0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</w:t>
            </w:r>
            <w:r w:rsidR="00733456">
              <w:rPr>
                <w:rFonts w:ascii="Times New Roman" w:hAnsi="Times New Roman" w:cs="Times New Roman"/>
                <w:sz w:val="24"/>
                <w:szCs w:val="24"/>
              </w:rPr>
              <w:t xml:space="preserve">(при </w:t>
            </w:r>
            <w:r w:rsidR="00FB3B2A">
              <w:rPr>
                <w:rFonts w:ascii="Times New Roman" w:hAnsi="Times New Roman" w:cs="Times New Roman"/>
                <w:sz w:val="24"/>
                <w:szCs w:val="24"/>
              </w:rPr>
              <w:t xml:space="preserve">зростанні </w:t>
            </w:r>
            <w:r w:rsidR="00733456">
              <w:rPr>
                <w:rFonts w:ascii="Times New Roman" w:hAnsi="Times New Roman" w:cs="Times New Roman"/>
                <w:sz w:val="24"/>
                <w:szCs w:val="24"/>
              </w:rPr>
              <w:t>коефіцієнт</w:t>
            </w:r>
            <w:r w:rsidR="00EB6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3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0192" w:rsidRPr="0043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22F" w:rsidRPr="00431DF0" w:rsidTr="00C30A30">
        <w:tc>
          <w:tcPr>
            <w:tcW w:w="421" w:type="dxa"/>
          </w:tcPr>
          <w:p w:rsidR="00F652E0" w:rsidRPr="00431DF0" w:rsidRDefault="00681D34" w:rsidP="00882C5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652E0" w:rsidRPr="00431DF0" w:rsidRDefault="007A509B" w:rsidP="00AD0C29">
            <w:pPr>
              <w:spacing w:before="40" w:after="40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Коефіцієнт покриття дебіторською заборгованістю кредиторської</w:t>
            </w:r>
          </w:p>
        </w:tc>
        <w:tc>
          <w:tcPr>
            <w:tcW w:w="1134" w:type="dxa"/>
          </w:tcPr>
          <w:p w:rsidR="00946468" w:rsidRPr="00431DF0" w:rsidRDefault="00946468" w:rsidP="007A1B26">
            <w:pPr>
              <w:spacing w:before="40" w:after="40"/>
              <w:ind w:left="-76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0,8 – 1</w:t>
            </w:r>
            <w:r w:rsidR="00C93CFC" w:rsidRPr="00431D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19" w:type="dxa"/>
          </w:tcPr>
          <w:p w:rsidR="00C30A30" w:rsidRDefault="00C1384F" w:rsidP="00204979">
            <w:pPr>
              <w:spacing w:before="40" w:after="4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Втрата платоспроможності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загроза банкрутства в кризових ситуаціях</w:t>
            </w:r>
            <w:r w:rsidR="00204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456">
              <w:rPr>
                <w:rFonts w:ascii="Times New Roman" w:hAnsi="Times New Roman" w:cs="Times New Roman"/>
                <w:sz w:val="24"/>
                <w:szCs w:val="24"/>
              </w:rPr>
              <w:t>(при зменшенні коефіцієнт</w:t>
            </w:r>
            <w:r w:rsidR="00B32F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3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68A0" w:rsidRPr="0043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2E0" w:rsidRPr="00431DF0" w:rsidRDefault="0076622F" w:rsidP="00204979">
            <w:pPr>
              <w:spacing w:before="40" w:after="4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Неефективне використання активів (при </w:t>
            </w:r>
            <w:r w:rsidR="00B32F69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зростанні)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652E0" w:rsidRPr="00431DF0" w:rsidRDefault="00C1384F" w:rsidP="00204979">
            <w:pPr>
              <w:spacing w:before="40" w:after="4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 xml:space="preserve">Втрата фінансової стійкості </w:t>
            </w:r>
            <w:r w:rsidR="00204979">
              <w:rPr>
                <w:rFonts w:ascii="Times New Roman" w:hAnsi="Times New Roman" w:cs="Times New Roman"/>
                <w:sz w:val="24"/>
                <w:szCs w:val="24"/>
              </w:rPr>
              <w:t xml:space="preserve">(при зменшенні </w:t>
            </w:r>
            <w:r w:rsidR="00E71C47">
              <w:rPr>
                <w:rFonts w:ascii="Times New Roman" w:hAnsi="Times New Roman" w:cs="Times New Roman"/>
                <w:sz w:val="24"/>
                <w:szCs w:val="24"/>
              </w:rPr>
              <w:t>або зростанн</w:t>
            </w:r>
            <w:r w:rsidR="00747B4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7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979">
              <w:rPr>
                <w:rFonts w:ascii="Times New Roman" w:hAnsi="Times New Roman" w:cs="Times New Roman"/>
                <w:sz w:val="24"/>
                <w:szCs w:val="24"/>
              </w:rPr>
              <w:t>коефіцієнта</w:t>
            </w:r>
            <w:r w:rsidR="00557FD8" w:rsidRPr="00557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FD8">
              <w:rPr>
                <w:rFonts w:ascii="Times New Roman" w:hAnsi="Times New Roman" w:cs="Times New Roman"/>
                <w:sz w:val="24"/>
                <w:szCs w:val="24"/>
              </w:rPr>
              <w:t>порівняно із рекомендова-ним діапазоном</w:t>
            </w:r>
            <w:r w:rsidR="002049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4979" w:rsidRPr="0043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8DB" w:rsidRPr="00431DF0" w:rsidTr="00C30A30">
        <w:tc>
          <w:tcPr>
            <w:tcW w:w="421" w:type="dxa"/>
            <w:vAlign w:val="center"/>
          </w:tcPr>
          <w:p w:rsidR="002C78DB" w:rsidRPr="00431DF0" w:rsidRDefault="002C78DB" w:rsidP="002F5DD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C78DB" w:rsidRPr="00431DF0" w:rsidRDefault="002C78DB" w:rsidP="002F5DD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Коефіцієнт мобільності власного капіталу</w:t>
            </w:r>
          </w:p>
        </w:tc>
        <w:tc>
          <w:tcPr>
            <w:tcW w:w="1134" w:type="dxa"/>
          </w:tcPr>
          <w:p w:rsidR="002C78DB" w:rsidRPr="00431DF0" w:rsidRDefault="002C78DB" w:rsidP="000E2EC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Варіює від 0,1 до 0,6</w:t>
            </w:r>
          </w:p>
        </w:tc>
        <w:tc>
          <w:tcPr>
            <w:tcW w:w="3119" w:type="dxa"/>
            <w:vMerge w:val="restart"/>
          </w:tcPr>
          <w:p w:rsidR="00C30A30" w:rsidRDefault="002C78DB" w:rsidP="00781A28">
            <w:pPr>
              <w:spacing w:before="40" w:after="40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 xml:space="preserve">Втрата фінансової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автономії (при зменшенні коефіцієнтів)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8DB" w:rsidRPr="00431DF0" w:rsidRDefault="002C78DB" w:rsidP="00C30A30">
            <w:pPr>
              <w:spacing w:before="40" w:after="40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Неефективне використання власного капіталу (при їх зростанні)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2C78DB" w:rsidRDefault="002C78DB" w:rsidP="00204979">
            <w:pPr>
              <w:spacing w:before="40" w:after="4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Втрата фінансової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стійкості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</w:t>
            </w:r>
            <w:r w:rsidR="006B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7BC">
              <w:rPr>
                <w:rFonts w:ascii="Times New Roman" w:hAnsi="Times New Roman" w:cs="Times New Roman"/>
                <w:sz w:val="24"/>
                <w:szCs w:val="24"/>
              </w:rPr>
              <w:t>зменшенні коефіцієн</w:t>
            </w:r>
            <w:r w:rsidR="004D00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1" w:name="_GoBack"/>
            <w:bookmarkEnd w:id="1"/>
            <w:r w:rsidR="006B57BC">
              <w:rPr>
                <w:rFonts w:ascii="Times New Roman" w:hAnsi="Times New Roman" w:cs="Times New Roman"/>
                <w:sz w:val="24"/>
                <w:szCs w:val="24"/>
              </w:rPr>
              <w:t>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7BC" w:rsidRPr="00431DF0" w:rsidRDefault="006B57BC" w:rsidP="00204979">
            <w:pPr>
              <w:spacing w:before="40" w:after="4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Зниження рентабельності власного капіталу при зменшенні плеча фінансового левериджу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їх зростанні)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8DB" w:rsidRPr="00431DF0" w:rsidTr="00C30A30">
        <w:tc>
          <w:tcPr>
            <w:tcW w:w="421" w:type="dxa"/>
            <w:vAlign w:val="center"/>
          </w:tcPr>
          <w:p w:rsidR="002C78DB" w:rsidRPr="00431DF0" w:rsidRDefault="002C78DB" w:rsidP="002F5DD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C78DB" w:rsidRPr="00431DF0" w:rsidRDefault="002C78DB" w:rsidP="007605D1">
            <w:pPr>
              <w:spacing w:before="40" w:after="40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 xml:space="preserve">Коефіцієнт забезпечення запасів власним оборотним капіталом </w:t>
            </w:r>
          </w:p>
        </w:tc>
        <w:tc>
          <w:tcPr>
            <w:tcW w:w="1134" w:type="dxa"/>
          </w:tcPr>
          <w:p w:rsidR="002C78DB" w:rsidRPr="00431DF0" w:rsidRDefault="002C78DB" w:rsidP="00AD0C2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Варіює від 0,1 до 0,8</w:t>
            </w:r>
          </w:p>
        </w:tc>
        <w:tc>
          <w:tcPr>
            <w:tcW w:w="3119" w:type="dxa"/>
            <w:vMerge/>
          </w:tcPr>
          <w:p w:rsidR="002C78DB" w:rsidRPr="00431DF0" w:rsidRDefault="002C78DB" w:rsidP="002C78DB">
            <w:pPr>
              <w:spacing w:before="40" w:after="40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8DB" w:rsidRPr="00431DF0" w:rsidRDefault="002C78DB" w:rsidP="00204979">
            <w:pPr>
              <w:spacing w:before="40" w:after="4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93" w:rsidRPr="00431DF0" w:rsidTr="00C30A30">
        <w:tc>
          <w:tcPr>
            <w:tcW w:w="421" w:type="dxa"/>
            <w:vAlign w:val="center"/>
          </w:tcPr>
          <w:p w:rsidR="00414F93" w:rsidRPr="00431DF0" w:rsidRDefault="00414F93" w:rsidP="002F5DD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414F93" w:rsidRPr="00431DF0" w:rsidRDefault="00414F93" w:rsidP="002F5DD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Коефіцієнт мобільності активів</w:t>
            </w:r>
          </w:p>
        </w:tc>
        <w:tc>
          <w:tcPr>
            <w:tcW w:w="1134" w:type="dxa"/>
          </w:tcPr>
          <w:p w:rsidR="00414F93" w:rsidRPr="00431DF0" w:rsidRDefault="00414F93" w:rsidP="00CC1A03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0,5, але залежить від галузі</w:t>
            </w:r>
          </w:p>
        </w:tc>
        <w:tc>
          <w:tcPr>
            <w:tcW w:w="3119" w:type="dxa"/>
          </w:tcPr>
          <w:p w:rsidR="00414F93" w:rsidRDefault="00414F93" w:rsidP="00204979">
            <w:pPr>
              <w:spacing w:before="40" w:after="4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 xml:space="preserve">Загроза іммобілізації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активів (при зменшенні коефіцієнта)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F93" w:rsidRPr="00431DF0" w:rsidRDefault="00414F93" w:rsidP="00C30A30">
            <w:pPr>
              <w:spacing w:before="40" w:after="4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Зниження ділової активності (оборотності) активів (при його зростанні)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414F93" w:rsidRPr="00431DF0" w:rsidRDefault="00414F93" w:rsidP="0020497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Порушення оптимальної організаційної структури капіталу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зменшенні або зростанні коефіцієнт</w:t>
            </w:r>
            <w:r w:rsidR="006F2626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порівняно із рекомендова-ним</w:t>
            </w:r>
            <w:r w:rsidR="006F2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середньогалузевим</w:t>
            </w:r>
            <w:r w:rsidR="006F2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значенням</w:t>
            </w:r>
            <w:r w:rsidR="006F2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F93" w:rsidRDefault="00414F93" w:rsidP="00C30A30">
            <w:pPr>
              <w:spacing w:before="40" w:after="4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 xml:space="preserve">Втрата фінансової незалежності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а платоспро</w:t>
            </w:r>
            <w:r w:rsidR="006F2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можності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зростанні коефіцієнтів).</w:t>
            </w:r>
          </w:p>
          <w:p w:rsidR="00414F93" w:rsidRPr="00431DF0" w:rsidRDefault="00414F93" w:rsidP="00C30A30">
            <w:pPr>
              <w:spacing w:before="40" w:after="4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Загроза втрати фінансової стійкості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їх зменшенні)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F93" w:rsidRPr="00431DF0" w:rsidTr="00C30A30">
        <w:tc>
          <w:tcPr>
            <w:tcW w:w="421" w:type="dxa"/>
            <w:vAlign w:val="center"/>
          </w:tcPr>
          <w:p w:rsidR="00414F93" w:rsidRPr="00431DF0" w:rsidRDefault="00414F93" w:rsidP="002F5DD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14F93" w:rsidRPr="00431DF0" w:rsidRDefault="00414F93" w:rsidP="00AD0C29">
            <w:pPr>
              <w:spacing w:before="40" w:after="40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Коефіцієнт довгострокових зобов’язань</w:t>
            </w:r>
          </w:p>
        </w:tc>
        <w:tc>
          <w:tcPr>
            <w:tcW w:w="1134" w:type="dxa"/>
          </w:tcPr>
          <w:p w:rsidR="00414F93" w:rsidRPr="00431DF0" w:rsidRDefault="00414F93" w:rsidP="00AD0C29">
            <w:pPr>
              <w:spacing w:before="40" w:after="40"/>
              <w:ind w:left="-105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0,2 – 0,3</w:t>
            </w:r>
          </w:p>
        </w:tc>
        <w:tc>
          <w:tcPr>
            <w:tcW w:w="3119" w:type="dxa"/>
            <w:vMerge w:val="restart"/>
          </w:tcPr>
          <w:p w:rsidR="00414F93" w:rsidRDefault="00414F93" w:rsidP="0020497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 xml:space="preserve">Загроза втрати фінансової стійкості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зростанні коефіцієнтів).</w:t>
            </w:r>
          </w:p>
          <w:p w:rsidR="00414F93" w:rsidRPr="00431DF0" w:rsidRDefault="00414F93" w:rsidP="0020497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ефекту фінансового левериджу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 xml:space="preserve">при зменшенні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його 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 xml:space="preserve">плеча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їх зменшенні)</w:t>
            </w: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</w:tcPr>
          <w:p w:rsidR="00414F93" w:rsidRPr="00431DF0" w:rsidRDefault="00414F93" w:rsidP="00C30A30">
            <w:pPr>
              <w:spacing w:before="40" w:after="4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93" w:rsidRPr="00431DF0" w:rsidTr="00C30A30">
        <w:tc>
          <w:tcPr>
            <w:tcW w:w="421" w:type="dxa"/>
            <w:vAlign w:val="center"/>
          </w:tcPr>
          <w:p w:rsidR="00414F93" w:rsidRPr="00431DF0" w:rsidRDefault="00414F93" w:rsidP="002F5DD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14F93" w:rsidRPr="00431DF0" w:rsidRDefault="00414F93" w:rsidP="002F5DD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Коефіцієнт поточних зобов’язань</w:t>
            </w:r>
          </w:p>
        </w:tc>
        <w:tc>
          <w:tcPr>
            <w:tcW w:w="1134" w:type="dxa"/>
          </w:tcPr>
          <w:p w:rsidR="00414F93" w:rsidRPr="00431DF0" w:rsidRDefault="00414F93" w:rsidP="00AD0C29">
            <w:pPr>
              <w:spacing w:before="40" w:after="40"/>
              <w:ind w:left="-105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0">
              <w:rPr>
                <w:rFonts w:ascii="Times New Roman" w:hAnsi="Times New Roman" w:cs="Times New Roman"/>
                <w:sz w:val="24"/>
                <w:szCs w:val="24"/>
              </w:rPr>
              <w:t>0,5 – 0,6</w:t>
            </w:r>
          </w:p>
        </w:tc>
        <w:tc>
          <w:tcPr>
            <w:tcW w:w="3119" w:type="dxa"/>
            <w:vMerge/>
          </w:tcPr>
          <w:p w:rsidR="00414F93" w:rsidRPr="00431DF0" w:rsidRDefault="00414F93" w:rsidP="008D6B6B">
            <w:pPr>
              <w:spacing w:before="40" w:after="4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14F93" w:rsidRPr="00431DF0" w:rsidRDefault="00414F93" w:rsidP="008D6B6B">
            <w:pPr>
              <w:spacing w:before="40" w:after="4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3D0" w:rsidRPr="00A20963" w:rsidRDefault="009B2E90" w:rsidP="00195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Принагідно зазначимо, що в багатьох публікаціях, і навіть в навчальній літературі, аналітичне порівняння фактичних</w:t>
      </w:r>
      <w:r w:rsidR="004D69C9">
        <w:rPr>
          <w:rFonts w:ascii="Times New Roman" w:hAnsi="Times New Roman" w:cs="Times New Roman"/>
          <w:sz w:val="28"/>
          <w:szCs w:val="28"/>
        </w:rPr>
        <w:t xml:space="preserve"> значень коефіцієнтів відбувається </w:t>
      </w:r>
      <w:r w:rsidR="00B26167">
        <w:rPr>
          <w:rFonts w:ascii="Times New Roman" w:hAnsi="Times New Roman" w:cs="Times New Roman"/>
          <w:sz w:val="28"/>
          <w:szCs w:val="28"/>
        </w:rPr>
        <w:t>із так званими «норматив</w:t>
      </w:r>
      <w:r w:rsidR="00D63367">
        <w:rPr>
          <w:rFonts w:ascii="Times New Roman" w:hAnsi="Times New Roman" w:cs="Times New Roman"/>
          <w:sz w:val="28"/>
          <w:szCs w:val="28"/>
        </w:rPr>
        <w:t>а</w:t>
      </w:r>
      <w:r w:rsidR="00B26167">
        <w:rPr>
          <w:rFonts w:ascii="Times New Roman" w:hAnsi="Times New Roman" w:cs="Times New Roman"/>
          <w:sz w:val="28"/>
          <w:szCs w:val="28"/>
        </w:rPr>
        <w:t>ми», які фактично не є такими, тому що: по-перше</w:t>
      </w:r>
      <w:r w:rsidR="00E0715C">
        <w:rPr>
          <w:rFonts w:ascii="Times New Roman" w:hAnsi="Times New Roman" w:cs="Times New Roman"/>
          <w:sz w:val="28"/>
          <w:szCs w:val="28"/>
        </w:rPr>
        <w:t xml:space="preserve">, ці значення ніким не унормовані; по-друге, </w:t>
      </w:r>
      <w:r w:rsidR="00FC4ADE">
        <w:rPr>
          <w:rFonts w:ascii="Times New Roman" w:hAnsi="Times New Roman" w:cs="Times New Roman"/>
          <w:sz w:val="28"/>
          <w:szCs w:val="28"/>
        </w:rPr>
        <w:t>вони абсолютно не пристосовані</w:t>
      </w:r>
      <w:r w:rsidR="00B26167">
        <w:rPr>
          <w:rFonts w:ascii="Times New Roman" w:hAnsi="Times New Roman" w:cs="Times New Roman"/>
          <w:sz w:val="28"/>
          <w:szCs w:val="28"/>
        </w:rPr>
        <w:t xml:space="preserve"> </w:t>
      </w:r>
      <w:r w:rsidR="00FC4ADE">
        <w:rPr>
          <w:rFonts w:ascii="Times New Roman" w:hAnsi="Times New Roman" w:cs="Times New Roman"/>
          <w:sz w:val="28"/>
          <w:szCs w:val="28"/>
        </w:rPr>
        <w:t xml:space="preserve">/ не адаптовані до </w:t>
      </w:r>
      <w:r w:rsidR="00A22C1B">
        <w:rPr>
          <w:rFonts w:ascii="Times New Roman" w:hAnsi="Times New Roman" w:cs="Times New Roman"/>
          <w:sz w:val="28"/>
          <w:szCs w:val="28"/>
        </w:rPr>
        <w:t>конкретного підприємства</w:t>
      </w:r>
      <w:r w:rsidR="006631F9">
        <w:rPr>
          <w:rFonts w:ascii="Times New Roman" w:hAnsi="Times New Roman" w:cs="Times New Roman"/>
          <w:sz w:val="28"/>
          <w:szCs w:val="28"/>
        </w:rPr>
        <w:t>, я</w:t>
      </w:r>
      <w:r w:rsidR="00A22C1B">
        <w:rPr>
          <w:rFonts w:ascii="Times New Roman" w:hAnsi="Times New Roman" w:cs="Times New Roman"/>
          <w:sz w:val="28"/>
          <w:szCs w:val="28"/>
        </w:rPr>
        <w:t xml:space="preserve">ке працює </w:t>
      </w:r>
      <w:r w:rsidR="006631F9">
        <w:rPr>
          <w:rFonts w:ascii="Times New Roman" w:hAnsi="Times New Roman" w:cs="Times New Roman"/>
          <w:sz w:val="28"/>
          <w:szCs w:val="28"/>
        </w:rPr>
        <w:t xml:space="preserve">в конкретних галузевих </w:t>
      </w:r>
      <w:r w:rsidR="00D63367">
        <w:rPr>
          <w:rFonts w:ascii="Times New Roman" w:hAnsi="Times New Roman" w:cs="Times New Roman"/>
          <w:sz w:val="28"/>
          <w:szCs w:val="28"/>
        </w:rPr>
        <w:t xml:space="preserve">і макроекономічних </w:t>
      </w:r>
      <w:r w:rsidR="006631F9">
        <w:rPr>
          <w:rFonts w:ascii="Times New Roman" w:hAnsi="Times New Roman" w:cs="Times New Roman"/>
          <w:sz w:val="28"/>
          <w:szCs w:val="28"/>
        </w:rPr>
        <w:t>умовах</w:t>
      </w:r>
      <w:r w:rsidR="00AB24DD">
        <w:rPr>
          <w:rFonts w:ascii="Times New Roman" w:hAnsi="Times New Roman" w:cs="Times New Roman"/>
          <w:sz w:val="28"/>
          <w:szCs w:val="28"/>
        </w:rPr>
        <w:t xml:space="preserve">, </w:t>
      </w:r>
      <w:r w:rsidR="006631F9">
        <w:rPr>
          <w:rFonts w:ascii="Times New Roman" w:hAnsi="Times New Roman" w:cs="Times New Roman"/>
          <w:sz w:val="28"/>
          <w:szCs w:val="28"/>
        </w:rPr>
        <w:t xml:space="preserve">в </w:t>
      </w:r>
      <w:r w:rsidR="00D63367">
        <w:rPr>
          <w:rFonts w:ascii="Times New Roman" w:hAnsi="Times New Roman" w:cs="Times New Roman"/>
          <w:sz w:val="28"/>
          <w:szCs w:val="28"/>
        </w:rPr>
        <w:t>конкретний часовий період</w:t>
      </w:r>
      <w:r w:rsidR="00AB24DD">
        <w:rPr>
          <w:rFonts w:ascii="Times New Roman" w:hAnsi="Times New Roman" w:cs="Times New Roman"/>
          <w:sz w:val="28"/>
          <w:szCs w:val="28"/>
        </w:rPr>
        <w:t>і і в конкретній ситуації</w:t>
      </w:r>
      <w:r w:rsidR="00D63367">
        <w:rPr>
          <w:rFonts w:ascii="Times New Roman" w:hAnsi="Times New Roman" w:cs="Times New Roman"/>
          <w:sz w:val="28"/>
          <w:szCs w:val="28"/>
        </w:rPr>
        <w:t xml:space="preserve">. Але, попри це, деякі науковці продовжують </w:t>
      </w:r>
      <w:r w:rsidR="00AA05D9">
        <w:rPr>
          <w:rFonts w:ascii="Times New Roman" w:hAnsi="Times New Roman" w:cs="Times New Roman"/>
          <w:sz w:val="28"/>
          <w:szCs w:val="28"/>
        </w:rPr>
        <w:t xml:space="preserve">подавати та реформувати </w:t>
      </w:r>
      <w:r w:rsidR="00E032B2">
        <w:rPr>
          <w:rFonts w:ascii="Times New Roman" w:hAnsi="Times New Roman" w:cs="Times New Roman"/>
          <w:sz w:val="28"/>
          <w:szCs w:val="28"/>
        </w:rPr>
        <w:t>«</w:t>
      </w:r>
      <w:r w:rsidR="00AA05D9">
        <w:rPr>
          <w:rFonts w:ascii="Times New Roman" w:hAnsi="Times New Roman" w:cs="Times New Roman"/>
          <w:sz w:val="28"/>
          <w:szCs w:val="28"/>
        </w:rPr>
        <w:t>нормативи</w:t>
      </w:r>
      <w:r w:rsidR="00E032B2">
        <w:rPr>
          <w:rFonts w:ascii="Times New Roman" w:hAnsi="Times New Roman" w:cs="Times New Roman"/>
          <w:sz w:val="28"/>
          <w:szCs w:val="28"/>
        </w:rPr>
        <w:t>»</w:t>
      </w:r>
      <w:r w:rsidR="00AA05D9">
        <w:rPr>
          <w:rFonts w:ascii="Times New Roman" w:hAnsi="Times New Roman" w:cs="Times New Roman"/>
          <w:sz w:val="28"/>
          <w:szCs w:val="28"/>
        </w:rPr>
        <w:t xml:space="preserve">, намагаючись </w:t>
      </w:r>
      <w:r w:rsidR="007C0A95">
        <w:rPr>
          <w:rFonts w:ascii="Times New Roman" w:hAnsi="Times New Roman" w:cs="Times New Roman"/>
          <w:sz w:val="28"/>
          <w:szCs w:val="28"/>
        </w:rPr>
        <w:t>дещ</w:t>
      </w:r>
      <w:r w:rsidR="004D67A3">
        <w:rPr>
          <w:rFonts w:ascii="Times New Roman" w:hAnsi="Times New Roman" w:cs="Times New Roman"/>
          <w:sz w:val="28"/>
          <w:szCs w:val="28"/>
        </w:rPr>
        <w:t>о</w:t>
      </w:r>
      <w:r w:rsidR="007C0A95">
        <w:rPr>
          <w:rFonts w:ascii="Times New Roman" w:hAnsi="Times New Roman" w:cs="Times New Roman"/>
          <w:sz w:val="28"/>
          <w:szCs w:val="28"/>
        </w:rPr>
        <w:t xml:space="preserve"> </w:t>
      </w:r>
      <w:r w:rsidR="004D67A3">
        <w:rPr>
          <w:rFonts w:ascii="Times New Roman" w:hAnsi="Times New Roman" w:cs="Times New Roman"/>
          <w:sz w:val="28"/>
          <w:szCs w:val="28"/>
        </w:rPr>
        <w:t>з</w:t>
      </w:r>
      <w:r w:rsidR="007C0A95">
        <w:rPr>
          <w:rFonts w:ascii="Times New Roman" w:hAnsi="Times New Roman" w:cs="Times New Roman"/>
          <w:sz w:val="28"/>
          <w:szCs w:val="28"/>
        </w:rPr>
        <w:t>мінити їх</w:t>
      </w:r>
      <w:r w:rsidR="004D67A3">
        <w:rPr>
          <w:rFonts w:ascii="Times New Roman" w:hAnsi="Times New Roman" w:cs="Times New Roman"/>
          <w:sz w:val="28"/>
          <w:szCs w:val="28"/>
        </w:rPr>
        <w:t xml:space="preserve"> </w:t>
      </w:r>
      <w:r w:rsidR="00367254" w:rsidRPr="00D77CAB">
        <w:rPr>
          <w:rFonts w:ascii="Times New Roman" w:hAnsi="Times New Roman" w:cs="Times New Roman"/>
          <w:sz w:val="28"/>
          <w:szCs w:val="28"/>
        </w:rPr>
        <w:t>[</w:t>
      </w:r>
      <w:r w:rsidR="00367254">
        <w:rPr>
          <w:rFonts w:ascii="Times New Roman" w:hAnsi="Times New Roman" w:cs="Times New Roman"/>
          <w:sz w:val="28"/>
          <w:szCs w:val="28"/>
        </w:rPr>
        <w:t>5</w:t>
      </w:r>
      <w:r w:rsidR="001A1D64">
        <w:rPr>
          <w:rFonts w:ascii="Times New Roman" w:hAnsi="Times New Roman" w:cs="Times New Roman"/>
          <w:sz w:val="28"/>
          <w:szCs w:val="28"/>
        </w:rPr>
        <w:t>; 6</w:t>
      </w:r>
      <w:r w:rsidR="009D4061">
        <w:rPr>
          <w:rFonts w:ascii="Times New Roman" w:hAnsi="Times New Roman" w:cs="Times New Roman"/>
          <w:sz w:val="28"/>
          <w:szCs w:val="28"/>
        </w:rPr>
        <w:t xml:space="preserve"> (з посиланням на науковців - попередників)</w:t>
      </w:r>
      <w:r w:rsidR="005F53C4">
        <w:rPr>
          <w:rFonts w:ascii="Times New Roman" w:hAnsi="Times New Roman" w:cs="Times New Roman"/>
          <w:sz w:val="28"/>
          <w:szCs w:val="28"/>
        </w:rPr>
        <w:t>; 7</w:t>
      </w:r>
      <w:r w:rsidR="00367254" w:rsidRPr="00D77CAB">
        <w:rPr>
          <w:rFonts w:ascii="Times New Roman" w:hAnsi="Times New Roman" w:cs="Times New Roman"/>
          <w:sz w:val="28"/>
          <w:szCs w:val="28"/>
        </w:rPr>
        <w:t>]</w:t>
      </w:r>
      <w:r w:rsidR="00CD6A75">
        <w:rPr>
          <w:rFonts w:ascii="Times New Roman" w:hAnsi="Times New Roman" w:cs="Times New Roman"/>
          <w:sz w:val="28"/>
          <w:szCs w:val="28"/>
        </w:rPr>
        <w:t>, або навіть розробити удосконалені їх еталони</w:t>
      </w:r>
      <w:r w:rsidR="00A20963">
        <w:rPr>
          <w:rFonts w:ascii="Times New Roman" w:hAnsi="Times New Roman" w:cs="Times New Roman"/>
          <w:sz w:val="28"/>
          <w:szCs w:val="28"/>
        </w:rPr>
        <w:t>, з огляду на фінансові загрози, пов</w:t>
      </w:r>
      <w:r w:rsidR="00A20963" w:rsidRPr="00A20963">
        <w:rPr>
          <w:rFonts w:ascii="Times New Roman" w:hAnsi="Times New Roman" w:cs="Times New Roman"/>
          <w:sz w:val="28"/>
          <w:szCs w:val="28"/>
        </w:rPr>
        <w:t>’</w:t>
      </w:r>
      <w:r w:rsidR="00A20963">
        <w:rPr>
          <w:rFonts w:ascii="Times New Roman" w:hAnsi="Times New Roman" w:cs="Times New Roman"/>
          <w:sz w:val="28"/>
          <w:szCs w:val="28"/>
        </w:rPr>
        <w:t>язані із воєнним станом в країні</w:t>
      </w:r>
      <w:r w:rsidR="008A0B36">
        <w:rPr>
          <w:rFonts w:ascii="Times New Roman" w:hAnsi="Times New Roman" w:cs="Times New Roman"/>
          <w:sz w:val="28"/>
          <w:szCs w:val="28"/>
        </w:rPr>
        <w:t xml:space="preserve"> </w:t>
      </w:r>
      <w:r w:rsidR="008A0B36" w:rsidRPr="00D77CAB">
        <w:rPr>
          <w:rFonts w:ascii="Times New Roman" w:hAnsi="Times New Roman" w:cs="Times New Roman"/>
          <w:sz w:val="28"/>
          <w:szCs w:val="28"/>
        </w:rPr>
        <w:t>[</w:t>
      </w:r>
      <w:r w:rsidR="005F53C4">
        <w:rPr>
          <w:rFonts w:ascii="Times New Roman" w:hAnsi="Times New Roman" w:cs="Times New Roman"/>
          <w:sz w:val="28"/>
          <w:szCs w:val="28"/>
        </w:rPr>
        <w:t>8</w:t>
      </w:r>
      <w:r w:rsidR="008A0B36" w:rsidRPr="00D77CAB">
        <w:rPr>
          <w:rFonts w:ascii="Times New Roman" w:hAnsi="Times New Roman" w:cs="Times New Roman"/>
          <w:sz w:val="28"/>
          <w:szCs w:val="28"/>
        </w:rPr>
        <w:t>]</w:t>
      </w:r>
      <w:r w:rsidR="00A20963">
        <w:rPr>
          <w:rFonts w:ascii="Times New Roman" w:hAnsi="Times New Roman" w:cs="Times New Roman"/>
          <w:sz w:val="28"/>
          <w:szCs w:val="28"/>
        </w:rPr>
        <w:t>.</w:t>
      </w:r>
      <w:r w:rsidR="008A0B36">
        <w:rPr>
          <w:rFonts w:ascii="Times New Roman" w:hAnsi="Times New Roman" w:cs="Times New Roman"/>
          <w:sz w:val="28"/>
          <w:szCs w:val="28"/>
        </w:rPr>
        <w:t xml:space="preserve"> </w:t>
      </w:r>
      <w:r w:rsidR="0014105A">
        <w:rPr>
          <w:rFonts w:ascii="Times New Roman" w:hAnsi="Times New Roman" w:cs="Times New Roman"/>
          <w:sz w:val="28"/>
          <w:szCs w:val="28"/>
        </w:rPr>
        <w:t xml:space="preserve">Інколи спроби ввести нові </w:t>
      </w:r>
      <w:r w:rsidR="0096626A">
        <w:rPr>
          <w:rFonts w:ascii="Times New Roman" w:hAnsi="Times New Roman" w:cs="Times New Roman"/>
          <w:sz w:val="28"/>
          <w:szCs w:val="28"/>
        </w:rPr>
        <w:t xml:space="preserve">фінансові коефіцієнти та </w:t>
      </w:r>
      <w:r w:rsidR="0014105A">
        <w:rPr>
          <w:rFonts w:ascii="Times New Roman" w:hAnsi="Times New Roman" w:cs="Times New Roman"/>
          <w:sz w:val="28"/>
          <w:szCs w:val="28"/>
        </w:rPr>
        <w:t xml:space="preserve">нормативи </w:t>
      </w:r>
      <w:r w:rsidR="0096626A"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14105A">
        <w:rPr>
          <w:rFonts w:ascii="Times New Roman" w:hAnsi="Times New Roman" w:cs="Times New Roman"/>
          <w:sz w:val="28"/>
          <w:szCs w:val="28"/>
        </w:rPr>
        <w:t xml:space="preserve">викликають певний </w:t>
      </w:r>
      <w:r w:rsidR="0096626A">
        <w:rPr>
          <w:rFonts w:ascii="Times New Roman" w:hAnsi="Times New Roman" w:cs="Times New Roman"/>
          <w:sz w:val="28"/>
          <w:szCs w:val="28"/>
        </w:rPr>
        <w:t>подив, як, наприклад, «ч</w:t>
      </w:r>
      <w:r w:rsidR="000C49CF" w:rsidRPr="000C49CF">
        <w:rPr>
          <w:rFonts w:ascii="Times New Roman" w:hAnsi="Times New Roman" w:cs="Times New Roman"/>
          <w:sz w:val="28"/>
          <w:szCs w:val="28"/>
        </w:rPr>
        <w:t>астка кредиторської заборгованості у власному капіталі і дебіторській заборгованості</w:t>
      </w:r>
      <w:r w:rsidR="0096626A">
        <w:rPr>
          <w:rFonts w:ascii="Times New Roman" w:hAnsi="Times New Roman" w:cs="Times New Roman"/>
          <w:sz w:val="28"/>
          <w:szCs w:val="28"/>
        </w:rPr>
        <w:t>»</w:t>
      </w:r>
      <w:r w:rsidR="000C49CF">
        <w:rPr>
          <w:rFonts w:ascii="Times New Roman" w:hAnsi="Times New Roman" w:cs="Times New Roman"/>
          <w:sz w:val="28"/>
          <w:szCs w:val="28"/>
        </w:rPr>
        <w:t xml:space="preserve"> </w:t>
      </w:r>
      <w:r w:rsidR="000C49CF" w:rsidRPr="00D77CAB">
        <w:rPr>
          <w:rFonts w:ascii="Times New Roman" w:hAnsi="Times New Roman" w:cs="Times New Roman"/>
          <w:sz w:val="28"/>
          <w:szCs w:val="28"/>
        </w:rPr>
        <w:t>[</w:t>
      </w:r>
      <w:r w:rsidR="000C49CF">
        <w:rPr>
          <w:rFonts w:ascii="Times New Roman" w:hAnsi="Times New Roman" w:cs="Times New Roman"/>
          <w:sz w:val="28"/>
          <w:szCs w:val="28"/>
        </w:rPr>
        <w:t>6. с. 226</w:t>
      </w:r>
      <w:r w:rsidR="000C49CF" w:rsidRPr="00D77CAB">
        <w:rPr>
          <w:rFonts w:ascii="Times New Roman" w:hAnsi="Times New Roman" w:cs="Times New Roman"/>
          <w:sz w:val="28"/>
          <w:szCs w:val="28"/>
        </w:rPr>
        <w:t>]</w:t>
      </w:r>
      <w:r w:rsidR="000C49CF">
        <w:rPr>
          <w:rFonts w:ascii="Times New Roman" w:hAnsi="Times New Roman" w:cs="Times New Roman"/>
          <w:sz w:val="28"/>
          <w:szCs w:val="28"/>
        </w:rPr>
        <w:t xml:space="preserve">. </w:t>
      </w:r>
      <w:r w:rsidR="007866EB">
        <w:rPr>
          <w:rFonts w:ascii="Times New Roman" w:hAnsi="Times New Roman" w:cs="Times New Roman"/>
          <w:sz w:val="28"/>
          <w:szCs w:val="28"/>
        </w:rPr>
        <w:t>Про у</w:t>
      </w:r>
      <w:r w:rsidR="008A0B36">
        <w:rPr>
          <w:rFonts w:ascii="Times New Roman" w:hAnsi="Times New Roman" w:cs="Times New Roman"/>
          <w:sz w:val="28"/>
          <w:szCs w:val="28"/>
        </w:rPr>
        <w:t>загальнення основних</w:t>
      </w:r>
      <w:r w:rsidR="00482292">
        <w:rPr>
          <w:rFonts w:ascii="Times New Roman" w:hAnsi="Times New Roman" w:cs="Times New Roman"/>
          <w:sz w:val="28"/>
          <w:szCs w:val="28"/>
        </w:rPr>
        <w:t xml:space="preserve"> помилок в методології фінансового аналізу</w:t>
      </w:r>
      <w:r w:rsidR="008A0B36">
        <w:rPr>
          <w:rFonts w:ascii="Times New Roman" w:hAnsi="Times New Roman" w:cs="Times New Roman"/>
          <w:sz w:val="28"/>
          <w:szCs w:val="28"/>
        </w:rPr>
        <w:t xml:space="preserve">, а не </w:t>
      </w:r>
      <w:r w:rsidR="002C39D9">
        <w:rPr>
          <w:rFonts w:ascii="Times New Roman" w:hAnsi="Times New Roman" w:cs="Times New Roman"/>
          <w:sz w:val="28"/>
          <w:szCs w:val="28"/>
        </w:rPr>
        <w:t>т</w:t>
      </w:r>
      <w:r w:rsidR="008A0B36">
        <w:rPr>
          <w:rFonts w:ascii="Times New Roman" w:hAnsi="Times New Roman" w:cs="Times New Roman"/>
          <w:sz w:val="28"/>
          <w:szCs w:val="28"/>
        </w:rPr>
        <w:t xml:space="preserve">ільки </w:t>
      </w:r>
      <w:r w:rsidR="005E3D18">
        <w:rPr>
          <w:rFonts w:ascii="Times New Roman" w:hAnsi="Times New Roman" w:cs="Times New Roman"/>
          <w:sz w:val="28"/>
          <w:szCs w:val="28"/>
        </w:rPr>
        <w:t xml:space="preserve">про помилку </w:t>
      </w:r>
      <w:r w:rsidR="0096626A">
        <w:rPr>
          <w:rFonts w:ascii="Times New Roman" w:hAnsi="Times New Roman" w:cs="Times New Roman"/>
          <w:sz w:val="28"/>
          <w:szCs w:val="28"/>
        </w:rPr>
        <w:t xml:space="preserve">щодо </w:t>
      </w:r>
      <w:r w:rsidR="00560E99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="0096626A">
        <w:rPr>
          <w:rFonts w:ascii="Times New Roman" w:hAnsi="Times New Roman" w:cs="Times New Roman"/>
          <w:sz w:val="28"/>
          <w:szCs w:val="28"/>
        </w:rPr>
        <w:t xml:space="preserve">«дивних» коефіцієнтів і </w:t>
      </w:r>
      <w:r w:rsidR="00560E99">
        <w:rPr>
          <w:rFonts w:ascii="Times New Roman" w:hAnsi="Times New Roman" w:cs="Times New Roman"/>
          <w:sz w:val="28"/>
          <w:szCs w:val="28"/>
        </w:rPr>
        <w:t>необґрунтованих нормативів</w:t>
      </w:r>
      <w:r w:rsidR="00A1567E">
        <w:rPr>
          <w:rFonts w:ascii="Times New Roman" w:hAnsi="Times New Roman" w:cs="Times New Roman"/>
          <w:sz w:val="28"/>
          <w:szCs w:val="28"/>
        </w:rPr>
        <w:t>,</w:t>
      </w:r>
      <w:r w:rsidR="002C39D9">
        <w:rPr>
          <w:rFonts w:ascii="Times New Roman" w:hAnsi="Times New Roman" w:cs="Times New Roman"/>
          <w:sz w:val="28"/>
          <w:szCs w:val="28"/>
        </w:rPr>
        <w:t xml:space="preserve"> </w:t>
      </w:r>
      <w:r w:rsidR="007866EB">
        <w:rPr>
          <w:rFonts w:ascii="Times New Roman" w:hAnsi="Times New Roman" w:cs="Times New Roman"/>
          <w:sz w:val="28"/>
          <w:szCs w:val="28"/>
        </w:rPr>
        <w:t>йдеться</w:t>
      </w:r>
      <w:r w:rsidR="002C39D9">
        <w:rPr>
          <w:rFonts w:ascii="Times New Roman" w:hAnsi="Times New Roman" w:cs="Times New Roman"/>
          <w:sz w:val="28"/>
          <w:szCs w:val="28"/>
        </w:rPr>
        <w:t xml:space="preserve"> у </w:t>
      </w:r>
      <w:r w:rsidR="00FB7BFB">
        <w:rPr>
          <w:rFonts w:ascii="Times New Roman" w:hAnsi="Times New Roman" w:cs="Times New Roman"/>
          <w:sz w:val="28"/>
          <w:szCs w:val="28"/>
        </w:rPr>
        <w:t xml:space="preserve">роботі </w:t>
      </w:r>
      <w:r w:rsidR="00FB7BFB" w:rsidRPr="00D77CAB">
        <w:rPr>
          <w:rFonts w:ascii="Times New Roman" w:hAnsi="Times New Roman" w:cs="Times New Roman"/>
          <w:sz w:val="28"/>
          <w:szCs w:val="28"/>
        </w:rPr>
        <w:t>[</w:t>
      </w:r>
      <w:r w:rsidR="00B6405A">
        <w:rPr>
          <w:rFonts w:ascii="Times New Roman" w:hAnsi="Times New Roman" w:cs="Times New Roman"/>
          <w:sz w:val="28"/>
          <w:szCs w:val="28"/>
        </w:rPr>
        <w:t>9</w:t>
      </w:r>
      <w:r w:rsidR="00FB7BFB" w:rsidRPr="00D77CAB">
        <w:rPr>
          <w:rFonts w:ascii="Times New Roman" w:hAnsi="Times New Roman" w:cs="Times New Roman"/>
          <w:sz w:val="28"/>
          <w:szCs w:val="28"/>
        </w:rPr>
        <w:t>]</w:t>
      </w:r>
      <w:r w:rsidR="00FB7BFB">
        <w:rPr>
          <w:rFonts w:ascii="Times New Roman" w:hAnsi="Times New Roman" w:cs="Times New Roman"/>
          <w:sz w:val="28"/>
          <w:szCs w:val="28"/>
        </w:rPr>
        <w:t>.</w:t>
      </w:r>
    </w:p>
    <w:p w:rsidR="0039413F" w:rsidRDefault="0039413F" w:rsidP="0039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таблиці 1 наведені тільки деякі приклади використання фінансових коефіцієнтів для моніторингу фінансових ризиків, але такий перелік можна було б продовжити, бо, як вказувалося вище, кількість </w:t>
      </w:r>
      <w:r w:rsidR="003D490C">
        <w:rPr>
          <w:rFonts w:ascii="Times New Roman" w:hAnsi="Times New Roman" w:cs="Times New Roman"/>
          <w:sz w:val="28"/>
          <w:szCs w:val="28"/>
        </w:rPr>
        <w:t xml:space="preserve">вже напрацьованих </w:t>
      </w:r>
      <w:r>
        <w:rPr>
          <w:rFonts w:ascii="Times New Roman" w:hAnsi="Times New Roman" w:cs="Times New Roman"/>
          <w:sz w:val="28"/>
          <w:szCs w:val="28"/>
        </w:rPr>
        <w:t xml:space="preserve">коефіцієнтів </w:t>
      </w:r>
      <w:r w:rsidR="003D490C">
        <w:rPr>
          <w:rFonts w:ascii="Times New Roman" w:hAnsi="Times New Roman" w:cs="Times New Roman"/>
          <w:sz w:val="28"/>
          <w:szCs w:val="28"/>
        </w:rPr>
        <w:t>значн</w:t>
      </w:r>
      <w:r>
        <w:rPr>
          <w:rFonts w:ascii="Times New Roman" w:hAnsi="Times New Roman" w:cs="Times New Roman"/>
          <w:sz w:val="28"/>
          <w:szCs w:val="28"/>
        </w:rPr>
        <w:t>о більша.</w:t>
      </w:r>
    </w:p>
    <w:p w:rsidR="00FC3953" w:rsidRDefault="00612A1E" w:rsidP="00157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щоб продемонструвати двоїстість </w:t>
      </w:r>
      <w:r w:rsidR="001323D0">
        <w:rPr>
          <w:rFonts w:ascii="Times New Roman" w:hAnsi="Times New Roman" w:cs="Times New Roman"/>
          <w:sz w:val="28"/>
          <w:szCs w:val="28"/>
        </w:rPr>
        <w:t>фінансових ризиків</w:t>
      </w:r>
      <w:r w:rsidR="00422044">
        <w:rPr>
          <w:rFonts w:ascii="Times New Roman" w:hAnsi="Times New Roman" w:cs="Times New Roman"/>
          <w:sz w:val="28"/>
          <w:szCs w:val="28"/>
        </w:rPr>
        <w:t>, що кри</w:t>
      </w:r>
      <w:r w:rsidR="00004853">
        <w:rPr>
          <w:rFonts w:ascii="Times New Roman" w:hAnsi="Times New Roman" w:cs="Times New Roman"/>
          <w:sz w:val="28"/>
          <w:szCs w:val="28"/>
        </w:rPr>
        <w:t>є</w:t>
      </w:r>
      <w:r w:rsidR="00422044">
        <w:rPr>
          <w:rFonts w:ascii="Times New Roman" w:hAnsi="Times New Roman" w:cs="Times New Roman"/>
          <w:sz w:val="28"/>
          <w:szCs w:val="28"/>
        </w:rPr>
        <w:t>ться у фінансових коефіцієнтах,</w:t>
      </w:r>
      <w:r w:rsidR="00F7127A">
        <w:rPr>
          <w:rFonts w:ascii="Times New Roman" w:hAnsi="Times New Roman" w:cs="Times New Roman"/>
          <w:sz w:val="28"/>
          <w:szCs w:val="28"/>
        </w:rPr>
        <w:t xml:space="preserve"> розглянемо сутність де</w:t>
      </w:r>
      <w:r w:rsidR="00004853">
        <w:rPr>
          <w:rFonts w:ascii="Times New Roman" w:hAnsi="Times New Roman" w:cs="Times New Roman"/>
          <w:sz w:val="28"/>
          <w:szCs w:val="28"/>
        </w:rPr>
        <w:t>яких</w:t>
      </w:r>
      <w:r w:rsidR="00F7127A">
        <w:rPr>
          <w:rFonts w:ascii="Times New Roman" w:hAnsi="Times New Roman" w:cs="Times New Roman"/>
          <w:sz w:val="28"/>
          <w:szCs w:val="28"/>
        </w:rPr>
        <w:t xml:space="preserve"> з них.</w:t>
      </w:r>
    </w:p>
    <w:p w:rsidR="002A3515" w:rsidRDefault="00285485" w:rsidP="00157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коефіцієнт фінансової незалежності (автономії)</w:t>
      </w:r>
      <w:r w:rsidR="00FC3953">
        <w:rPr>
          <w:rFonts w:ascii="Times New Roman" w:hAnsi="Times New Roman" w:cs="Times New Roman"/>
          <w:sz w:val="28"/>
          <w:szCs w:val="28"/>
        </w:rPr>
        <w:t xml:space="preserve"> </w:t>
      </w:r>
      <w:r w:rsidR="00E74D21">
        <w:rPr>
          <w:rFonts w:ascii="Times New Roman" w:hAnsi="Times New Roman" w:cs="Times New Roman"/>
          <w:sz w:val="28"/>
          <w:szCs w:val="28"/>
        </w:rPr>
        <w:t>вимірює</w:t>
      </w:r>
      <w:r w:rsidR="001238A8">
        <w:rPr>
          <w:rFonts w:ascii="Times New Roman" w:hAnsi="Times New Roman" w:cs="Times New Roman"/>
          <w:sz w:val="28"/>
          <w:szCs w:val="28"/>
        </w:rPr>
        <w:t xml:space="preserve"> частку власного кап</w:t>
      </w:r>
      <w:r w:rsidR="006635FA">
        <w:rPr>
          <w:rFonts w:ascii="Times New Roman" w:hAnsi="Times New Roman" w:cs="Times New Roman"/>
          <w:sz w:val="28"/>
          <w:szCs w:val="28"/>
        </w:rPr>
        <w:t>і</w:t>
      </w:r>
      <w:r w:rsidR="001238A8">
        <w:rPr>
          <w:rFonts w:ascii="Times New Roman" w:hAnsi="Times New Roman" w:cs="Times New Roman"/>
          <w:sz w:val="28"/>
          <w:szCs w:val="28"/>
        </w:rPr>
        <w:t xml:space="preserve">талу у складі пасивів балансу та </w:t>
      </w:r>
      <w:r w:rsidR="00E74D21">
        <w:rPr>
          <w:rFonts w:ascii="Times New Roman" w:hAnsi="Times New Roman" w:cs="Times New Roman"/>
          <w:sz w:val="28"/>
          <w:szCs w:val="28"/>
        </w:rPr>
        <w:t xml:space="preserve">вказує </w:t>
      </w:r>
      <w:r w:rsidR="001238A8">
        <w:rPr>
          <w:rFonts w:ascii="Times New Roman" w:hAnsi="Times New Roman" w:cs="Times New Roman"/>
          <w:sz w:val="28"/>
          <w:szCs w:val="28"/>
        </w:rPr>
        <w:t>на можливості власник</w:t>
      </w:r>
      <w:r w:rsidR="00BA025F">
        <w:rPr>
          <w:rFonts w:ascii="Times New Roman" w:hAnsi="Times New Roman" w:cs="Times New Roman"/>
          <w:sz w:val="28"/>
          <w:szCs w:val="28"/>
        </w:rPr>
        <w:t>ів</w:t>
      </w:r>
      <w:r w:rsidR="001238A8">
        <w:rPr>
          <w:rFonts w:ascii="Times New Roman" w:hAnsi="Times New Roman" w:cs="Times New Roman"/>
          <w:sz w:val="28"/>
          <w:szCs w:val="28"/>
        </w:rPr>
        <w:t xml:space="preserve"> фінансувати діяльність підприємства, не вдаючись до позикових джерел.</w:t>
      </w:r>
      <w:r w:rsidR="00BA025F">
        <w:rPr>
          <w:rFonts w:ascii="Times New Roman" w:hAnsi="Times New Roman" w:cs="Times New Roman"/>
          <w:sz w:val="28"/>
          <w:szCs w:val="28"/>
        </w:rPr>
        <w:t xml:space="preserve"> При збільшенні цієї частки підприємство стає більш фінансово незалежним</w:t>
      </w:r>
      <w:r w:rsidR="008903F1">
        <w:rPr>
          <w:rFonts w:ascii="Times New Roman" w:hAnsi="Times New Roman" w:cs="Times New Roman"/>
          <w:sz w:val="28"/>
          <w:szCs w:val="28"/>
        </w:rPr>
        <w:t>,</w:t>
      </w:r>
      <w:r w:rsidR="00E7391E">
        <w:rPr>
          <w:rFonts w:ascii="Times New Roman" w:hAnsi="Times New Roman" w:cs="Times New Roman"/>
          <w:sz w:val="28"/>
          <w:szCs w:val="28"/>
        </w:rPr>
        <w:t xml:space="preserve"> і при цьому знижується ризик</w:t>
      </w:r>
      <w:r w:rsidR="008903F1">
        <w:rPr>
          <w:rFonts w:ascii="Times New Roman" w:hAnsi="Times New Roman" w:cs="Times New Roman"/>
          <w:sz w:val="28"/>
          <w:szCs w:val="28"/>
        </w:rPr>
        <w:t xml:space="preserve"> втрати</w:t>
      </w:r>
      <w:r w:rsidR="00B24909">
        <w:rPr>
          <w:rFonts w:ascii="Times New Roman" w:hAnsi="Times New Roman" w:cs="Times New Roman"/>
          <w:sz w:val="28"/>
          <w:szCs w:val="28"/>
        </w:rPr>
        <w:t xml:space="preserve"> його платоспроможності (</w:t>
      </w:r>
      <w:r w:rsidR="002262F0">
        <w:rPr>
          <w:rFonts w:ascii="Times New Roman" w:hAnsi="Times New Roman" w:cs="Times New Roman"/>
          <w:sz w:val="28"/>
          <w:szCs w:val="28"/>
        </w:rPr>
        <w:t>що треба оцінювати позитивно</w:t>
      </w:r>
      <w:r w:rsidR="00B24909">
        <w:rPr>
          <w:rFonts w:ascii="Times New Roman" w:hAnsi="Times New Roman" w:cs="Times New Roman"/>
          <w:sz w:val="28"/>
          <w:szCs w:val="28"/>
        </w:rPr>
        <w:t>)</w:t>
      </w:r>
      <w:r w:rsidR="00F83D1E">
        <w:rPr>
          <w:rFonts w:ascii="Times New Roman" w:hAnsi="Times New Roman" w:cs="Times New Roman"/>
          <w:sz w:val="28"/>
          <w:szCs w:val="28"/>
        </w:rPr>
        <w:t>.</w:t>
      </w:r>
      <w:r w:rsidR="006B3EDF">
        <w:rPr>
          <w:rFonts w:ascii="Times New Roman" w:hAnsi="Times New Roman" w:cs="Times New Roman"/>
          <w:sz w:val="28"/>
          <w:szCs w:val="28"/>
        </w:rPr>
        <w:t xml:space="preserve"> </w:t>
      </w:r>
      <w:r w:rsidR="00F83D1E">
        <w:rPr>
          <w:rFonts w:ascii="Times New Roman" w:hAnsi="Times New Roman" w:cs="Times New Roman"/>
          <w:sz w:val="28"/>
          <w:szCs w:val="28"/>
        </w:rPr>
        <w:t>А</w:t>
      </w:r>
      <w:r w:rsidR="006B3EDF">
        <w:rPr>
          <w:rFonts w:ascii="Times New Roman" w:hAnsi="Times New Roman" w:cs="Times New Roman"/>
          <w:sz w:val="28"/>
          <w:szCs w:val="28"/>
        </w:rPr>
        <w:t>ле випереджаюче зростання власного капіталу</w:t>
      </w:r>
      <w:r w:rsidR="00F83D1E">
        <w:rPr>
          <w:rFonts w:ascii="Times New Roman" w:hAnsi="Times New Roman" w:cs="Times New Roman"/>
          <w:sz w:val="28"/>
          <w:szCs w:val="28"/>
        </w:rPr>
        <w:t>,</w:t>
      </w:r>
      <w:r w:rsidR="006B3EDF">
        <w:rPr>
          <w:rFonts w:ascii="Times New Roman" w:hAnsi="Times New Roman" w:cs="Times New Roman"/>
          <w:sz w:val="28"/>
          <w:szCs w:val="28"/>
        </w:rPr>
        <w:t xml:space="preserve"> порівняно із змінюванням позикового</w:t>
      </w:r>
      <w:r w:rsidR="00F83D1E">
        <w:rPr>
          <w:rFonts w:ascii="Times New Roman" w:hAnsi="Times New Roman" w:cs="Times New Roman"/>
          <w:sz w:val="28"/>
          <w:szCs w:val="28"/>
        </w:rPr>
        <w:t>,</w:t>
      </w:r>
      <w:r w:rsidR="00865CA9">
        <w:rPr>
          <w:rFonts w:ascii="Times New Roman" w:hAnsi="Times New Roman" w:cs="Times New Roman"/>
          <w:sz w:val="28"/>
          <w:szCs w:val="28"/>
        </w:rPr>
        <w:t xml:space="preserve"> негативно впливає на</w:t>
      </w:r>
      <w:r w:rsidR="00F83D1E">
        <w:rPr>
          <w:rFonts w:ascii="Times New Roman" w:hAnsi="Times New Roman" w:cs="Times New Roman"/>
          <w:sz w:val="28"/>
          <w:szCs w:val="28"/>
        </w:rPr>
        <w:t>:</w:t>
      </w:r>
      <w:r w:rsidR="00865CA9">
        <w:rPr>
          <w:rFonts w:ascii="Times New Roman" w:hAnsi="Times New Roman" w:cs="Times New Roman"/>
          <w:sz w:val="28"/>
          <w:szCs w:val="28"/>
        </w:rPr>
        <w:t xml:space="preserve"> зменшення плеча і ефекту фінансового левериджу</w:t>
      </w:r>
      <w:r w:rsidR="0016198C">
        <w:rPr>
          <w:rFonts w:ascii="Times New Roman" w:hAnsi="Times New Roman" w:cs="Times New Roman"/>
          <w:sz w:val="28"/>
          <w:szCs w:val="28"/>
        </w:rPr>
        <w:t>;</w:t>
      </w:r>
      <w:r w:rsidR="00865CA9">
        <w:rPr>
          <w:rFonts w:ascii="Times New Roman" w:hAnsi="Times New Roman" w:cs="Times New Roman"/>
          <w:sz w:val="28"/>
          <w:szCs w:val="28"/>
        </w:rPr>
        <w:t xml:space="preserve"> зроста</w:t>
      </w:r>
      <w:r w:rsidR="00F83D1E">
        <w:rPr>
          <w:rFonts w:ascii="Times New Roman" w:hAnsi="Times New Roman" w:cs="Times New Roman"/>
          <w:sz w:val="28"/>
          <w:szCs w:val="28"/>
        </w:rPr>
        <w:t>ння</w:t>
      </w:r>
      <w:r w:rsidR="00865CA9">
        <w:rPr>
          <w:rFonts w:ascii="Times New Roman" w:hAnsi="Times New Roman" w:cs="Times New Roman"/>
          <w:sz w:val="28"/>
          <w:szCs w:val="28"/>
        </w:rPr>
        <w:t xml:space="preserve"> варт</w:t>
      </w:r>
      <w:r w:rsidR="00F83D1E">
        <w:rPr>
          <w:rFonts w:ascii="Times New Roman" w:hAnsi="Times New Roman" w:cs="Times New Roman"/>
          <w:sz w:val="28"/>
          <w:szCs w:val="28"/>
        </w:rPr>
        <w:t>о</w:t>
      </w:r>
      <w:r w:rsidR="00865CA9">
        <w:rPr>
          <w:rFonts w:ascii="Times New Roman" w:hAnsi="Times New Roman" w:cs="Times New Roman"/>
          <w:sz w:val="28"/>
          <w:szCs w:val="28"/>
        </w:rPr>
        <w:t>ст</w:t>
      </w:r>
      <w:r w:rsidR="00F83D1E">
        <w:rPr>
          <w:rFonts w:ascii="Times New Roman" w:hAnsi="Times New Roman" w:cs="Times New Roman"/>
          <w:sz w:val="28"/>
          <w:szCs w:val="28"/>
        </w:rPr>
        <w:t>і</w:t>
      </w:r>
      <w:r w:rsidR="00865CA9">
        <w:rPr>
          <w:rFonts w:ascii="Times New Roman" w:hAnsi="Times New Roman" w:cs="Times New Roman"/>
          <w:sz w:val="28"/>
          <w:szCs w:val="28"/>
        </w:rPr>
        <w:t xml:space="preserve"> позикового і всього сукупного капіталу</w:t>
      </w:r>
      <w:r w:rsidR="0016198C">
        <w:rPr>
          <w:rFonts w:ascii="Times New Roman" w:hAnsi="Times New Roman" w:cs="Times New Roman"/>
          <w:sz w:val="28"/>
          <w:szCs w:val="28"/>
        </w:rPr>
        <w:t>;</w:t>
      </w:r>
      <w:r w:rsidR="00F83D1E">
        <w:rPr>
          <w:rFonts w:ascii="Times New Roman" w:hAnsi="Times New Roman" w:cs="Times New Roman"/>
          <w:sz w:val="28"/>
          <w:szCs w:val="28"/>
        </w:rPr>
        <w:t xml:space="preserve"> порушення фінансової стійкості у разі надлишкового спрямування</w:t>
      </w:r>
      <w:r w:rsidR="0005168E">
        <w:rPr>
          <w:rFonts w:ascii="Times New Roman" w:hAnsi="Times New Roman" w:cs="Times New Roman"/>
          <w:sz w:val="28"/>
          <w:szCs w:val="28"/>
        </w:rPr>
        <w:t xml:space="preserve"> власного капіталу на оборотні активи</w:t>
      </w:r>
      <w:r w:rsidR="007D62B0">
        <w:rPr>
          <w:rFonts w:ascii="Times New Roman" w:hAnsi="Times New Roman" w:cs="Times New Roman"/>
          <w:sz w:val="28"/>
          <w:szCs w:val="28"/>
        </w:rPr>
        <w:t>, що характеризує таку політику забезпечення фінансової стійкості як консервативну</w:t>
      </w:r>
      <w:r w:rsidR="0016198C">
        <w:rPr>
          <w:rFonts w:ascii="Times New Roman" w:hAnsi="Times New Roman" w:cs="Times New Roman"/>
          <w:sz w:val="28"/>
          <w:szCs w:val="28"/>
        </w:rPr>
        <w:t xml:space="preserve">, </w:t>
      </w:r>
      <w:r w:rsidR="008F1178">
        <w:rPr>
          <w:rFonts w:ascii="Times New Roman" w:hAnsi="Times New Roman" w:cs="Times New Roman"/>
          <w:sz w:val="28"/>
          <w:szCs w:val="28"/>
        </w:rPr>
        <w:t>–</w:t>
      </w:r>
      <w:r w:rsidR="0016198C">
        <w:rPr>
          <w:rFonts w:ascii="Times New Roman" w:hAnsi="Times New Roman" w:cs="Times New Roman"/>
          <w:sz w:val="28"/>
          <w:szCs w:val="28"/>
        </w:rPr>
        <w:t xml:space="preserve"> що в цілому дає підстави оцінювати такі процеси негативно.</w:t>
      </w:r>
      <w:r w:rsidR="006E5FD8">
        <w:rPr>
          <w:rFonts w:ascii="Times New Roman" w:hAnsi="Times New Roman" w:cs="Times New Roman"/>
          <w:sz w:val="28"/>
          <w:szCs w:val="28"/>
        </w:rPr>
        <w:t xml:space="preserve"> Отже, </w:t>
      </w:r>
      <w:r w:rsidR="00EB12F8">
        <w:rPr>
          <w:rFonts w:ascii="Times New Roman" w:hAnsi="Times New Roman" w:cs="Times New Roman"/>
          <w:sz w:val="28"/>
          <w:szCs w:val="28"/>
        </w:rPr>
        <w:t>мова йде про двоїстий</w:t>
      </w:r>
      <w:r w:rsidR="002B2721">
        <w:rPr>
          <w:rFonts w:ascii="Times New Roman" w:hAnsi="Times New Roman" w:cs="Times New Roman"/>
          <w:sz w:val="28"/>
          <w:szCs w:val="28"/>
        </w:rPr>
        <w:t>, мо</w:t>
      </w:r>
      <w:r w:rsidR="00C42FAB">
        <w:rPr>
          <w:rFonts w:ascii="Times New Roman" w:hAnsi="Times New Roman" w:cs="Times New Roman"/>
          <w:sz w:val="28"/>
          <w:szCs w:val="28"/>
        </w:rPr>
        <w:t>ж</w:t>
      </w:r>
      <w:r w:rsidR="002B2721">
        <w:rPr>
          <w:rFonts w:ascii="Times New Roman" w:hAnsi="Times New Roman" w:cs="Times New Roman"/>
          <w:sz w:val="28"/>
          <w:szCs w:val="28"/>
        </w:rPr>
        <w:t>на казати й про конфліктний,</w:t>
      </w:r>
      <w:r w:rsidR="00EB12F8">
        <w:rPr>
          <w:rFonts w:ascii="Times New Roman" w:hAnsi="Times New Roman" w:cs="Times New Roman"/>
          <w:sz w:val="28"/>
          <w:szCs w:val="28"/>
        </w:rPr>
        <w:t xml:space="preserve"> характер </w:t>
      </w:r>
      <w:r w:rsidR="00641FDB">
        <w:rPr>
          <w:rFonts w:ascii="Times New Roman" w:hAnsi="Times New Roman" w:cs="Times New Roman"/>
          <w:sz w:val="28"/>
          <w:szCs w:val="28"/>
        </w:rPr>
        <w:t xml:space="preserve">фінансового управління, яке буде базуватися на наведених вище </w:t>
      </w:r>
      <w:r w:rsidR="00C42FAB">
        <w:rPr>
          <w:rFonts w:ascii="Times New Roman" w:hAnsi="Times New Roman" w:cs="Times New Roman"/>
          <w:sz w:val="28"/>
          <w:szCs w:val="28"/>
        </w:rPr>
        <w:t xml:space="preserve">протилежних </w:t>
      </w:r>
      <w:r w:rsidR="00641FDB">
        <w:rPr>
          <w:rFonts w:ascii="Times New Roman" w:hAnsi="Times New Roman" w:cs="Times New Roman"/>
          <w:sz w:val="28"/>
          <w:szCs w:val="28"/>
        </w:rPr>
        <w:t xml:space="preserve">висновках </w:t>
      </w:r>
      <w:r w:rsidR="00E032B2">
        <w:rPr>
          <w:rFonts w:ascii="Times New Roman" w:hAnsi="Times New Roman" w:cs="Times New Roman"/>
          <w:sz w:val="28"/>
          <w:szCs w:val="28"/>
        </w:rPr>
        <w:t xml:space="preserve">з </w:t>
      </w:r>
      <w:r w:rsidR="00641FDB">
        <w:rPr>
          <w:rFonts w:ascii="Times New Roman" w:hAnsi="Times New Roman" w:cs="Times New Roman"/>
          <w:sz w:val="28"/>
          <w:szCs w:val="28"/>
        </w:rPr>
        <w:t>аналізу фінансових показників.</w:t>
      </w:r>
    </w:p>
    <w:p w:rsidR="004E69B8" w:rsidRDefault="00525334" w:rsidP="004E6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Цікава ситуація пов</w:t>
      </w:r>
      <w:r w:rsidRPr="00AD03D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язана і</w:t>
      </w:r>
      <w:r w:rsidR="00AD03D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3D8">
        <w:rPr>
          <w:rFonts w:ascii="Times New Roman" w:hAnsi="Times New Roman" w:cs="Times New Roman"/>
          <w:sz w:val="28"/>
          <w:szCs w:val="28"/>
        </w:rPr>
        <w:t>к</w:t>
      </w:r>
      <w:r w:rsidR="00AD03D8" w:rsidRPr="00AD03D8">
        <w:rPr>
          <w:rFonts w:ascii="Times New Roman" w:hAnsi="Times New Roman" w:cs="Times New Roman"/>
          <w:sz w:val="28"/>
          <w:szCs w:val="28"/>
        </w:rPr>
        <w:t>оефіцієнт</w:t>
      </w:r>
      <w:r w:rsidR="00AD03D8">
        <w:rPr>
          <w:rFonts w:ascii="Times New Roman" w:hAnsi="Times New Roman" w:cs="Times New Roman"/>
          <w:sz w:val="28"/>
          <w:szCs w:val="28"/>
        </w:rPr>
        <w:t>ом</w:t>
      </w:r>
      <w:r w:rsidR="00AD03D8" w:rsidRPr="00AD03D8">
        <w:rPr>
          <w:rFonts w:ascii="Times New Roman" w:hAnsi="Times New Roman" w:cs="Times New Roman"/>
          <w:sz w:val="28"/>
          <w:szCs w:val="28"/>
        </w:rPr>
        <w:t xml:space="preserve"> самофінансування</w:t>
      </w:r>
      <w:r w:rsidR="00AD03D8">
        <w:rPr>
          <w:rFonts w:ascii="Times New Roman" w:hAnsi="Times New Roman" w:cs="Times New Roman"/>
          <w:sz w:val="28"/>
          <w:szCs w:val="28"/>
        </w:rPr>
        <w:t xml:space="preserve">, </w:t>
      </w:r>
      <w:r w:rsidR="004770D6">
        <w:rPr>
          <w:rFonts w:ascii="Times New Roman" w:hAnsi="Times New Roman" w:cs="Times New Roman"/>
          <w:sz w:val="28"/>
          <w:szCs w:val="28"/>
        </w:rPr>
        <w:t xml:space="preserve">який по-різному тлумачиться науковцями. Є </w:t>
      </w:r>
      <w:r w:rsidR="00AD03D8">
        <w:rPr>
          <w:rFonts w:ascii="Times New Roman" w:hAnsi="Times New Roman" w:cs="Times New Roman"/>
          <w:sz w:val="28"/>
          <w:szCs w:val="28"/>
        </w:rPr>
        <w:t>декілька</w:t>
      </w:r>
      <w:r w:rsidR="004770D6">
        <w:rPr>
          <w:rFonts w:ascii="Times New Roman" w:hAnsi="Times New Roman" w:cs="Times New Roman"/>
          <w:sz w:val="28"/>
          <w:szCs w:val="28"/>
        </w:rPr>
        <w:t xml:space="preserve"> абсолютно різних його</w:t>
      </w:r>
      <w:r w:rsidR="00AD03D8">
        <w:rPr>
          <w:rFonts w:ascii="Times New Roman" w:hAnsi="Times New Roman" w:cs="Times New Roman"/>
          <w:sz w:val="28"/>
          <w:szCs w:val="28"/>
        </w:rPr>
        <w:t xml:space="preserve"> визначень: </w:t>
      </w:r>
      <w:r w:rsidR="008F1178">
        <w:rPr>
          <w:rFonts w:ascii="Times New Roman" w:hAnsi="Times New Roman" w:cs="Times New Roman"/>
          <w:sz w:val="28"/>
          <w:szCs w:val="28"/>
        </w:rPr>
        <w:t>найбільш поширене – як співвідношення власного капіталу до позикового</w:t>
      </w:r>
      <w:r w:rsidR="00CA3FE6">
        <w:rPr>
          <w:rFonts w:ascii="Times New Roman" w:hAnsi="Times New Roman" w:cs="Times New Roman"/>
          <w:sz w:val="28"/>
          <w:szCs w:val="28"/>
        </w:rPr>
        <w:t xml:space="preserve"> (тоді опис наслідків його зростання чи зменшення співпадає із </w:t>
      </w:r>
      <w:r w:rsidR="00D36FE6">
        <w:rPr>
          <w:rFonts w:ascii="Times New Roman" w:hAnsi="Times New Roman" w:cs="Times New Roman"/>
          <w:sz w:val="28"/>
          <w:szCs w:val="28"/>
        </w:rPr>
        <w:t>висновками щодо змін коефіцієнт</w:t>
      </w:r>
      <w:r w:rsidR="00C36948">
        <w:rPr>
          <w:rFonts w:ascii="Times New Roman" w:hAnsi="Times New Roman" w:cs="Times New Roman"/>
          <w:sz w:val="28"/>
          <w:szCs w:val="28"/>
        </w:rPr>
        <w:t>а</w:t>
      </w:r>
      <w:r w:rsidR="00D36FE6">
        <w:rPr>
          <w:rFonts w:ascii="Times New Roman" w:hAnsi="Times New Roman" w:cs="Times New Roman"/>
          <w:sz w:val="28"/>
          <w:szCs w:val="28"/>
        </w:rPr>
        <w:t xml:space="preserve"> фінансової незалежності</w:t>
      </w:r>
      <w:r w:rsidR="00CA3FE6">
        <w:rPr>
          <w:rFonts w:ascii="Times New Roman" w:hAnsi="Times New Roman" w:cs="Times New Roman"/>
          <w:sz w:val="28"/>
          <w:szCs w:val="28"/>
        </w:rPr>
        <w:t>)</w:t>
      </w:r>
      <w:r w:rsidR="004770D6">
        <w:rPr>
          <w:rFonts w:ascii="Times New Roman" w:hAnsi="Times New Roman" w:cs="Times New Roman"/>
          <w:sz w:val="28"/>
          <w:szCs w:val="28"/>
        </w:rPr>
        <w:t>; як покриття активів власним оборотним капіталом; як</w:t>
      </w:r>
      <w:r w:rsidR="00C36948">
        <w:rPr>
          <w:rFonts w:ascii="Times New Roman" w:hAnsi="Times New Roman" w:cs="Times New Roman"/>
          <w:sz w:val="28"/>
          <w:szCs w:val="28"/>
        </w:rPr>
        <w:t xml:space="preserve"> частка чистих активів у складі суку</w:t>
      </w:r>
      <w:r w:rsidR="00076717">
        <w:rPr>
          <w:rFonts w:ascii="Times New Roman" w:hAnsi="Times New Roman" w:cs="Times New Roman"/>
          <w:sz w:val="28"/>
          <w:szCs w:val="28"/>
        </w:rPr>
        <w:t>п</w:t>
      </w:r>
      <w:r w:rsidR="00C36948">
        <w:rPr>
          <w:rFonts w:ascii="Times New Roman" w:hAnsi="Times New Roman" w:cs="Times New Roman"/>
          <w:sz w:val="28"/>
          <w:szCs w:val="28"/>
        </w:rPr>
        <w:t>них активів;</w:t>
      </w:r>
      <w:r w:rsidR="00076717">
        <w:rPr>
          <w:rFonts w:ascii="Times New Roman" w:hAnsi="Times New Roman" w:cs="Times New Roman"/>
          <w:sz w:val="28"/>
          <w:szCs w:val="28"/>
        </w:rPr>
        <w:t xml:space="preserve"> як частка тезаврованого прибутку у складі чистого прибутку</w:t>
      </w:r>
      <w:r w:rsidR="00E032B2">
        <w:rPr>
          <w:rFonts w:ascii="Times New Roman" w:hAnsi="Times New Roman" w:cs="Times New Roman"/>
          <w:sz w:val="28"/>
          <w:szCs w:val="28"/>
        </w:rPr>
        <w:t>.</w:t>
      </w:r>
    </w:p>
    <w:p w:rsidR="00E032B2" w:rsidRDefault="00E032B2" w:rsidP="00157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Коефіцієнт абсолютної ліквідності призначений для оцінювання рівня грошового покриття суми поточних зобов</w:t>
      </w:r>
      <w:r w:rsidRPr="00E8456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язань</w:t>
      </w:r>
      <w:r w:rsidR="006714D9">
        <w:rPr>
          <w:rFonts w:ascii="Times New Roman" w:hAnsi="Times New Roman" w:cs="Times New Roman"/>
          <w:sz w:val="28"/>
          <w:szCs w:val="28"/>
        </w:rPr>
        <w:t>, до складу яких включено і кре</w:t>
      </w:r>
      <w:r w:rsidR="00E84569">
        <w:rPr>
          <w:rFonts w:ascii="Times New Roman" w:hAnsi="Times New Roman" w:cs="Times New Roman"/>
          <w:sz w:val="28"/>
          <w:szCs w:val="28"/>
        </w:rPr>
        <w:t>д</w:t>
      </w:r>
      <w:r w:rsidR="006714D9">
        <w:rPr>
          <w:rFonts w:ascii="Times New Roman" w:hAnsi="Times New Roman" w:cs="Times New Roman"/>
          <w:sz w:val="28"/>
          <w:szCs w:val="28"/>
        </w:rPr>
        <w:t>и</w:t>
      </w:r>
      <w:r w:rsidR="00E84569">
        <w:rPr>
          <w:rFonts w:ascii="Times New Roman" w:hAnsi="Times New Roman" w:cs="Times New Roman"/>
          <w:sz w:val="28"/>
          <w:szCs w:val="28"/>
        </w:rPr>
        <w:t>т</w:t>
      </w:r>
      <w:r w:rsidR="006714D9">
        <w:rPr>
          <w:rFonts w:ascii="Times New Roman" w:hAnsi="Times New Roman" w:cs="Times New Roman"/>
          <w:sz w:val="28"/>
          <w:szCs w:val="28"/>
        </w:rPr>
        <w:t>орську заборгованість</w:t>
      </w:r>
      <w:r w:rsidR="00E84569">
        <w:rPr>
          <w:rFonts w:ascii="Times New Roman" w:hAnsi="Times New Roman" w:cs="Times New Roman"/>
          <w:sz w:val="28"/>
          <w:szCs w:val="28"/>
        </w:rPr>
        <w:t xml:space="preserve">, яка зазвичай має відповідати обсягу дебіторської </w:t>
      </w:r>
      <w:r w:rsidR="00186027">
        <w:rPr>
          <w:rFonts w:ascii="Times New Roman" w:hAnsi="Times New Roman" w:cs="Times New Roman"/>
          <w:sz w:val="28"/>
          <w:szCs w:val="28"/>
        </w:rPr>
        <w:t>з</w:t>
      </w:r>
      <w:r w:rsidR="00E84569">
        <w:rPr>
          <w:rFonts w:ascii="Times New Roman" w:hAnsi="Times New Roman" w:cs="Times New Roman"/>
          <w:sz w:val="28"/>
          <w:szCs w:val="28"/>
        </w:rPr>
        <w:t>аб</w:t>
      </w:r>
      <w:r w:rsidR="00186027">
        <w:rPr>
          <w:rFonts w:ascii="Times New Roman" w:hAnsi="Times New Roman" w:cs="Times New Roman"/>
          <w:sz w:val="28"/>
          <w:szCs w:val="28"/>
        </w:rPr>
        <w:t>о</w:t>
      </w:r>
      <w:r w:rsidR="00E84569">
        <w:rPr>
          <w:rFonts w:ascii="Times New Roman" w:hAnsi="Times New Roman" w:cs="Times New Roman"/>
          <w:sz w:val="28"/>
          <w:szCs w:val="28"/>
        </w:rPr>
        <w:t>ргованості</w:t>
      </w:r>
      <w:r w:rsidR="00287C09">
        <w:rPr>
          <w:rFonts w:ascii="Times New Roman" w:hAnsi="Times New Roman" w:cs="Times New Roman"/>
          <w:sz w:val="28"/>
          <w:szCs w:val="28"/>
        </w:rPr>
        <w:t xml:space="preserve">. Тому порівнювати цей коефіцієнт із 0,2, ба більше – намагатися щоби він був </w:t>
      </w:r>
      <w:r w:rsidR="00287C09" w:rsidRPr="00287C09">
        <w:rPr>
          <w:rFonts w:ascii="Times New Roman" w:hAnsi="Times New Roman" w:cs="Times New Roman"/>
          <w:sz w:val="28"/>
          <w:szCs w:val="28"/>
        </w:rPr>
        <w:t>≥ 0,2</w:t>
      </w:r>
      <w:r w:rsidR="00E35856">
        <w:rPr>
          <w:rFonts w:ascii="Times New Roman" w:hAnsi="Times New Roman" w:cs="Times New Roman"/>
          <w:sz w:val="28"/>
          <w:szCs w:val="28"/>
        </w:rPr>
        <w:t xml:space="preserve">, – це </w:t>
      </w:r>
      <w:r w:rsidR="00A34C96">
        <w:rPr>
          <w:rFonts w:ascii="Times New Roman" w:hAnsi="Times New Roman" w:cs="Times New Roman"/>
          <w:sz w:val="28"/>
          <w:szCs w:val="28"/>
        </w:rPr>
        <w:t xml:space="preserve">є абсолютно невиправданим і </w:t>
      </w:r>
      <w:r w:rsidR="00E35856">
        <w:rPr>
          <w:rFonts w:ascii="Times New Roman" w:hAnsi="Times New Roman" w:cs="Times New Roman"/>
          <w:sz w:val="28"/>
          <w:szCs w:val="28"/>
        </w:rPr>
        <w:t>призводить до «надлишкової» (точніше невірно оціненої) платоспроможності</w:t>
      </w:r>
      <w:r w:rsidR="00A34C96">
        <w:rPr>
          <w:rFonts w:ascii="Times New Roman" w:hAnsi="Times New Roman" w:cs="Times New Roman"/>
          <w:sz w:val="28"/>
          <w:szCs w:val="28"/>
        </w:rPr>
        <w:t>. Але це буде доцільним тільки в кризових умова</w:t>
      </w:r>
      <w:r w:rsidR="00E555CB">
        <w:rPr>
          <w:rFonts w:ascii="Times New Roman" w:hAnsi="Times New Roman" w:cs="Times New Roman"/>
          <w:sz w:val="28"/>
          <w:szCs w:val="28"/>
        </w:rPr>
        <w:t>х (загрози банкрутства)</w:t>
      </w:r>
      <w:r w:rsidR="00A34C96">
        <w:rPr>
          <w:rFonts w:ascii="Times New Roman" w:hAnsi="Times New Roman" w:cs="Times New Roman"/>
          <w:sz w:val="28"/>
          <w:szCs w:val="28"/>
        </w:rPr>
        <w:t>, коли кредитори стають надто наполегливими щодо повернення їм їх коштів</w:t>
      </w:r>
      <w:r w:rsidR="00E555CB">
        <w:rPr>
          <w:rFonts w:ascii="Times New Roman" w:hAnsi="Times New Roman" w:cs="Times New Roman"/>
          <w:sz w:val="28"/>
          <w:szCs w:val="28"/>
        </w:rPr>
        <w:t>. В інших випадках дотримання цього «нормативу»</w:t>
      </w:r>
      <w:r w:rsidR="00A90296">
        <w:rPr>
          <w:rFonts w:ascii="Times New Roman" w:hAnsi="Times New Roman" w:cs="Times New Roman"/>
          <w:sz w:val="28"/>
          <w:szCs w:val="28"/>
        </w:rPr>
        <w:t xml:space="preserve"> призводить до </w:t>
      </w:r>
      <w:r w:rsidR="008925EC">
        <w:rPr>
          <w:rFonts w:ascii="Times New Roman" w:hAnsi="Times New Roman" w:cs="Times New Roman"/>
          <w:sz w:val="28"/>
          <w:szCs w:val="28"/>
        </w:rPr>
        <w:t>консервативно-</w:t>
      </w:r>
      <w:r w:rsidR="00A90296">
        <w:rPr>
          <w:rFonts w:ascii="Times New Roman" w:hAnsi="Times New Roman" w:cs="Times New Roman"/>
          <w:sz w:val="28"/>
          <w:szCs w:val="28"/>
        </w:rPr>
        <w:t>неефективного використання грошових коштів, відмови від перспективних інвестиційних проєктів</w:t>
      </w:r>
      <w:r w:rsidR="008925EC">
        <w:rPr>
          <w:rFonts w:ascii="Times New Roman" w:hAnsi="Times New Roman" w:cs="Times New Roman"/>
          <w:sz w:val="28"/>
          <w:szCs w:val="28"/>
        </w:rPr>
        <w:t>, втрати прибутку і зниження рентабельності.</w:t>
      </w:r>
    </w:p>
    <w:p w:rsidR="004E69B8" w:rsidRDefault="004E69B8" w:rsidP="00157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вказувалося</w:t>
      </w:r>
      <w:r w:rsidRPr="004E69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кредиторська заборгованість принципово має відповідати дебіторській; логіка цього проста і зрозуміла: </w:t>
      </w:r>
      <w:r w:rsidR="00E70C8C">
        <w:rPr>
          <w:rFonts w:ascii="Times New Roman" w:hAnsi="Times New Roman" w:cs="Times New Roman"/>
          <w:sz w:val="28"/>
          <w:szCs w:val="28"/>
        </w:rPr>
        <w:t>ми винні нашим к</w:t>
      </w:r>
      <w:r w:rsidR="00197869">
        <w:rPr>
          <w:rFonts w:ascii="Times New Roman" w:hAnsi="Times New Roman" w:cs="Times New Roman"/>
          <w:sz w:val="28"/>
          <w:szCs w:val="28"/>
        </w:rPr>
        <w:t>р</w:t>
      </w:r>
      <w:r w:rsidR="00E70C8C">
        <w:rPr>
          <w:rFonts w:ascii="Times New Roman" w:hAnsi="Times New Roman" w:cs="Times New Roman"/>
          <w:sz w:val="28"/>
          <w:szCs w:val="28"/>
        </w:rPr>
        <w:t>е</w:t>
      </w:r>
      <w:r w:rsidR="00197869">
        <w:rPr>
          <w:rFonts w:ascii="Times New Roman" w:hAnsi="Times New Roman" w:cs="Times New Roman"/>
          <w:sz w:val="28"/>
          <w:szCs w:val="28"/>
        </w:rPr>
        <w:t>д</w:t>
      </w:r>
      <w:r w:rsidR="00E70C8C">
        <w:rPr>
          <w:rFonts w:ascii="Times New Roman" w:hAnsi="Times New Roman" w:cs="Times New Roman"/>
          <w:sz w:val="28"/>
          <w:szCs w:val="28"/>
        </w:rPr>
        <w:t xml:space="preserve">иторам тому, що </w:t>
      </w:r>
      <w:r w:rsidR="00197869">
        <w:rPr>
          <w:rFonts w:ascii="Times New Roman" w:hAnsi="Times New Roman" w:cs="Times New Roman"/>
          <w:sz w:val="28"/>
          <w:szCs w:val="28"/>
        </w:rPr>
        <w:t>нам винні наші дебітори</w:t>
      </w:r>
      <w:r w:rsidR="00F61F98">
        <w:rPr>
          <w:rFonts w:ascii="Times New Roman" w:hAnsi="Times New Roman" w:cs="Times New Roman"/>
          <w:sz w:val="28"/>
          <w:szCs w:val="28"/>
        </w:rPr>
        <w:t>;</w:t>
      </w:r>
      <w:r w:rsidR="00197869">
        <w:rPr>
          <w:rFonts w:ascii="Times New Roman" w:hAnsi="Times New Roman" w:cs="Times New Roman"/>
          <w:sz w:val="28"/>
          <w:szCs w:val="28"/>
        </w:rPr>
        <w:t xml:space="preserve"> та ці заборгованості, хоч і знаходяться по різні сторони балансу, </w:t>
      </w:r>
      <w:r w:rsidR="009046BE">
        <w:rPr>
          <w:rFonts w:ascii="Times New Roman" w:hAnsi="Times New Roman" w:cs="Times New Roman"/>
          <w:sz w:val="28"/>
          <w:szCs w:val="28"/>
        </w:rPr>
        <w:t xml:space="preserve">мають однаковий </w:t>
      </w:r>
      <w:r w:rsidR="00215B58">
        <w:rPr>
          <w:rFonts w:ascii="Times New Roman" w:hAnsi="Times New Roman" w:cs="Times New Roman"/>
          <w:sz w:val="28"/>
          <w:szCs w:val="28"/>
        </w:rPr>
        <w:t xml:space="preserve">унормований (3 місяці) </w:t>
      </w:r>
      <w:r w:rsidR="009046BE">
        <w:rPr>
          <w:rFonts w:ascii="Times New Roman" w:hAnsi="Times New Roman" w:cs="Times New Roman"/>
          <w:sz w:val="28"/>
          <w:szCs w:val="28"/>
        </w:rPr>
        <w:t>термін погашення</w:t>
      </w:r>
      <w:r w:rsidR="00215B58">
        <w:rPr>
          <w:rFonts w:ascii="Times New Roman" w:hAnsi="Times New Roman" w:cs="Times New Roman"/>
          <w:sz w:val="28"/>
          <w:szCs w:val="28"/>
        </w:rPr>
        <w:t>.</w:t>
      </w:r>
      <w:r w:rsidR="00197869">
        <w:rPr>
          <w:rFonts w:ascii="Times New Roman" w:hAnsi="Times New Roman" w:cs="Times New Roman"/>
          <w:sz w:val="28"/>
          <w:szCs w:val="28"/>
        </w:rPr>
        <w:t xml:space="preserve"> </w:t>
      </w:r>
      <w:r w:rsidR="00215B58">
        <w:rPr>
          <w:rFonts w:ascii="Times New Roman" w:hAnsi="Times New Roman" w:cs="Times New Roman"/>
          <w:sz w:val="28"/>
          <w:szCs w:val="28"/>
        </w:rPr>
        <w:t xml:space="preserve">Перевищення </w:t>
      </w:r>
      <w:r w:rsidR="00F61F98">
        <w:rPr>
          <w:rFonts w:ascii="Times New Roman" w:hAnsi="Times New Roman" w:cs="Times New Roman"/>
          <w:sz w:val="28"/>
          <w:szCs w:val="28"/>
        </w:rPr>
        <w:t>дебі</w:t>
      </w:r>
      <w:r w:rsidR="00215B58">
        <w:rPr>
          <w:rFonts w:ascii="Times New Roman" w:hAnsi="Times New Roman" w:cs="Times New Roman"/>
          <w:sz w:val="28"/>
          <w:szCs w:val="28"/>
        </w:rPr>
        <w:t xml:space="preserve">торської заборгованості над </w:t>
      </w:r>
      <w:r w:rsidR="00F61F98">
        <w:rPr>
          <w:rFonts w:ascii="Times New Roman" w:hAnsi="Times New Roman" w:cs="Times New Roman"/>
          <w:sz w:val="28"/>
          <w:szCs w:val="28"/>
        </w:rPr>
        <w:t>креди</w:t>
      </w:r>
      <w:r w:rsidR="00215B58">
        <w:rPr>
          <w:rFonts w:ascii="Times New Roman" w:hAnsi="Times New Roman" w:cs="Times New Roman"/>
          <w:sz w:val="28"/>
          <w:szCs w:val="28"/>
        </w:rPr>
        <w:t>торською</w:t>
      </w:r>
      <w:r w:rsidR="00753F1E">
        <w:rPr>
          <w:rFonts w:ascii="Times New Roman" w:hAnsi="Times New Roman" w:cs="Times New Roman"/>
          <w:sz w:val="28"/>
          <w:szCs w:val="28"/>
        </w:rPr>
        <w:t>, а, отже</w:t>
      </w:r>
      <w:r w:rsidR="004A67E6">
        <w:rPr>
          <w:rFonts w:ascii="Times New Roman" w:hAnsi="Times New Roman" w:cs="Times New Roman"/>
          <w:sz w:val="28"/>
          <w:szCs w:val="28"/>
        </w:rPr>
        <w:t>,</w:t>
      </w:r>
      <w:r w:rsidR="00753F1E">
        <w:rPr>
          <w:rFonts w:ascii="Times New Roman" w:hAnsi="Times New Roman" w:cs="Times New Roman"/>
          <w:sz w:val="28"/>
          <w:szCs w:val="28"/>
        </w:rPr>
        <w:t xml:space="preserve"> – і </w:t>
      </w:r>
      <w:r w:rsidR="00215B58">
        <w:rPr>
          <w:rFonts w:ascii="Times New Roman" w:hAnsi="Times New Roman" w:cs="Times New Roman"/>
          <w:sz w:val="28"/>
          <w:szCs w:val="28"/>
        </w:rPr>
        <w:t>зростання к</w:t>
      </w:r>
      <w:r w:rsidRPr="004E69B8">
        <w:rPr>
          <w:rFonts w:ascii="Times New Roman" w:hAnsi="Times New Roman" w:cs="Times New Roman"/>
          <w:sz w:val="28"/>
          <w:szCs w:val="28"/>
        </w:rPr>
        <w:t>оефіцієнт</w:t>
      </w:r>
      <w:r w:rsidR="00215B58">
        <w:rPr>
          <w:rFonts w:ascii="Times New Roman" w:hAnsi="Times New Roman" w:cs="Times New Roman"/>
          <w:sz w:val="28"/>
          <w:szCs w:val="28"/>
        </w:rPr>
        <w:t>у</w:t>
      </w:r>
      <w:r w:rsidRPr="004E69B8">
        <w:rPr>
          <w:rFonts w:ascii="Times New Roman" w:hAnsi="Times New Roman" w:cs="Times New Roman"/>
          <w:sz w:val="28"/>
          <w:szCs w:val="28"/>
        </w:rPr>
        <w:t xml:space="preserve"> покриття </w:t>
      </w:r>
      <w:r w:rsidR="00F61F98">
        <w:rPr>
          <w:rFonts w:ascii="Times New Roman" w:hAnsi="Times New Roman" w:cs="Times New Roman"/>
          <w:sz w:val="28"/>
          <w:szCs w:val="28"/>
        </w:rPr>
        <w:t>перш</w:t>
      </w:r>
      <w:r w:rsidRPr="004E69B8">
        <w:rPr>
          <w:rFonts w:ascii="Times New Roman" w:hAnsi="Times New Roman" w:cs="Times New Roman"/>
          <w:sz w:val="28"/>
          <w:szCs w:val="28"/>
        </w:rPr>
        <w:t>ою заборгованістю</w:t>
      </w:r>
      <w:r w:rsidR="00F61F98">
        <w:rPr>
          <w:rFonts w:ascii="Times New Roman" w:hAnsi="Times New Roman" w:cs="Times New Roman"/>
          <w:sz w:val="28"/>
          <w:szCs w:val="28"/>
        </w:rPr>
        <w:t xml:space="preserve"> друг</w:t>
      </w:r>
      <w:r w:rsidRPr="004E69B8">
        <w:rPr>
          <w:rFonts w:ascii="Times New Roman" w:hAnsi="Times New Roman" w:cs="Times New Roman"/>
          <w:sz w:val="28"/>
          <w:szCs w:val="28"/>
        </w:rPr>
        <w:t>ої</w:t>
      </w:r>
      <w:r w:rsidR="00F61F98">
        <w:rPr>
          <w:rFonts w:ascii="Times New Roman" w:hAnsi="Times New Roman" w:cs="Times New Roman"/>
          <w:sz w:val="28"/>
          <w:szCs w:val="28"/>
        </w:rPr>
        <w:t>,</w:t>
      </w:r>
      <w:r w:rsidR="00215B58">
        <w:rPr>
          <w:rFonts w:ascii="Times New Roman" w:hAnsi="Times New Roman" w:cs="Times New Roman"/>
          <w:sz w:val="28"/>
          <w:szCs w:val="28"/>
        </w:rPr>
        <w:t xml:space="preserve"> є виправд</w:t>
      </w:r>
      <w:r w:rsidR="00E40C6C">
        <w:rPr>
          <w:rFonts w:ascii="Times New Roman" w:hAnsi="Times New Roman" w:cs="Times New Roman"/>
          <w:sz w:val="28"/>
          <w:szCs w:val="28"/>
        </w:rPr>
        <w:t>а</w:t>
      </w:r>
      <w:r w:rsidR="00215B58">
        <w:rPr>
          <w:rFonts w:ascii="Times New Roman" w:hAnsi="Times New Roman" w:cs="Times New Roman"/>
          <w:sz w:val="28"/>
          <w:szCs w:val="28"/>
        </w:rPr>
        <w:t>ним у</w:t>
      </w:r>
      <w:r w:rsidR="00753F1E">
        <w:rPr>
          <w:rFonts w:ascii="Times New Roman" w:hAnsi="Times New Roman" w:cs="Times New Roman"/>
          <w:sz w:val="28"/>
          <w:szCs w:val="28"/>
        </w:rPr>
        <w:t xml:space="preserve"> разі</w:t>
      </w:r>
      <w:r w:rsidR="00215B58">
        <w:rPr>
          <w:rFonts w:ascii="Times New Roman" w:hAnsi="Times New Roman" w:cs="Times New Roman"/>
          <w:sz w:val="28"/>
          <w:szCs w:val="28"/>
        </w:rPr>
        <w:t xml:space="preserve"> </w:t>
      </w:r>
      <w:r w:rsidR="00621742">
        <w:rPr>
          <w:rFonts w:ascii="Times New Roman" w:hAnsi="Times New Roman" w:cs="Times New Roman"/>
          <w:sz w:val="28"/>
          <w:szCs w:val="28"/>
        </w:rPr>
        <w:t>реальної загрози з боку кредиторів і банкрутства підприємства, і то, таке перевищення має бути обґрунтованим тільки цими ризиками. Бо інакше</w:t>
      </w:r>
      <w:r w:rsidR="00F272E2">
        <w:rPr>
          <w:rFonts w:ascii="Times New Roman" w:hAnsi="Times New Roman" w:cs="Times New Roman"/>
          <w:sz w:val="28"/>
          <w:szCs w:val="28"/>
        </w:rPr>
        <w:t xml:space="preserve">, при надмірному покритті (якщо вказаний коефіцієнт значно перевищує </w:t>
      </w:r>
      <w:r w:rsidR="00156BAB">
        <w:rPr>
          <w:rFonts w:ascii="Times New Roman" w:hAnsi="Times New Roman" w:cs="Times New Roman"/>
          <w:sz w:val="28"/>
          <w:szCs w:val="28"/>
        </w:rPr>
        <w:t>межі вказаного у табл. 1 діапазону</w:t>
      </w:r>
      <w:r w:rsidR="00F272E2">
        <w:rPr>
          <w:rFonts w:ascii="Times New Roman" w:hAnsi="Times New Roman" w:cs="Times New Roman"/>
          <w:sz w:val="28"/>
          <w:szCs w:val="28"/>
        </w:rPr>
        <w:t>)</w:t>
      </w:r>
      <w:r w:rsidR="00156BAB">
        <w:rPr>
          <w:rFonts w:ascii="Times New Roman" w:hAnsi="Times New Roman" w:cs="Times New Roman"/>
          <w:sz w:val="28"/>
          <w:szCs w:val="28"/>
        </w:rPr>
        <w:t xml:space="preserve"> </w:t>
      </w:r>
      <w:r w:rsidR="00B31BC3">
        <w:rPr>
          <w:rFonts w:ascii="Times New Roman" w:hAnsi="Times New Roman" w:cs="Times New Roman"/>
          <w:sz w:val="28"/>
          <w:szCs w:val="28"/>
        </w:rPr>
        <w:t>спостерігається неефективне використання оборотних активів підприємства, тим більше якщо збільшення комерційних (товарних) кредитів не призводить до відповідного збільшення доходів підприємства. Крім того, значний розрив в обсягах забо</w:t>
      </w:r>
      <w:r w:rsidR="00317190">
        <w:rPr>
          <w:rFonts w:ascii="Times New Roman" w:hAnsi="Times New Roman" w:cs="Times New Roman"/>
          <w:sz w:val="28"/>
          <w:szCs w:val="28"/>
        </w:rPr>
        <w:t>р</w:t>
      </w:r>
      <w:r w:rsidR="00B31BC3">
        <w:rPr>
          <w:rFonts w:ascii="Times New Roman" w:hAnsi="Times New Roman" w:cs="Times New Roman"/>
          <w:sz w:val="28"/>
          <w:szCs w:val="28"/>
        </w:rPr>
        <w:t>гованостей</w:t>
      </w:r>
      <w:r w:rsidR="00317190">
        <w:rPr>
          <w:rFonts w:ascii="Times New Roman" w:hAnsi="Times New Roman" w:cs="Times New Roman"/>
          <w:sz w:val="28"/>
          <w:szCs w:val="28"/>
        </w:rPr>
        <w:t xml:space="preserve">, в той чи інший бік, </w:t>
      </w:r>
      <w:r w:rsidR="00D81659">
        <w:rPr>
          <w:rFonts w:ascii="Times New Roman" w:hAnsi="Times New Roman" w:cs="Times New Roman"/>
          <w:sz w:val="28"/>
          <w:szCs w:val="28"/>
        </w:rPr>
        <w:t>порушує фінансову стабільність підприємства</w:t>
      </w:r>
      <w:r w:rsidR="00F05428">
        <w:rPr>
          <w:rFonts w:ascii="Times New Roman" w:hAnsi="Times New Roman" w:cs="Times New Roman"/>
          <w:sz w:val="28"/>
          <w:szCs w:val="28"/>
        </w:rPr>
        <w:t>, спотворюючи збалансованість структури активів і структури пасивів відповідно до вимог так званого «золотого» правила фінансування.</w:t>
      </w:r>
    </w:p>
    <w:p w:rsidR="007E5ADC" w:rsidRDefault="009B01DA" w:rsidP="00157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Наведені приклади, а також</w:t>
      </w:r>
      <w:r w:rsidR="00B11338">
        <w:rPr>
          <w:rFonts w:ascii="Times New Roman" w:hAnsi="Times New Roman" w:cs="Times New Roman"/>
          <w:sz w:val="28"/>
          <w:szCs w:val="28"/>
        </w:rPr>
        <w:t xml:space="preserve"> двоїстість інших фінансових коефіцієнтів (які згадуються чи не згадуються у табл. 1), </w:t>
      </w:r>
      <w:r w:rsidR="0018295C">
        <w:rPr>
          <w:rFonts w:ascii="Times New Roman" w:hAnsi="Times New Roman" w:cs="Times New Roman"/>
          <w:sz w:val="28"/>
          <w:szCs w:val="28"/>
        </w:rPr>
        <w:t xml:space="preserve">дають підстави стверджувати, що </w:t>
      </w:r>
      <w:r w:rsidR="003B25EF">
        <w:rPr>
          <w:rFonts w:ascii="Times New Roman" w:hAnsi="Times New Roman" w:cs="Times New Roman"/>
          <w:sz w:val="28"/>
          <w:szCs w:val="28"/>
        </w:rPr>
        <w:t>ухвалення</w:t>
      </w:r>
      <w:r w:rsidR="003E06D3">
        <w:rPr>
          <w:rFonts w:ascii="Times New Roman" w:hAnsi="Times New Roman" w:cs="Times New Roman"/>
          <w:sz w:val="28"/>
          <w:szCs w:val="28"/>
        </w:rPr>
        <w:t xml:space="preserve"> неефективних</w:t>
      </w:r>
      <w:r w:rsidR="003B25EF">
        <w:rPr>
          <w:rFonts w:ascii="Times New Roman" w:hAnsi="Times New Roman" w:cs="Times New Roman"/>
          <w:sz w:val="28"/>
          <w:szCs w:val="28"/>
        </w:rPr>
        <w:t xml:space="preserve"> фінансових рішень на базі такого аналізу, </w:t>
      </w:r>
      <w:r w:rsidR="0018295C">
        <w:rPr>
          <w:rFonts w:ascii="Times New Roman" w:hAnsi="Times New Roman" w:cs="Times New Roman"/>
          <w:sz w:val="28"/>
          <w:szCs w:val="28"/>
        </w:rPr>
        <w:t xml:space="preserve">може мати </w:t>
      </w:r>
      <w:r w:rsidR="00765B11">
        <w:rPr>
          <w:rFonts w:ascii="Times New Roman" w:hAnsi="Times New Roman" w:cs="Times New Roman"/>
          <w:sz w:val="28"/>
          <w:szCs w:val="28"/>
        </w:rPr>
        <w:t xml:space="preserve">небажані чи навіть </w:t>
      </w:r>
      <w:r w:rsidR="003E06D3">
        <w:rPr>
          <w:rFonts w:ascii="Times New Roman" w:hAnsi="Times New Roman" w:cs="Times New Roman"/>
          <w:sz w:val="28"/>
          <w:szCs w:val="28"/>
        </w:rPr>
        <w:t>руйнівні наслідки.</w:t>
      </w:r>
    </w:p>
    <w:p w:rsidR="009B01DA" w:rsidRDefault="00B65F3A" w:rsidP="00157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Усунення двоїстості </w:t>
      </w:r>
      <w:r w:rsidR="00CC7FA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конфліктності) </w:t>
      </w:r>
      <w:r w:rsidR="003F7530">
        <w:rPr>
          <w:rFonts w:ascii="Times New Roman" w:hAnsi="Times New Roman" w:cs="Times New Roman"/>
          <w:sz w:val="28"/>
          <w:szCs w:val="28"/>
        </w:rPr>
        <w:t xml:space="preserve">певним чином </w:t>
      </w:r>
      <w:r w:rsidR="00CC7FAC">
        <w:rPr>
          <w:rFonts w:ascii="Times New Roman" w:hAnsi="Times New Roman" w:cs="Times New Roman"/>
          <w:sz w:val="28"/>
          <w:szCs w:val="28"/>
        </w:rPr>
        <w:t xml:space="preserve">можна </w:t>
      </w:r>
      <w:r w:rsidR="006D1265">
        <w:rPr>
          <w:rFonts w:ascii="Times New Roman" w:hAnsi="Times New Roman" w:cs="Times New Roman"/>
          <w:sz w:val="28"/>
          <w:szCs w:val="28"/>
        </w:rPr>
        <w:t xml:space="preserve">було б </w:t>
      </w:r>
      <w:r w:rsidR="00CC7FAC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="003F7530">
        <w:rPr>
          <w:rFonts w:ascii="Times New Roman" w:hAnsi="Times New Roman" w:cs="Times New Roman"/>
          <w:sz w:val="28"/>
          <w:szCs w:val="28"/>
        </w:rPr>
        <w:t>за умови використання інте</w:t>
      </w:r>
      <w:r w:rsidR="00FD18AC">
        <w:rPr>
          <w:rFonts w:ascii="Times New Roman" w:hAnsi="Times New Roman" w:cs="Times New Roman"/>
          <w:sz w:val="28"/>
          <w:szCs w:val="28"/>
        </w:rPr>
        <w:t xml:space="preserve">грального оцінювання фінансового стану </w:t>
      </w:r>
      <w:r w:rsidR="00FD18AC" w:rsidRPr="00D77CAB">
        <w:rPr>
          <w:rFonts w:ascii="Times New Roman" w:hAnsi="Times New Roman" w:cs="Times New Roman"/>
          <w:sz w:val="28"/>
          <w:szCs w:val="28"/>
        </w:rPr>
        <w:t>[</w:t>
      </w:r>
      <w:r w:rsidR="00FD18AC">
        <w:rPr>
          <w:rFonts w:ascii="Times New Roman" w:hAnsi="Times New Roman" w:cs="Times New Roman"/>
          <w:sz w:val="28"/>
          <w:szCs w:val="28"/>
        </w:rPr>
        <w:t>6; 7; 10</w:t>
      </w:r>
      <w:r w:rsidR="00FD18AC" w:rsidRPr="00D77CAB">
        <w:rPr>
          <w:rFonts w:ascii="Times New Roman" w:hAnsi="Times New Roman" w:cs="Times New Roman"/>
          <w:sz w:val="28"/>
          <w:szCs w:val="28"/>
        </w:rPr>
        <w:t>]</w:t>
      </w:r>
      <w:r w:rsidR="00FD18AC">
        <w:rPr>
          <w:rFonts w:ascii="Times New Roman" w:hAnsi="Times New Roman" w:cs="Times New Roman"/>
          <w:sz w:val="28"/>
          <w:szCs w:val="28"/>
        </w:rPr>
        <w:t>,</w:t>
      </w:r>
      <w:r w:rsidR="0048722C">
        <w:rPr>
          <w:rFonts w:ascii="Times New Roman" w:hAnsi="Times New Roman" w:cs="Times New Roman"/>
          <w:sz w:val="28"/>
          <w:szCs w:val="28"/>
        </w:rPr>
        <w:t xml:space="preserve"> якщо фінансовий менеджер</w:t>
      </w:r>
      <w:r w:rsidR="006D1265">
        <w:rPr>
          <w:rFonts w:ascii="Times New Roman" w:hAnsi="Times New Roman" w:cs="Times New Roman"/>
          <w:sz w:val="28"/>
          <w:szCs w:val="28"/>
        </w:rPr>
        <w:t xml:space="preserve"> </w:t>
      </w:r>
      <w:r w:rsidR="004D4915">
        <w:rPr>
          <w:rFonts w:ascii="Times New Roman" w:hAnsi="Times New Roman" w:cs="Times New Roman"/>
          <w:sz w:val="28"/>
          <w:szCs w:val="28"/>
        </w:rPr>
        <w:t xml:space="preserve">має своє бачення щодо конкретики </w:t>
      </w:r>
      <w:r w:rsidR="007E5ADC">
        <w:rPr>
          <w:rFonts w:ascii="Times New Roman" w:hAnsi="Times New Roman" w:cs="Times New Roman"/>
          <w:sz w:val="28"/>
          <w:szCs w:val="28"/>
        </w:rPr>
        <w:t>і особливостей наявної ситуації, що склалася на момент прийняття фінансових рішень. Тому</w:t>
      </w:r>
      <w:r w:rsidR="00626A67">
        <w:rPr>
          <w:rFonts w:ascii="Times New Roman" w:hAnsi="Times New Roman" w:cs="Times New Roman"/>
          <w:sz w:val="28"/>
          <w:szCs w:val="28"/>
        </w:rPr>
        <w:t>, враховуючи двоїстий характер</w:t>
      </w:r>
      <w:r w:rsidR="007E5ADC">
        <w:rPr>
          <w:rFonts w:ascii="Times New Roman" w:hAnsi="Times New Roman" w:cs="Times New Roman"/>
          <w:sz w:val="28"/>
          <w:szCs w:val="28"/>
        </w:rPr>
        <w:t xml:space="preserve"> </w:t>
      </w:r>
      <w:r w:rsidR="00626A67">
        <w:rPr>
          <w:rFonts w:ascii="Times New Roman" w:hAnsi="Times New Roman" w:cs="Times New Roman"/>
          <w:sz w:val="28"/>
          <w:szCs w:val="28"/>
        </w:rPr>
        <w:t xml:space="preserve">фінансових коефіцієнтів </w:t>
      </w:r>
      <w:r w:rsidR="007772CD">
        <w:rPr>
          <w:rFonts w:ascii="Times New Roman" w:hAnsi="Times New Roman" w:cs="Times New Roman"/>
          <w:sz w:val="28"/>
          <w:szCs w:val="28"/>
        </w:rPr>
        <w:t>та наявність низки альтернативних</w:t>
      </w:r>
      <w:r w:rsidR="00F37EE0">
        <w:rPr>
          <w:rFonts w:ascii="Times New Roman" w:hAnsi="Times New Roman" w:cs="Times New Roman"/>
          <w:sz w:val="28"/>
          <w:szCs w:val="28"/>
        </w:rPr>
        <w:t>, інколи протилежних,</w:t>
      </w:r>
      <w:r w:rsidR="00626A67">
        <w:rPr>
          <w:rFonts w:ascii="Times New Roman" w:hAnsi="Times New Roman" w:cs="Times New Roman"/>
          <w:sz w:val="28"/>
          <w:szCs w:val="28"/>
        </w:rPr>
        <w:t xml:space="preserve"> </w:t>
      </w:r>
      <w:r w:rsidR="004D1830">
        <w:rPr>
          <w:rFonts w:ascii="Times New Roman" w:hAnsi="Times New Roman" w:cs="Times New Roman"/>
          <w:sz w:val="28"/>
          <w:szCs w:val="28"/>
        </w:rPr>
        <w:t xml:space="preserve">аналітичних висновків, </w:t>
      </w:r>
      <w:r w:rsidR="0075020A">
        <w:rPr>
          <w:rFonts w:ascii="Times New Roman" w:hAnsi="Times New Roman" w:cs="Times New Roman"/>
          <w:sz w:val="28"/>
          <w:szCs w:val="28"/>
        </w:rPr>
        <w:t xml:space="preserve">додамо, що </w:t>
      </w:r>
      <w:r w:rsidR="004D1830">
        <w:rPr>
          <w:rFonts w:ascii="Times New Roman" w:hAnsi="Times New Roman" w:cs="Times New Roman"/>
          <w:sz w:val="28"/>
          <w:szCs w:val="28"/>
        </w:rPr>
        <w:t xml:space="preserve">неприпустимим є </w:t>
      </w:r>
      <w:r w:rsidR="007C0F20">
        <w:rPr>
          <w:rFonts w:ascii="Times New Roman" w:hAnsi="Times New Roman" w:cs="Times New Roman"/>
          <w:sz w:val="28"/>
          <w:szCs w:val="28"/>
        </w:rPr>
        <w:t>суто формальне використання цих коефіцієнтів та порівняння ї</w:t>
      </w:r>
      <w:r w:rsidR="00535737">
        <w:rPr>
          <w:rFonts w:ascii="Times New Roman" w:hAnsi="Times New Roman" w:cs="Times New Roman"/>
          <w:sz w:val="28"/>
          <w:szCs w:val="28"/>
        </w:rPr>
        <w:t>х</w:t>
      </w:r>
      <w:r w:rsidR="007C0F20">
        <w:rPr>
          <w:rFonts w:ascii="Times New Roman" w:hAnsi="Times New Roman" w:cs="Times New Roman"/>
          <w:sz w:val="28"/>
          <w:szCs w:val="28"/>
        </w:rPr>
        <w:t xml:space="preserve"> із </w:t>
      </w:r>
      <w:r w:rsidR="00535737">
        <w:rPr>
          <w:rFonts w:ascii="Times New Roman" w:hAnsi="Times New Roman" w:cs="Times New Roman"/>
          <w:sz w:val="28"/>
          <w:szCs w:val="28"/>
        </w:rPr>
        <w:t>«нормативними»</w:t>
      </w:r>
      <w:r w:rsidR="007C0F20">
        <w:rPr>
          <w:rFonts w:ascii="Times New Roman" w:hAnsi="Times New Roman" w:cs="Times New Roman"/>
          <w:sz w:val="28"/>
          <w:szCs w:val="28"/>
        </w:rPr>
        <w:t xml:space="preserve"> значеннями. </w:t>
      </w:r>
      <w:r w:rsidR="003F2F49">
        <w:rPr>
          <w:rFonts w:ascii="Times New Roman" w:hAnsi="Times New Roman" w:cs="Times New Roman"/>
          <w:sz w:val="28"/>
          <w:szCs w:val="28"/>
        </w:rPr>
        <w:t xml:space="preserve">Іншими словами, формального підходу </w:t>
      </w:r>
      <w:r w:rsidR="00B61E67">
        <w:rPr>
          <w:rFonts w:ascii="Times New Roman" w:hAnsi="Times New Roman" w:cs="Times New Roman"/>
          <w:sz w:val="28"/>
          <w:szCs w:val="28"/>
        </w:rPr>
        <w:t xml:space="preserve">до використання у фінансовому менеджменті </w:t>
      </w:r>
      <w:r w:rsidR="00F5788F">
        <w:rPr>
          <w:rFonts w:ascii="Times New Roman" w:hAnsi="Times New Roman" w:cs="Times New Roman"/>
          <w:sz w:val="28"/>
          <w:szCs w:val="28"/>
        </w:rPr>
        <w:t>існуючого наразі аналітичного апарату</w:t>
      </w:r>
      <w:r w:rsidR="00AA0B92">
        <w:rPr>
          <w:rFonts w:ascii="Times New Roman" w:hAnsi="Times New Roman" w:cs="Times New Roman"/>
          <w:sz w:val="28"/>
          <w:szCs w:val="28"/>
        </w:rPr>
        <w:t xml:space="preserve"> </w:t>
      </w:r>
      <w:r w:rsidR="002660E4">
        <w:rPr>
          <w:rFonts w:ascii="Times New Roman" w:hAnsi="Times New Roman" w:cs="Times New Roman"/>
          <w:sz w:val="28"/>
          <w:szCs w:val="28"/>
        </w:rPr>
        <w:t xml:space="preserve">явно </w:t>
      </w:r>
      <w:r w:rsidR="00AA0B92">
        <w:rPr>
          <w:rFonts w:ascii="Times New Roman" w:hAnsi="Times New Roman" w:cs="Times New Roman"/>
          <w:sz w:val="28"/>
          <w:szCs w:val="28"/>
        </w:rPr>
        <w:t xml:space="preserve">недостатньо, тому значно </w:t>
      </w:r>
      <w:r w:rsidR="007E5ADC">
        <w:rPr>
          <w:rFonts w:ascii="Times New Roman" w:hAnsi="Times New Roman" w:cs="Times New Roman"/>
          <w:sz w:val="28"/>
          <w:szCs w:val="28"/>
        </w:rPr>
        <w:t xml:space="preserve">підвищується відповідальність </w:t>
      </w:r>
      <w:r w:rsidR="002660E4">
        <w:rPr>
          <w:rFonts w:ascii="Times New Roman" w:hAnsi="Times New Roman" w:cs="Times New Roman"/>
          <w:sz w:val="28"/>
          <w:szCs w:val="28"/>
        </w:rPr>
        <w:t xml:space="preserve">керівників підприємств </w:t>
      </w:r>
      <w:r w:rsidR="007E5ADC">
        <w:rPr>
          <w:rFonts w:ascii="Times New Roman" w:hAnsi="Times New Roman" w:cs="Times New Roman"/>
          <w:sz w:val="28"/>
          <w:szCs w:val="28"/>
        </w:rPr>
        <w:t xml:space="preserve">за </w:t>
      </w:r>
      <w:r w:rsidR="00626A67">
        <w:rPr>
          <w:rFonts w:ascii="Times New Roman" w:hAnsi="Times New Roman" w:cs="Times New Roman"/>
          <w:sz w:val="28"/>
          <w:szCs w:val="28"/>
        </w:rPr>
        <w:t>фінансове управлінн</w:t>
      </w:r>
      <w:r w:rsidR="004A67E6">
        <w:rPr>
          <w:rFonts w:ascii="Times New Roman" w:hAnsi="Times New Roman" w:cs="Times New Roman"/>
          <w:sz w:val="28"/>
          <w:szCs w:val="28"/>
        </w:rPr>
        <w:t xml:space="preserve">я, а тим самим – </w:t>
      </w:r>
      <w:r w:rsidR="00827CDB">
        <w:rPr>
          <w:rFonts w:ascii="Times New Roman" w:hAnsi="Times New Roman" w:cs="Times New Roman"/>
          <w:sz w:val="28"/>
          <w:szCs w:val="28"/>
        </w:rPr>
        <w:t>актуалізуються експертні методи фінансового аналізу.</w:t>
      </w:r>
    </w:p>
    <w:p w:rsidR="00453FF8" w:rsidRDefault="00827CDB" w:rsidP="004D1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з тим і на останок, додамо, що</w:t>
      </w:r>
      <w:r w:rsidR="00410A42">
        <w:rPr>
          <w:rFonts w:ascii="Times New Roman" w:hAnsi="Times New Roman" w:cs="Times New Roman"/>
          <w:sz w:val="28"/>
          <w:szCs w:val="28"/>
        </w:rPr>
        <w:t xml:space="preserve"> означена у цій публікації проблема має стати напрямком проведення подальших наукових</w:t>
      </w:r>
      <w:r w:rsidR="00D443B4">
        <w:rPr>
          <w:rFonts w:ascii="Times New Roman" w:hAnsi="Times New Roman" w:cs="Times New Roman"/>
          <w:sz w:val="28"/>
          <w:szCs w:val="28"/>
        </w:rPr>
        <w:t xml:space="preserve"> розробок, бо, попри її актуальність і значущість, вона досі не тільки не досліджена, а й не визначена.</w:t>
      </w:r>
    </w:p>
    <w:p w:rsidR="004D1082" w:rsidRDefault="004D1082" w:rsidP="004D1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082" w:rsidRPr="004E69B8" w:rsidRDefault="004D1082" w:rsidP="004D1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15" w:rsidRPr="002A3515" w:rsidRDefault="002A3515" w:rsidP="00E004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515">
        <w:rPr>
          <w:rFonts w:ascii="Times New Roman" w:hAnsi="Times New Roman" w:cs="Times New Roman"/>
          <w:sz w:val="28"/>
          <w:szCs w:val="28"/>
        </w:rPr>
        <w:t>Література:</w:t>
      </w:r>
    </w:p>
    <w:p w:rsidR="002A3515" w:rsidRPr="00C42E8A" w:rsidRDefault="00822B20" w:rsidP="00E004E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2B20">
        <w:rPr>
          <w:rFonts w:ascii="Times New Roman" w:hAnsi="Times New Roman" w:cs="Times New Roman"/>
          <w:sz w:val="28"/>
          <w:szCs w:val="28"/>
        </w:rPr>
        <w:t>Томашук</w:t>
      </w:r>
      <w:proofErr w:type="spellEnd"/>
      <w:r w:rsidRPr="00822B20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2B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2B20">
        <w:rPr>
          <w:rFonts w:ascii="Times New Roman" w:hAnsi="Times New Roman" w:cs="Times New Roman"/>
          <w:sz w:val="28"/>
          <w:szCs w:val="28"/>
        </w:rPr>
        <w:t xml:space="preserve">Управління фінансовими ризиками підприємства як складова 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забезпечення сталого функціонування суб’єкта економіки / І.В. </w:t>
      </w:r>
      <w:proofErr w:type="spellStart"/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Томашук</w:t>
      </w:r>
      <w:proofErr w:type="spellEnd"/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І.О. </w:t>
      </w:r>
      <w:proofErr w:type="spellStart"/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Томашук</w:t>
      </w:r>
      <w:proofErr w:type="spellEnd"/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Економіка та суспільство, 2022, </w:t>
      </w:r>
      <w:proofErr w:type="spellStart"/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. 39</w:t>
      </w:r>
      <w:r w:rsidR="00654700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700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- Режим доступу: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4459FF" w:rsidRPr="00C42E8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https://economyandsociety.in.ua/index.php/journal/article/view/1400</w:t>
        </w:r>
      </w:hyperlink>
    </w:p>
    <w:p w:rsidR="004459FF" w:rsidRPr="006442CA" w:rsidRDefault="004459FF" w:rsidP="007504EC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Юдіна С. Системний підхід до оцінки фінансових ризиків під час стратегічного управління</w:t>
      </w:r>
      <w:r w:rsidR="00D60C13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C13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С. Юдіна</w:t>
      </w:r>
      <w:r w:rsidR="00D60C13" w:rsidRPr="00C42E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С. </w:t>
      </w:r>
      <w:proofErr w:type="spellStart"/>
      <w:r w:rsidR="00D60C13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Мондрієвський</w:t>
      </w:r>
      <w:proofErr w:type="spellEnd"/>
      <w:r w:rsidR="007E16C1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. -</w:t>
      </w:r>
      <w:r w:rsidR="00D60C13" w:rsidRPr="00C42E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C42E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Економіка та суспільство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60C13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2024, </w:t>
      </w:r>
      <w:r w:rsidR="00282045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67. - Режим доступу: </w:t>
      </w:r>
      <w:r w:rsidR="007504EC" w:rsidRPr="007504EC">
        <w:rPr>
          <w:rFonts w:ascii="Times New Roman" w:hAnsi="Times New Roman" w:cs="Times New Roman"/>
          <w:color w:val="000000" w:themeColor="text1"/>
          <w:sz w:val="28"/>
          <w:szCs w:val="28"/>
        </w:rPr>
        <w:t>https://doi.org/10.32782/2524-0072/20</w:t>
      </w:r>
      <w:hyperlink r:id="rId7" w:history="1">
        <w:r w:rsidR="00EB3BBA" w:rsidRPr="006442C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24-67-54</w:t>
        </w:r>
      </w:hyperlink>
    </w:p>
    <w:p w:rsidR="00EB3BBA" w:rsidRPr="006442CA" w:rsidRDefault="00EB3BBA" w:rsidP="007504EC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Макалюк</w:t>
      </w:r>
      <w:proofErr w:type="spellEnd"/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І.В. </w:t>
      </w:r>
      <w:r w:rsidRPr="00C42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Якісний аналіз ризиків вітчизняних підприємств в умовах воєнного стану 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І.В. </w:t>
      </w:r>
      <w:proofErr w:type="spellStart"/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Макалюк</w:t>
      </w:r>
      <w:proofErr w:type="spellEnd"/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34C77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О.В. Кривда, А.О. Лайкова. - Економіка та суспільство, 2024, </w:t>
      </w:r>
      <w:proofErr w:type="spellStart"/>
      <w:r w:rsidR="00134C77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="00134C77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62. - Режим доступу: </w:t>
      </w:r>
      <w:r w:rsidR="007504EC" w:rsidRPr="007504EC">
        <w:rPr>
          <w:rFonts w:ascii="Times New Roman" w:hAnsi="Times New Roman" w:cs="Times New Roman"/>
          <w:color w:val="000000" w:themeColor="text1"/>
          <w:sz w:val="28"/>
          <w:szCs w:val="28"/>
        </w:rPr>
        <w:t>https://economyandsociety.in.ua/in</w:t>
      </w:r>
      <w:hyperlink r:id="rId8" w:history="1">
        <w:r w:rsidR="004D4330" w:rsidRPr="006442C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dex.php/journal/article/view/3950/3874</w:t>
        </w:r>
      </w:hyperlink>
    </w:p>
    <w:p w:rsidR="00EB3BBA" w:rsidRPr="006442CA" w:rsidRDefault="004D4330" w:rsidP="007504EC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Височин А.Ю. Аналіз ризиків і вразливостей у фінансовій стійкості територіальних громад</w:t>
      </w:r>
      <w:r w:rsidR="003177CF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А.Ю. Височин, </w:t>
      </w:r>
      <w:r w:rsidR="00302B21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Д.Ю. Височин, І.О. Щербак. </w:t>
      </w:r>
      <w:r w:rsidR="00536EE9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36EE9" w:rsidRPr="00C42E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Економіка та суспільство</w:t>
      </w:r>
      <w:r w:rsidR="00536EE9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2024, </w:t>
      </w:r>
      <w:proofErr w:type="spellStart"/>
      <w:r w:rsidR="00536EE9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="00536EE9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63. - Режим доступу: </w:t>
      </w:r>
      <w:r w:rsidR="007504EC" w:rsidRPr="007504EC">
        <w:rPr>
          <w:rFonts w:ascii="Times New Roman" w:hAnsi="Times New Roman" w:cs="Times New Roman"/>
          <w:color w:val="000000" w:themeColor="text1"/>
          <w:sz w:val="28"/>
          <w:szCs w:val="28"/>
        </w:rPr>
        <w:t>https://economyandsociety.in.ua/</w:t>
      </w:r>
      <w:hyperlink r:id="rId9" w:history="1">
        <w:r w:rsidR="00DE5DB1" w:rsidRPr="006442C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index.php/journal/article/view/4104</w:t>
        </w:r>
      </w:hyperlink>
    </w:p>
    <w:p w:rsidR="00DE5DB1" w:rsidRPr="00C42E8A" w:rsidRDefault="00DE5DB1" w:rsidP="00E004E8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Ільчук</w:t>
      </w:r>
      <w:proofErr w:type="spellEnd"/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В.П. Фінансові показники як індикатори виявлення фінансових ризиків промислових підприємств / В.П. </w:t>
      </w:r>
      <w:proofErr w:type="spellStart"/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Ільчук</w:t>
      </w:r>
      <w:proofErr w:type="spellEnd"/>
      <w:r w:rsidRPr="00C42E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Pr="00C42E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Шишкіна.</w:t>
      </w:r>
      <w:r w:rsidRPr="00C42E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42E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Бізнес </w:t>
      </w:r>
      <w:proofErr w:type="spellStart"/>
      <w:r w:rsidRPr="00C42E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Інформ</w:t>
      </w:r>
      <w:proofErr w:type="spellEnd"/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. 2020, №</w:t>
      </w:r>
      <w:r w:rsidR="00AF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504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C. 413–421. - Режим доступу: </w:t>
      </w:r>
      <w:hyperlink r:id="rId10" w:history="1">
        <w:r w:rsidR="00C42E8A" w:rsidRPr="00C42E8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https://doi.org/10.32983/2222-4459-2020-2-413-421</w:t>
        </w:r>
      </w:hyperlink>
    </w:p>
    <w:p w:rsidR="00822B20" w:rsidRDefault="00C42E8A" w:rsidP="00E81537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proofErr w:type="spellStart"/>
      <w:r w:rsidRPr="008E0613">
        <w:rPr>
          <w:rFonts w:ascii="Times New Roman" w:hAnsi="Times New Roman" w:cs="Times New Roman"/>
          <w:sz w:val="28"/>
          <w:szCs w:val="28"/>
        </w:rPr>
        <w:t>Л</w:t>
      </w:r>
      <w:r w:rsidR="00607F66" w:rsidRPr="008E0613">
        <w:rPr>
          <w:rFonts w:ascii="Times New Roman" w:hAnsi="Times New Roman" w:cs="Times New Roman"/>
          <w:sz w:val="28"/>
          <w:szCs w:val="28"/>
        </w:rPr>
        <w:t>опатов</w:t>
      </w:r>
      <w:r w:rsidR="00607F66" w:rsidRPr="00862136">
        <w:rPr>
          <w:rFonts w:ascii="Times New Roman" w:hAnsi="Times New Roman" w:cs="Times New Roman"/>
          <w:sz w:val="28"/>
          <w:szCs w:val="28"/>
        </w:rPr>
        <w:t>ська</w:t>
      </w:r>
      <w:proofErr w:type="spellEnd"/>
      <w:r w:rsidRPr="00862136">
        <w:rPr>
          <w:rFonts w:ascii="Times New Roman" w:hAnsi="Times New Roman" w:cs="Times New Roman"/>
          <w:sz w:val="28"/>
          <w:szCs w:val="28"/>
        </w:rPr>
        <w:t xml:space="preserve"> О.</w:t>
      </w:r>
      <w:r w:rsidRPr="00C42E8A">
        <w:rPr>
          <w:rFonts w:ascii="Times New Roman" w:hAnsi="Times New Roman" w:cs="Times New Roman"/>
          <w:sz w:val="28"/>
          <w:szCs w:val="28"/>
        </w:rPr>
        <w:t xml:space="preserve"> </w:t>
      </w:r>
      <w:r w:rsidR="00607F66" w:rsidRPr="00C42E8A">
        <w:rPr>
          <w:rFonts w:ascii="Times New Roman" w:hAnsi="Times New Roman" w:cs="Times New Roman"/>
          <w:sz w:val="28"/>
          <w:szCs w:val="28"/>
        </w:rPr>
        <w:t>Сучасна методика аналізу ліквідності та платоспроможності підприємства</w:t>
      </w:r>
      <w:r w:rsidR="00607F66">
        <w:rPr>
          <w:rFonts w:ascii="Times New Roman" w:hAnsi="Times New Roman" w:cs="Times New Roman"/>
          <w:sz w:val="28"/>
          <w:szCs w:val="28"/>
        </w:rPr>
        <w:t xml:space="preserve"> </w:t>
      </w:r>
      <w:r w:rsidR="00607F66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60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</w:t>
      </w:r>
      <w:proofErr w:type="spellStart"/>
      <w:r w:rsidR="00607F66" w:rsidRPr="00C42E8A">
        <w:rPr>
          <w:rFonts w:ascii="Times New Roman" w:hAnsi="Times New Roman" w:cs="Times New Roman"/>
          <w:sz w:val="28"/>
          <w:szCs w:val="28"/>
        </w:rPr>
        <w:t>Лопатовська</w:t>
      </w:r>
      <w:proofErr w:type="spellEnd"/>
      <w:r w:rsidR="0060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 </w:t>
      </w:r>
      <w:r w:rsidRPr="00C42E8A">
        <w:rPr>
          <w:rFonts w:ascii="Times New Roman" w:hAnsi="Times New Roman" w:cs="Times New Roman"/>
          <w:sz w:val="28"/>
          <w:szCs w:val="28"/>
        </w:rPr>
        <w:t>П</w:t>
      </w:r>
      <w:r w:rsidR="00607F66" w:rsidRPr="00C42E8A">
        <w:rPr>
          <w:rFonts w:ascii="Times New Roman" w:hAnsi="Times New Roman" w:cs="Times New Roman"/>
          <w:sz w:val="28"/>
          <w:szCs w:val="28"/>
        </w:rPr>
        <w:t>ономарьова</w:t>
      </w:r>
      <w:r w:rsidRPr="00C42E8A">
        <w:rPr>
          <w:rFonts w:ascii="Times New Roman" w:hAnsi="Times New Roman" w:cs="Times New Roman"/>
          <w:sz w:val="28"/>
          <w:szCs w:val="28"/>
        </w:rPr>
        <w:t>.</w:t>
      </w:r>
      <w:r w:rsidR="00607F66">
        <w:rPr>
          <w:rFonts w:ascii="Times New Roman" w:hAnsi="Times New Roman" w:cs="Times New Roman"/>
          <w:sz w:val="28"/>
          <w:szCs w:val="28"/>
        </w:rPr>
        <w:t xml:space="preserve"> </w:t>
      </w:r>
      <w:r w:rsidR="006F2F37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7F66" w:rsidRPr="00C42E8A">
        <w:rPr>
          <w:rFonts w:ascii="Times New Roman" w:hAnsi="Times New Roman" w:cs="Times New Roman"/>
          <w:iCs/>
          <w:sz w:val="28"/>
          <w:szCs w:val="28"/>
        </w:rPr>
        <w:t>Herald</w:t>
      </w:r>
      <w:proofErr w:type="spellEnd"/>
      <w:r w:rsidR="00607F66" w:rsidRPr="00C42E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07F66" w:rsidRPr="00C42E8A">
        <w:rPr>
          <w:rFonts w:ascii="Times New Roman" w:hAnsi="Times New Roman" w:cs="Times New Roman"/>
          <w:iCs/>
          <w:sz w:val="28"/>
          <w:szCs w:val="28"/>
        </w:rPr>
        <w:t>of</w:t>
      </w:r>
      <w:proofErr w:type="spellEnd"/>
      <w:r w:rsidR="00607F66" w:rsidRPr="00C42E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07F66" w:rsidRPr="00C42E8A">
        <w:rPr>
          <w:rFonts w:ascii="Times New Roman" w:hAnsi="Times New Roman" w:cs="Times New Roman"/>
          <w:iCs/>
          <w:sz w:val="28"/>
          <w:szCs w:val="28"/>
        </w:rPr>
        <w:t>Khmelnytskyi</w:t>
      </w:r>
      <w:proofErr w:type="spellEnd"/>
      <w:r w:rsidR="00607F66" w:rsidRPr="00C42E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07F66" w:rsidRPr="00C42E8A">
        <w:rPr>
          <w:rFonts w:ascii="Times New Roman" w:hAnsi="Times New Roman" w:cs="Times New Roman"/>
          <w:iCs/>
          <w:sz w:val="28"/>
          <w:szCs w:val="28"/>
        </w:rPr>
        <w:t>National</w:t>
      </w:r>
      <w:proofErr w:type="spellEnd"/>
      <w:r w:rsidR="00607F66" w:rsidRPr="00C42E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07F66" w:rsidRPr="00C42E8A">
        <w:rPr>
          <w:rFonts w:ascii="Times New Roman" w:hAnsi="Times New Roman" w:cs="Times New Roman"/>
          <w:iCs/>
          <w:sz w:val="28"/>
          <w:szCs w:val="28"/>
        </w:rPr>
        <w:t>University</w:t>
      </w:r>
      <w:proofErr w:type="spellEnd"/>
      <w:r w:rsidR="00607F66" w:rsidRPr="00C42E8A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607F66" w:rsidRPr="00C42E8A">
        <w:rPr>
          <w:rFonts w:ascii="Times New Roman" w:hAnsi="Times New Roman" w:cs="Times New Roman"/>
          <w:iCs/>
          <w:sz w:val="28"/>
          <w:szCs w:val="28"/>
        </w:rPr>
        <w:t>Economic</w:t>
      </w:r>
      <w:proofErr w:type="spellEnd"/>
      <w:r w:rsidR="00607F66" w:rsidRPr="00C42E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07F66" w:rsidRPr="00C42E8A">
        <w:rPr>
          <w:rFonts w:ascii="Times New Roman" w:hAnsi="Times New Roman" w:cs="Times New Roman"/>
          <w:iCs/>
          <w:sz w:val="28"/>
          <w:szCs w:val="28"/>
        </w:rPr>
        <w:t>Sciences</w:t>
      </w:r>
      <w:proofErr w:type="spellEnd"/>
      <w:r w:rsidR="00607F66">
        <w:rPr>
          <w:rFonts w:ascii="Times New Roman" w:hAnsi="Times New Roman" w:cs="Times New Roman"/>
          <w:sz w:val="28"/>
          <w:szCs w:val="28"/>
        </w:rPr>
        <w:t>. 2</w:t>
      </w:r>
      <w:r w:rsidRPr="00C42E8A">
        <w:rPr>
          <w:rFonts w:ascii="Times New Roman" w:hAnsi="Times New Roman" w:cs="Times New Roman"/>
          <w:sz w:val="28"/>
          <w:szCs w:val="28"/>
        </w:rPr>
        <w:t>02</w:t>
      </w:r>
      <w:r w:rsidR="00DC13CC">
        <w:rPr>
          <w:rFonts w:ascii="Times New Roman" w:hAnsi="Times New Roman" w:cs="Times New Roman"/>
          <w:sz w:val="28"/>
          <w:szCs w:val="28"/>
        </w:rPr>
        <w:t>2</w:t>
      </w:r>
      <w:r w:rsidRPr="00C42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4B70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DF4B70">
        <w:rPr>
          <w:rFonts w:ascii="Times New Roman" w:hAnsi="Times New Roman" w:cs="Times New Roman"/>
          <w:sz w:val="28"/>
          <w:szCs w:val="28"/>
        </w:rPr>
        <w:t xml:space="preserve">. </w:t>
      </w:r>
      <w:r w:rsidRPr="00C42E8A">
        <w:rPr>
          <w:rFonts w:ascii="Times New Roman" w:hAnsi="Times New Roman" w:cs="Times New Roman"/>
          <w:iCs/>
          <w:sz w:val="28"/>
          <w:szCs w:val="28"/>
        </w:rPr>
        <w:t>310</w:t>
      </w:r>
      <w:r w:rsidR="00DF4B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E8A">
        <w:rPr>
          <w:rFonts w:ascii="Times New Roman" w:hAnsi="Times New Roman" w:cs="Times New Roman"/>
          <w:sz w:val="28"/>
          <w:szCs w:val="28"/>
        </w:rPr>
        <w:t xml:space="preserve">(5(1), </w:t>
      </w:r>
      <w:r w:rsidR="00DF4B70">
        <w:rPr>
          <w:rFonts w:ascii="Times New Roman" w:hAnsi="Times New Roman" w:cs="Times New Roman"/>
          <w:sz w:val="28"/>
          <w:szCs w:val="28"/>
        </w:rPr>
        <w:t xml:space="preserve">С. </w:t>
      </w:r>
      <w:r w:rsidRPr="00C42E8A">
        <w:rPr>
          <w:rFonts w:ascii="Times New Roman" w:hAnsi="Times New Roman" w:cs="Times New Roman"/>
          <w:sz w:val="28"/>
          <w:szCs w:val="28"/>
        </w:rPr>
        <w:t xml:space="preserve">221-228. </w:t>
      </w:r>
      <w:r>
        <w:rPr>
          <w:rFonts w:ascii="Times New Roman" w:hAnsi="Times New Roman" w:cs="Times New Roman"/>
          <w:sz w:val="28"/>
          <w:szCs w:val="28"/>
        </w:rPr>
        <w:t xml:space="preserve">- Режим доступу: </w:t>
      </w:r>
      <w:hyperlink r:id="rId11" w:history="1">
        <w:r w:rsidRPr="00C42E8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https://doi.org/10.31891/2307-5740-2022-310-5(1)-36</w:t>
        </w:r>
      </w:hyperlink>
    </w:p>
    <w:p w:rsidR="005F53C4" w:rsidRPr="005F53C4" w:rsidRDefault="005F53C4" w:rsidP="005F53C4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0613">
        <w:rPr>
          <w:rFonts w:ascii="Times New Roman" w:eastAsia="Times New Roman" w:hAnsi="Times New Roman" w:cs="Times New Roman"/>
          <w:sz w:val="28"/>
          <w:szCs w:val="28"/>
          <w:lang w:eastAsia="uk-UA"/>
        </w:rPr>
        <w:t>Татар М.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6405A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 оцінювання фінансової стійкості суб’єктів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6405A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господарювання в умовах глобальних викликів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</w:t>
      </w:r>
      <w:r w:rsidRPr="00B6405A">
        <w:rPr>
          <w:rFonts w:ascii="Times New Roman" w:eastAsia="Times New Roman" w:hAnsi="Times New Roman" w:cs="Times New Roman"/>
          <w:sz w:val="28"/>
          <w:szCs w:val="28"/>
          <w:lang w:eastAsia="uk-UA"/>
        </w:rPr>
        <w:t>Татар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О. </w:t>
      </w:r>
      <w:proofErr w:type="spellStart"/>
      <w:r w:rsidRPr="00266F3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Гребенікова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- Г</w:t>
      </w:r>
      <w:r w:rsidRPr="00266F35">
        <w:rPr>
          <w:rFonts w:ascii="Times New Roman" w:eastAsia="Times New Roman" w:hAnsi="Times New Roman" w:cs="Times New Roman"/>
          <w:sz w:val="28"/>
          <w:szCs w:val="28"/>
          <w:lang w:eastAsia="uk-UA"/>
        </w:rPr>
        <w:t>алицький економічний вісник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2021, 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(71), С. 20-32. </w:t>
      </w:r>
      <w:r>
        <w:rPr>
          <w:rFonts w:ascii="Times New Roman" w:hAnsi="Times New Roman" w:cs="Times New Roman"/>
          <w:sz w:val="28"/>
          <w:szCs w:val="28"/>
        </w:rPr>
        <w:t xml:space="preserve">- Режим доступу: </w:t>
      </w:r>
      <w:r w:rsidRPr="00007E8E">
        <w:rPr>
          <w:rFonts w:ascii="Times New Roman" w:hAnsi="Times New Roman" w:cs="Times New Roman"/>
          <w:sz w:val="28"/>
          <w:szCs w:val="28"/>
        </w:rPr>
        <w:t>https://galicianvisnyk.tntu.edu.ua/pdf/71/994.pdf</w:t>
      </w:r>
    </w:p>
    <w:p w:rsidR="00E81537" w:rsidRPr="0025321B" w:rsidRDefault="006F2F37" w:rsidP="00B6405A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2F37">
        <w:rPr>
          <w:rFonts w:ascii="Times New Roman" w:hAnsi="Times New Roman" w:cs="Times New Roman"/>
          <w:sz w:val="28"/>
          <w:szCs w:val="28"/>
        </w:rPr>
        <w:t>Костенко Ю.О.</w:t>
      </w:r>
      <w:r w:rsidRPr="00E81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1537" w:rsidRPr="00E81537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фінансової стійкості підприємства в умовах воєнного стану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F37">
        <w:rPr>
          <w:rFonts w:ascii="Times New Roman" w:hAnsi="Times New Roman" w:cs="Times New Roman"/>
          <w:sz w:val="28"/>
          <w:szCs w:val="28"/>
        </w:rPr>
        <w:t>Ю.О.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F37">
        <w:rPr>
          <w:rFonts w:ascii="Times New Roman" w:hAnsi="Times New Roman" w:cs="Times New Roman"/>
          <w:sz w:val="28"/>
          <w:szCs w:val="28"/>
        </w:rPr>
        <w:t xml:space="preserve">Костенко, </w:t>
      </w:r>
      <w:r w:rsidR="007504EC" w:rsidRPr="006F2F37">
        <w:rPr>
          <w:rFonts w:ascii="Times New Roman" w:hAnsi="Times New Roman" w:cs="Times New Roman"/>
          <w:sz w:val="28"/>
          <w:szCs w:val="28"/>
        </w:rPr>
        <w:t>О.Б.</w:t>
      </w:r>
      <w:r w:rsidR="007504EC">
        <w:rPr>
          <w:rFonts w:ascii="Times New Roman" w:hAnsi="Times New Roman" w:cs="Times New Roman"/>
          <w:sz w:val="28"/>
          <w:szCs w:val="28"/>
        </w:rPr>
        <w:t xml:space="preserve"> </w:t>
      </w:r>
      <w:r w:rsidRPr="006F2F37">
        <w:rPr>
          <w:rFonts w:ascii="Times New Roman" w:hAnsi="Times New Roman" w:cs="Times New Roman"/>
          <w:sz w:val="28"/>
          <w:szCs w:val="28"/>
        </w:rPr>
        <w:t xml:space="preserve">Короленко, </w:t>
      </w:r>
      <w:r w:rsidR="007504EC" w:rsidRPr="006F2F37">
        <w:rPr>
          <w:rFonts w:ascii="Times New Roman" w:hAnsi="Times New Roman" w:cs="Times New Roman"/>
          <w:sz w:val="28"/>
          <w:szCs w:val="28"/>
        </w:rPr>
        <w:t>М.М.</w:t>
      </w:r>
      <w:r w:rsidR="007504EC">
        <w:rPr>
          <w:rFonts w:ascii="Times New Roman" w:hAnsi="Times New Roman" w:cs="Times New Roman"/>
          <w:sz w:val="28"/>
          <w:szCs w:val="28"/>
        </w:rPr>
        <w:t xml:space="preserve"> </w:t>
      </w:r>
      <w:r w:rsidRPr="006F2F37">
        <w:rPr>
          <w:rFonts w:ascii="Times New Roman" w:hAnsi="Times New Roman" w:cs="Times New Roman"/>
          <w:sz w:val="28"/>
          <w:szCs w:val="28"/>
        </w:rPr>
        <w:t>Гузь</w:t>
      </w:r>
      <w:r w:rsidR="007504EC">
        <w:rPr>
          <w:rFonts w:ascii="Times New Roman" w:hAnsi="Times New Roman" w:cs="Times New Roman"/>
          <w:sz w:val="28"/>
          <w:szCs w:val="28"/>
        </w:rPr>
        <w:t>.</w:t>
      </w:r>
      <w:r w:rsidRPr="006F2F37">
        <w:rPr>
          <w:rFonts w:ascii="Times New Roman" w:hAnsi="Times New Roman" w:cs="Times New Roman"/>
          <w:sz w:val="28"/>
          <w:szCs w:val="28"/>
        </w:rPr>
        <w:t xml:space="preserve"> 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DD7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Економіка та суспільство, 2022, </w:t>
      </w:r>
      <w:proofErr w:type="spellStart"/>
      <w:r w:rsidR="00B54DD7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="00B54DD7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4DD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54DD7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3. - Режим доступу:</w:t>
      </w:r>
      <w:r w:rsidR="0075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A1567E" w:rsidRPr="002532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https://economyandsociety.in.ua/index.php/journal/article/view/1758/1694</w:t>
        </w:r>
      </w:hyperlink>
    </w:p>
    <w:p w:rsidR="00A1567E" w:rsidRPr="0025321B" w:rsidRDefault="00A1567E" w:rsidP="00A8389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2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Антоненко В.М. Сучасні проблеми фінансового аналізу та його адаптація до українських реалій </w:t>
      </w:r>
      <w:r w:rsidRPr="0025321B">
        <w:rPr>
          <w:rFonts w:ascii="Times New Roman" w:hAnsi="Times New Roman" w:cs="Times New Roman"/>
          <w:sz w:val="28"/>
          <w:szCs w:val="28"/>
        </w:rPr>
        <w:t xml:space="preserve">/ </w:t>
      </w:r>
      <w:r w:rsidRPr="002532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В.М. Антоненко. </w:t>
      </w:r>
      <w:r w:rsidRPr="002532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321B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25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21B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25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2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5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21B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25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2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5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21B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532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321B">
        <w:rPr>
          <w:rFonts w:ascii="Times New Roman" w:hAnsi="Times New Roman" w:cs="Times New Roman"/>
          <w:sz w:val="28"/>
          <w:szCs w:val="28"/>
        </w:rPr>
        <w:t>Proceedings</w:t>
      </w:r>
      <w:proofErr w:type="spellEnd"/>
      <w:r w:rsidRPr="0025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2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5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2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5321B">
        <w:rPr>
          <w:rFonts w:ascii="Times New Roman" w:hAnsi="Times New Roman" w:cs="Times New Roman"/>
          <w:sz w:val="28"/>
          <w:szCs w:val="28"/>
        </w:rPr>
        <w:t xml:space="preserve"> 1st </w:t>
      </w:r>
      <w:proofErr w:type="spellStart"/>
      <w:r w:rsidRPr="0025321B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5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21B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25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2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5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21B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25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21B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25321B">
        <w:rPr>
          <w:rFonts w:ascii="Times New Roman" w:hAnsi="Times New Roman" w:cs="Times New Roman"/>
          <w:sz w:val="28"/>
          <w:szCs w:val="28"/>
        </w:rPr>
        <w:t xml:space="preserve">. SPC «Sci-conf.com.ua». </w:t>
      </w:r>
      <w:proofErr w:type="spellStart"/>
      <w:r w:rsidRPr="0025321B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253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21B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25321B">
        <w:rPr>
          <w:rFonts w:ascii="Times New Roman" w:hAnsi="Times New Roman" w:cs="Times New Roman"/>
          <w:sz w:val="28"/>
          <w:szCs w:val="28"/>
        </w:rPr>
        <w:t xml:space="preserve">. 2025, С. 958-966. - Режим доступу: </w:t>
      </w:r>
      <w:hyperlink r:id="rId13" w:history="1">
        <w:r w:rsidR="00A8389D" w:rsidRPr="002532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https://sci-conf.com.ua/wp-content/uploads/2025/02/GLOBAL-TRENDS-IN-SCIENCE-AND-EDUCATION-10-12.02.25.pdf</w:t>
        </w:r>
      </w:hyperlink>
    </w:p>
    <w:p w:rsidR="00E81537" w:rsidRPr="00F042BF" w:rsidRDefault="004F70D6" w:rsidP="004F70D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E0613">
        <w:rPr>
          <w:rFonts w:ascii="Times New Roman" w:hAnsi="Times New Roman" w:cs="Times New Roman"/>
          <w:sz w:val="28"/>
          <w:szCs w:val="28"/>
        </w:rPr>
        <w:t>Андренко</w:t>
      </w:r>
      <w:proofErr w:type="spellEnd"/>
      <w:r w:rsidRPr="008E0613">
        <w:rPr>
          <w:rFonts w:ascii="Times New Roman" w:hAnsi="Times New Roman" w:cs="Times New Roman"/>
          <w:sz w:val="28"/>
          <w:szCs w:val="28"/>
        </w:rPr>
        <w:t xml:space="preserve"> О.А.</w:t>
      </w:r>
      <w:r>
        <w:t xml:space="preserve"> </w:t>
      </w:r>
      <w:r w:rsidR="00A8389D" w:rsidRPr="00A8389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Інтегральна оцінка фінансового стану підприємств із використанням інформаційних технологій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70D6">
        <w:rPr>
          <w:rFonts w:ascii="Times New Roman" w:hAnsi="Times New Roman" w:cs="Times New Roman"/>
          <w:sz w:val="28"/>
          <w:szCs w:val="28"/>
        </w:rPr>
        <w:t>О.А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0D6">
        <w:rPr>
          <w:rFonts w:ascii="Times New Roman" w:hAnsi="Times New Roman" w:cs="Times New Roman"/>
          <w:sz w:val="28"/>
          <w:szCs w:val="28"/>
        </w:rPr>
        <w:t>Андренко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42BF">
        <w:rPr>
          <w:rFonts w:ascii="Times New Roman" w:hAnsi="Times New Roman" w:cs="Times New Roman"/>
          <w:sz w:val="28"/>
          <w:szCs w:val="28"/>
        </w:rPr>
        <w:t xml:space="preserve">І.А. </w:t>
      </w:r>
      <w:proofErr w:type="spellStart"/>
      <w:r w:rsidR="00F042BF" w:rsidRPr="00F042BF">
        <w:rPr>
          <w:rFonts w:ascii="Times New Roman" w:hAnsi="Times New Roman" w:cs="Times New Roman"/>
          <w:sz w:val="28"/>
          <w:szCs w:val="28"/>
        </w:rPr>
        <w:t>Краївська</w:t>
      </w:r>
      <w:proofErr w:type="spellEnd"/>
      <w:r w:rsidR="00F042BF">
        <w:rPr>
          <w:rFonts w:ascii="Times New Roman" w:hAnsi="Times New Roman" w:cs="Times New Roman"/>
          <w:sz w:val="28"/>
          <w:szCs w:val="28"/>
        </w:rPr>
        <w:t xml:space="preserve">, С.М. </w:t>
      </w:r>
      <w:proofErr w:type="spellStart"/>
      <w:r w:rsidR="00F042BF" w:rsidRPr="00F042BF">
        <w:rPr>
          <w:rFonts w:ascii="Times New Roman" w:hAnsi="Times New Roman" w:cs="Times New Roman"/>
          <w:sz w:val="28"/>
          <w:szCs w:val="28"/>
        </w:rPr>
        <w:t>Мордовцев</w:t>
      </w:r>
      <w:proofErr w:type="spellEnd"/>
      <w:r w:rsidR="00F042BF">
        <w:rPr>
          <w:rFonts w:ascii="Times New Roman" w:hAnsi="Times New Roman" w:cs="Times New Roman"/>
          <w:sz w:val="28"/>
          <w:szCs w:val="28"/>
        </w:rPr>
        <w:t>.</w:t>
      </w:r>
      <w:r w:rsidR="00D44124">
        <w:rPr>
          <w:rFonts w:ascii="Times New Roman" w:hAnsi="Times New Roman" w:cs="Times New Roman"/>
          <w:sz w:val="28"/>
          <w:szCs w:val="28"/>
        </w:rPr>
        <w:t xml:space="preserve"> </w:t>
      </w:r>
      <w:r w:rsidR="00D44124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4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124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Економіка та суспільство, 202</w:t>
      </w:r>
      <w:r w:rsidR="00D4412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44124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44124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="00D44124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44124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D44124" w:rsidRPr="00C42E8A">
        <w:rPr>
          <w:rFonts w:ascii="Times New Roman" w:hAnsi="Times New Roman" w:cs="Times New Roman"/>
          <w:color w:val="000000" w:themeColor="text1"/>
          <w:sz w:val="28"/>
          <w:szCs w:val="28"/>
        </w:rPr>
        <w:t>. - Режим доступу:</w:t>
      </w:r>
      <w:r w:rsidR="00C90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C85" w:rsidRPr="00C90C85">
        <w:rPr>
          <w:rFonts w:ascii="Times New Roman" w:hAnsi="Times New Roman" w:cs="Times New Roman"/>
          <w:color w:val="000000" w:themeColor="text1"/>
          <w:sz w:val="28"/>
          <w:szCs w:val="28"/>
        </w:rPr>
        <w:t>https://economyandsociety.in.ua/index.php/journal/article/view/2471/2390</w:t>
      </w:r>
    </w:p>
    <w:sectPr w:rsidR="00E81537" w:rsidRPr="00F042BF" w:rsidSect="008521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C50EA"/>
    <w:multiLevelType w:val="hybridMultilevel"/>
    <w:tmpl w:val="1DB4F44C"/>
    <w:lvl w:ilvl="0" w:tplc="0C34A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CD"/>
    <w:rsid w:val="00004853"/>
    <w:rsid w:val="00007E8E"/>
    <w:rsid w:val="0005168E"/>
    <w:rsid w:val="000518EF"/>
    <w:rsid w:val="00052D8E"/>
    <w:rsid w:val="0005452D"/>
    <w:rsid w:val="00076717"/>
    <w:rsid w:val="0008218E"/>
    <w:rsid w:val="00085210"/>
    <w:rsid w:val="000B28CA"/>
    <w:rsid w:val="000C3DC6"/>
    <w:rsid w:val="000C49CF"/>
    <w:rsid w:val="000C4E24"/>
    <w:rsid w:val="000D2DD9"/>
    <w:rsid w:val="000D49EE"/>
    <w:rsid w:val="000D6BFC"/>
    <w:rsid w:val="000E2ECB"/>
    <w:rsid w:val="000E4F48"/>
    <w:rsid w:val="000F6143"/>
    <w:rsid w:val="001017A3"/>
    <w:rsid w:val="00102512"/>
    <w:rsid w:val="001238A8"/>
    <w:rsid w:val="001278D4"/>
    <w:rsid w:val="001323D0"/>
    <w:rsid w:val="00133579"/>
    <w:rsid w:val="00134C77"/>
    <w:rsid w:val="0014105A"/>
    <w:rsid w:val="001417BC"/>
    <w:rsid w:val="00156BAB"/>
    <w:rsid w:val="00157BA3"/>
    <w:rsid w:val="0016198C"/>
    <w:rsid w:val="00171BE3"/>
    <w:rsid w:val="0018295C"/>
    <w:rsid w:val="00186027"/>
    <w:rsid w:val="001877CD"/>
    <w:rsid w:val="00195FC6"/>
    <w:rsid w:val="00197869"/>
    <w:rsid w:val="001A1D64"/>
    <w:rsid w:val="001A53BC"/>
    <w:rsid w:val="001D7FEE"/>
    <w:rsid w:val="001E5271"/>
    <w:rsid w:val="00204979"/>
    <w:rsid w:val="002128BA"/>
    <w:rsid w:val="00215B58"/>
    <w:rsid w:val="00216E75"/>
    <w:rsid w:val="00224F3C"/>
    <w:rsid w:val="002262F0"/>
    <w:rsid w:val="00240C7C"/>
    <w:rsid w:val="002521AA"/>
    <w:rsid w:val="0025321B"/>
    <w:rsid w:val="002660E4"/>
    <w:rsid w:val="00266F35"/>
    <w:rsid w:val="00282045"/>
    <w:rsid w:val="00285485"/>
    <w:rsid w:val="00287917"/>
    <w:rsid w:val="00287C09"/>
    <w:rsid w:val="002A3515"/>
    <w:rsid w:val="002B2721"/>
    <w:rsid w:val="002C26A3"/>
    <w:rsid w:val="002C39D9"/>
    <w:rsid w:val="002C78DB"/>
    <w:rsid w:val="002D7409"/>
    <w:rsid w:val="002F5DDB"/>
    <w:rsid w:val="002F7587"/>
    <w:rsid w:val="002F7FE6"/>
    <w:rsid w:val="00302B21"/>
    <w:rsid w:val="00307C30"/>
    <w:rsid w:val="00317190"/>
    <w:rsid w:val="003177CF"/>
    <w:rsid w:val="003362EC"/>
    <w:rsid w:val="0034508D"/>
    <w:rsid w:val="00345E93"/>
    <w:rsid w:val="00346B11"/>
    <w:rsid w:val="00352CF4"/>
    <w:rsid w:val="00367254"/>
    <w:rsid w:val="0038470E"/>
    <w:rsid w:val="0039413F"/>
    <w:rsid w:val="003A1A81"/>
    <w:rsid w:val="003B25EF"/>
    <w:rsid w:val="003D490C"/>
    <w:rsid w:val="003E06D3"/>
    <w:rsid w:val="003F2F49"/>
    <w:rsid w:val="003F7530"/>
    <w:rsid w:val="00403B19"/>
    <w:rsid w:val="00404A6D"/>
    <w:rsid w:val="00410A42"/>
    <w:rsid w:val="00414F93"/>
    <w:rsid w:val="00417C4A"/>
    <w:rsid w:val="00422044"/>
    <w:rsid w:val="00431DF0"/>
    <w:rsid w:val="004459FF"/>
    <w:rsid w:val="00453FF8"/>
    <w:rsid w:val="004568D8"/>
    <w:rsid w:val="00474195"/>
    <w:rsid w:val="00475084"/>
    <w:rsid w:val="004770D6"/>
    <w:rsid w:val="00482292"/>
    <w:rsid w:val="0048722C"/>
    <w:rsid w:val="004A0384"/>
    <w:rsid w:val="004A67E6"/>
    <w:rsid w:val="004C1A8D"/>
    <w:rsid w:val="004D0058"/>
    <w:rsid w:val="004D1082"/>
    <w:rsid w:val="004D1830"/>
    <w:rsid w:val="004D4330"/>
    <w:rsid w:val="004D4915"/>
    <w:rsid w:val="004D67A3"/>
    <w:rsid w:val="004D69C9"/>
    <w:rsid w:val="004E69B8"/>
    <w:rsid w:val="004E6B89"/>
    <w:rsid w:val="004F70D6"/>
    <w:rsid w:val="00500E87"/>
    <w:rsid w:val="00521792"/>
    <w:rsid w:val="00525334"/>
    <w:rsid w:val="0053413F"/>
    <w:rsid w:val="00535737"/>
    <w:rsid w:val="00536EE9"/>
    <w:rsid w:val="0054276E"/>
    <w:rsid w:val="005500CA"/>
    <w:rsid w:val="00554E45"/>
    <w:rsid w:val="00556100"/>
    <w:rsid w:val="00557FD8"/>
    <w:rsid w:val="00560E99"/>
    <w:rsid w:val="00574A87"/>
    <w:rsid w:val="00576136"/>
    <w:rsid w:val="005804A7"/>
    <w:rsid w:val="00587AEF"/>
    <w:rsid w:val="00596372"/>
    <w:rsid w:val="005D0B45"/>
    <w:rsid w:val="005D1AC8"/>
    <w:rsid w:val="005D6A3B"/>
    <w:rsid w:val="005E3D18"/>
    <w:rsid w:val="005F53C4"/>
    <w:rsid w:val="00607F66"/>
    <w:rsid w:val="00612A1E"/>
    <w:rsid w:val="006158E8"/>
    <w:rsid w:val="00617AF1"/>
    <w:rsid w:val="00621742"/>
    <w:rsid w:val="0062521A"/>
    <w:rsid w:val="00626A67"/>
    <w:rsid w:val="00641FDB"/>
    <w:rsid w:val="006442CA"/>
    <w:rsid w:val="00644EC7"/>
    <w:rsid w:val="00654700"/>
    <w:rsid w:val="006631F9"/>
    <w:rsid w:val="006635FA"/>
    <w:rsid w:val="006714D9"/>
    <w:rsid w:val="00681D34"/>
    <w:rsid w:val="00683DB4"/>
    <w:rsid w:val="006B0DF8"/>
    <w:rsid w:val="006B3EDF"/>
    <w:rsid w:val="006B57BC"/>
    <w:rsid w:val="006B68A0"/>
    <w:rsid w:val="006D1265"/>
    <w:rsid w:val="006D45DB"/>
    <w:rsid w:val="006E398C"/>
    <w:rsid w:val="006E5FD8"/>
    <w:rsid w:val="006F2626"/>
    <w:rsid w:val="006F2F37"/>
    <w:rsid w:val="00733456"/>
    <w:rsid w:val="00747B49"/>
    <w:rsid w:val="0075020A"/>
    <w:rsid w:val="007504EC"/>
    <w:rsid w:val="00752CA0"/>
    <w:rsid w:val="00753F1E"/>
    <w:rsid w:val="00754897"/>
    <w:rsid w:val="007605D1"/>
    <w:rsid w:val="0076342E"/>
    <w:rsid w:val="00765B11"/>
    <w:rsid w:val="0076622F"/>
    <w:rsid w:val="00770725"/>
    <w:rsid w:val="0077099F"/>
    <w:rsid w:val="007772CD"/>
    <w:rsid w:val="00781A28"/>
    <w:rsid w:val="007866EB"/>
    <w:rsid w:val="007A1B26"/>
    <w:rsid w:val="007A509B"/>
    <w:rsid w:val="007B1464"/>
    <w:rsid w:val="007B2814"/>
    <w:rsid w:val="007B7E11"/>
    <w:rsid w:val="007C0A95"/>
    <w:rsid w:val="007C0F20"/>
    <w:rsid w:val="007C602E"/>
    <w:rsid w:val="007D62B0"/>
    <w:rsid w:val="007E054A"/>
    <w:rsid w:val="007E16C1"/>
    <w:rsid w:val="007E5ADC"/>
    <w:rsid w:val="007E5E47"/>
    <w:rsid w:val="007E770D"/>
    <w:rsid w:val="007F271F"/>
    <w:rsid w:val="00820192"/>
    <w:rsid w:val="00822B20"/>
    <w:rsid w:val="00827CDB"/>
    <w:rsid w:val="008321A3"/>
    <w:rsid w:val="0083484C"/>
    <w:rsid w:val="00837DE3"/>
    <w:rsid w:val="008516AF"/>
    <w:rsid w:val="008521B8"/>
    <w:rsid w:val="00862136"/>
    <w:rsid w:val="00863FFD"/>
    <w:rsid w:val="00865CA9"/>
    <w:rsid w:val="00874243"/>
    <w:rsid w:val="008809BF"/>
    <w:rsid w:val="00882C5E"/>
    <w:rsid w:val="008903F1"/>
    <w:rsid w:val="008925EC"/>
    <w:rsid w:val="00893EA3"/>
    <w:rsid w:val="008A0B36"/>
    <w:rsid w:val="008A4137"/>
    <w:rsid w:val="008A598D"/>
    <w:rsid w:val="008B1525"/>
    <w:rsid w:val="008B4233"/>
    <w:rsid w:val="008B45AE"/>
    <w:rsid w:val="008D6B6B"/>
    <w:rsid w:val="008E0613"/>
    <w:rsid w:val="008E4379"/>
    <w:rsid w:val="008E71D4"/>
    <w:rsid w:val="008F1178"/>
    <w:rsid w:val="008F319E"/>
    <w:rsid w:val="009046BE"/>
    <w:rsid w:val="00906BCD"/>
    <w:rsid w:val="00922245"/>
    <w:rsid w:val="00942CA5"/>
    <w:rsid w:val="00946468"/>
    <w:rsid w:val="00957113"/>
    <w:rsid w:val="00961B1B"/>
    <w:rsid w:val="0096626A"/>
    <w:rsid w:val="00986E4A"/>
    <w:rsid w:val="00990C54"/>
    <w:rsid w:val="00994D90"/>
    <w:rsid w:val="009A3E26"/>
    <w:rsid w:val="009A774D"/>
    <w:rsid w:val="009B01DA"/>
    <w:rsid w:val="009B2E90"/>
    <w:rsid w:val="009C74EB"/>
    <w:rsid w:val="009C7D74"/>
    <w:rsid w:val="009D4061"/>
    <w:rsid w:val="009E51C6"/>
    <w:rsid w:val="00A1567E"/>
    <w:rsid w:val="00A20963"/>
    <w:rsid w:val="00A2177E"/>
    <w:rsid w:val="00A22C1B"/>
    <w:rsid w:val="00A34C96"/>
    <w:rsid w:val="00A4026F"/>
    <w:rsid w:val="00A8389D"/>
    <w:rsid w:val="00A90296"/>
    <w:rsid w:val="00A91DC7"/>
    <w:rsid w:val="00A977CA"/>
    <w:rsid w:val="00AA05D9"/>
    <w:rsid w:val="00AA0B92"/>
    <w:rsid w:val="00AA6322"/>
    <w:rsid w:val="00AB24DD"/>
    <w:rsid w:val="00AC1C98"/>
    <w:rsid w:val="00AD03D8"/>
    <w:rsid w:val="00AD0C29"/>
    <w:rsid w:val="00AD7A9E"/>
    <w:rsid w:val="00AE6536"/>
    <w:rsid w:val="00AF4FF7"/>
    <w:rsid w:val="00B02F40"/>
    <w:rsid w:val="00B11338"/>
    <w:rsid w:val="00B163E1"/>
    <w:rsid w:val="00B173B0"/>
    <w:rsid w:val="00B24909"/>
    <w:rsid w:val="00B26167"/>
    <w:rsid w:val="00B27EF5"/>
    <w:rsid w:val="00B31BC3"/>
    <w:rsid w:val="00B32F69"/>
    <w:rsid w:val="00B4775A"/>
    <w:rsid w:val="00B54DD7"/>
    <w:rsid w:val="00B61E67"/>
    <w:rsid w:val="00B6405A"/>
    <w:rsid w:val="00B65F3A"/>
    <w:rsid w:val="00B7548D"/>
    <w:rsid w:val="00B93041"/>
    <w:rsid w:val="00B93D35"/>
    <w:rsid w:val="00BA025F"/>
    <w:rsid w:val="00BB4D03"/>
    <w:rsid w:val="00BC1FA4"/>
    <w:rsid w:val="00BC2DFE"/>
    <w:rsid w:val="00C00C39"/>
    <w:rsid w:val="00C1384F"/>
    <w:rsid w:val="00C16AEA"/>
    <w:rsid w:val="00C30A30"/>
    <w:rsid w:val="00C30B59"/>
    <w:rsid w:val="00C36948"/>
    <w:rsid w:val="00C42E8A"/>
    <w:rsid w:val="00C42FAB"/>
    <w:rsid w:val="00C50046"/>
    <w:rsid w:val="00C806DD"/>
    <w:rsid w:val="00C90C85"/>
    <w:rsid w:val="00C916E5"/>
    <w:rsid w:val="00C932A3"/>
    <w:rsid w:val="00C939A8"/>
    <w:rsid w:val="00C93CFC"/>
    <w:rsid w:val="00CA3FE6"/>
    <w:rsid w:val="00CC1A03"/>
    <w:rsid w:val="00CC3750"/>
    <w:rsid w:val="00CC7FAC"/>
    <w:rsid w:val="00CD0B97"/>
    <w:rsid w:val="00CD2B29"/>
    <w:rsid w:val="00CD6A75"/>
    <w:rsid w:val="00CE2D28"/>
    <w:rsid w:val="00CE79FB"/>
    <w:rsid w:val="00D2440A"/>
    <w:rsid w:val="00D36FE6"/>
    <w:rsid w:val="00D37F81"/>
    <w:rsid w:val="00D44124"/>
    <w:rsid w:val="00D443B4"/>
    <w:rsid w:val="00D46DDA"/>
    <w:rsid w:val="00D508D2"/>
    <w:rsid w:val="00D60C13"/>
    <w:rsid w:val="00D63367"/>
    <w:rsid w:val="00D75ECB"/>
    <w:rsid w:val="00D77CAB"/>
    <w:rsid w:val="00D81659"/>
    <w:rsid w:val="00DC13CC"/>
    <w:rsid w:val="00DC30B9"/>
    <w:rsid w:val="00DE5DB1"/>
    <w:rsid w:val="00DF2351"/>
    <w:rsid w:val="00DF428F"/>
    <w:rsid w:val="00DF4B70"/>
    <w:rsid w:val="00DF5DEA"/>
    <w:rsid w:val="00DF77AB"/>
    <w:rsid w:val="00E004E8"/>
    <w:rsid w:val="00E032B2"/>
    <w:rsid w:val="00E0715C"/>
    <w:rsid w:val="00E12FF0"/>
    <w:rsid w:val="00E247F4"/>
    <w:rsid w:val="00E35856"/>
    <w:rsid w:val="00E36D75"/>
    <w:rsid w:val="00E40C6C"/>
    <w:rsid w:val="00E538C2"/>
    <w:rsid w:val="00E555CB"/>
    <w:rsid w:val="00E63A77"/>
    <w:rsid w:val="00E70C8C"/>
    <w:rsid w:val="00E71C47"/>
    <w:rsid w:val="00E73205"/>
    <w:rsid w:val="00E7391E"/>
    <w:rsid w:val="00E74D21"/>
    <w:rsid w:val="00E81537"/>
    <w:rsid w:val="00E84569"/>
    <w:rsid w:val="00EA425C"/>
    <w:rsid w:val="00EB12F8"/>
    <w:rsid w:val="00EB3BBA"/>
    <w:rsid w:val="00EB6803"/>
    <w:rsid w:val="00EC1B70"/>
    <w:rsid w:val="00EC2607"/>
    <w:rsid w:val="00EC2713"/>
    <w:rsid w:val="00EC2A7B"/>
    <w:rsid w:val="00ED6464"/>
    <w:rsid w:val="00F042BF"/>
    <w:rsid w:val="00F05428"/>
    <w:rsid w:val="00F101C4"/>
    <w:rsid w:val="00F11CAD"/>
    <w:rsid w:val="00F272E2"/>
    <w:rsid w:val="00F37EE0"/>
    <w:rsid w:val="00F5788F"/>
    <w:rsid w:val="00F61F98"/>
    <w:rsid w:val="00F652E0"/>
    <w:rsid w:val="00F7127A"/>
    <w:rsid w:val="00F72F31"/>
    <w:rsid w:val="00F83D1E"/>
    <w:rsid w:val="00F96A85"/>
    <w:rsid w:val="00FB3B2A"/>
    <w:rsid w:val="00FB7210"/>
    <w:rsid w:val="00FB7BFB"/>
    <w:rsid w:val="00FC3953"/>
    <w:rsid w:val="00FC4ADE"/>
    <w:rsid w:val="00FD18AC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06E6"/>
  <w15:chartTrackingRefBased/>
  <w15:docId w15:val="{1AFA3C6A-2CAC-48A1-A8AB-1DD02CC5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054,baiaagaaboqcaaad9qmaaaudbaaaaaaaaaaaaaaaaaaaaaaaaaaaaaaaaaaaaaaaaaaaaaaaaaaaaaaaaaaaaaaaaaaaaaaaaaaaaaaaaaaaaaaaaaaaaaaaaaaaaaaaaaaaaaaaaaaaaaaaaaaaaaaaaaaaaaaaaaaaaaaaaaaaaaaaaaaaaaaaaaaaaaaaaaaaaaaaaaaaaaaaaaaaaaaaaaaaaaaaaaaaaaaa"/>
    <w:basedOn w:val="a0"/>
    <w:rsid w:val="0034508D"/>
  </w:style>
  <w:style w:type="paragraph" w:styleId="a3">
    <w:name w:val="List Paragraph"/>
    <w:basedOn w:val="a"/>
    <w:uiPriority w:val="34"/>
    <w:qFormat/>
    <w:rsid w:val="00822B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59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59FF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2F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42E8A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C8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yandsociety.in.ua/index.php/journal/article/view/3950/3874" TargetMode="External"/><Relationship Id="rId13" Type="http://schemas.openxmlformats.org/officeDocument/2006/relationships/hyperlink" Target="https://sci-conf.com.ua/wp-content/uploads/2025/02/GLOBAL-TRENDS-IN-SCIENCE-AND-EDUCATION-10-12.02.25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32782/2524-0072/2024-67-54" TargetMode="External"/><Relationship Id="rId12" Type="http://schemas.openxmlformats.org/officeDocument/2006/relationships/hyperlink" Target="https://economyandsociety.in.ua/index.php/journal/article/view/1758/16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onomyandsociety.in.ua/index.php/journal/article/view/1400" TargetMode="External"/><Relationship Id="rId11" Type="http://schemas.openxmlformats.org/officeDocument/2006/relationships/hyperlink" Target="https://doi.org/10.31891/2307-5740-2022-310-5(1)-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32983/2222-4459-2020-2-413-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nomyandsociety.in.ua/index.php/journal/article/view/41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8DDC3-367F-4AA0-B609-A5C6E15C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8905</Words>
  <Characters>5076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Антоненко</dc:creator>
  <cp:keywords/>
  <dc:description/>
  <cp:lastModifiedBy>valentyna antonenko</cp:lastModifiedBy>
  <cp:revision>88</cp:revision>
  <dcterms:created xsi:type="dcterms:W3CDTF">2025-02-22T19:29:00Z</dcterms:created>
  <dcterms:modified xsi:type="dcterms:W3CDTF">2025-03-14T04:10:00Z</dcterms:modified>
</cp:coreProperties>
</file>