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2E" w:rsidRDefault="00C77A2E" w:rsidP="005527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A2E">
        <w:rPr>
          <w:rFonts w:ascii="Times New Roman" w:hAnsi="Times New Roman" w:cs="Times New Roman"/>
          <w:b/>
          <w:sz w:val="28"/>
          <w:szCs w:val="28"/>
          <w:lang w:val="uk-UA"/>
        </w:rPr>
        <w:t>УДК 622.7.017: 622.7.016</w:t>
      </w:r>
    </w:p>
    <w:p w:rsidR="00C77A2E" w:rsidRDefault="00C77A2E" w:rsidP="005527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27FA" w:rsidRDefault="006A586E" w:rsidP="005527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Суханов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Є. М.</w:t>
      </w:r>
      <w:r w:rsidR="005527FA">
        <w:rPr>
          <w:rFonts w:ascii="Times New Roman" w:hAnsi="Times New Roman" w:cs="Times New Roman"/>
          <w:b/>
          <w:sz w:val="28"/>
          <w:szCs w:val="28"/>
          <w:lang w:val="uk-UA"/>
        </w:rPr>
        <w:t>, студент,</w:t>
      </w:r>
    </w:p>
    <w:p w:rsidR="005527FA" w:rsidRPr="00C27AF0" w:rsidRDefault="005527FA" w:rsidP="0055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ДВНЗ «</w:t>
      </w:r>
      <w:r w:rsidRPr="00C27AF0">
        <w:rPr>
          <w:rFonts w:ascii="Times New Roman" w:hAnsi="Times New Roman" w:cs="Times New Roman"/>
          <w:sz w:val="28"/>
          <w:szCs w:val="28"/>
          <w:lang w:val="uk-UA"/>
        </w:rPr>
        <w:t>Донецький національний  технічний університет»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м.Покровськ</w:t>
      </w:r>
      <w:proofErr w:type="spellEnd"/>
      <w:r w:rsidRPr="00C27AF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A2E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5527FA" w:rsidRPr="005527FA" w:rsidRDefault="005527FA" w:rsidP="005527F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527FA">
        <w:rPr>
          <w:rFonts w:ascii="Times New Roman" w:hAnsi="Times New Roman" w:cs="Times New Roman"/>
          <w:b/>
          <w:sz w:val="28"/>
          <w:szCs w:val="28"/>
          <w:lang w:val="uk-UA"/>
        </w:rPr>
        <w:t>Стрєльник</w:t>
      </w:r>
      <w:proofErr w:type="spellEnd"/>
      <w:r w:rsidRPr="005527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Ю.В., аспірант, асистент кафедри ГРЗКК,</w:t>
      </w:r>
    </w:p>
    <w:p w:rsidR="005527FA" w:rsidRPr="005527FA" w:rsidRDefault="005527FA" w:rsidP="0055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7FA">
        <w:rPr>
          <w:rFonts w:ascii="Times New Roman" w:hAnsi="Times New Roman" w:cs="Times New Roman"/>
          <w:sz w:val="28"/>
          <w:szCs w:val="28"/>
          <w:lang w:val="uk-UA"/>
        </w:rPr>
        <w:t xml:space="preserve">ДВНЗ «Донецький національний  технічний університет», </w:t>
      </w:r>
      <w:proofErr w:type="spellStart"/>
      <w:r w:rsidRPr="005527FA">
        <w:rPr>
          <w:rFonts w:ascii="Times New Roman" w:hAnsi="Times New Roman" w:cs="Times New Roman"/>
          <w:sz w:val="28"/>
          <w:szCs w:val="28"/>
          <w:lang w:val="uk-UA"/>
        </w:rPr>
        <w:t>м.Покровськ</w:t>
      </w:r>
      <w:proofErr w:type="spellEnd"/>
      <w:r w:rsidRPr="005527FA">
        <w:rPr>
          <w:rFonts w:ascii="Times New Roman" w:hAnsi="Times New Roman" w:cs="Times New Roman"/>
          <w:sz w:val="28"/>
          <w:szCs w:val="28"/>
          <w:lang w:val="uk-UA"/>
        </w:rPr>
        <w:t>, Україна</w:t>
      </w:r>
      <w:r w:rsidRPr="005527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7FA" w:rsidRPr="005527FA" w:rsidRDefault="005527FA" w:rsidP="0055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7FA" w:rsidRDefault="005527FA" w:rsidP="005527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27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ВДОСКОНАЛЕННЯ СХЕМ ЗБАГАЧЕННЯ РЯДОВОГО ВУГІЛЛЯ КЛАСУ 1-13 ММ ШЛЯХОМ ВПРОВАДЖЕННЯ ВАЖКОСЕРЕДОВИЩНИХ ГІДРОЦИКЛОНІВ</w:t>
      </w:r>
    </w:p>
    <w:p w:rsidR="005527FA" w:rsidRPr="005527FA" w:rsidRDefault="005527FA" w:rsidP="005527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38E9" w:rsidRDefault="005C38E9" w:rsidP="00291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C38E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Наведений аналіз технології збагачення дрібного вугілля </w:t>
      </w:r>
      <w:proofErr w:type="spellStart"/>
      <w:r w:rsidRPr="005C38E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важкосередовищними</w:t>
      </w:r>
      <w:proofErr w:type="spellEnd"/>
      <w:r w:rsidRPr="005C38E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5C38E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гідроцклонами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 Викладені переваги </w:t>
      </w:r>
      <w:r w:rsidR="00AB386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переробки</w:t>
      </w:r>
      <w:r w:rsidRPr="005C38E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рядового вугілля к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ласу 1-13мм</w:t>
      </w:r>
      <w:r w:rsidRPr="005C38E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5C38E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важкосередови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щними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AB386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гідро</w:t>
      </w:r>
      <w:bookmarkStart w:id="0" w:name="_GoBack"/>
      <w:bookmarkEnd w:id="0"/>
      <w:r w:rsidR="00AB386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циклонами</w:t>
      </w:r>
    </w:p>
    <w:p w:rsidR="00AB386E" w:rsidRPr="00AB386E" w:rsidRDefault="00AB386E" w:rsidP="00AB386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38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Ключові слова:</w:t>
      </w:r>
      <w:r w:rsidRPr="00AB3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вугілля,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важкосередовищні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гідроциклони</w:t>
      </w:r>
      <w:proofErr w:type="spellEnd"/>
      <w:r w:rsidRPr="00AB3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щільність,</w:t>
      </w:r>
      <w:r w:rsidRPr="00AB3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збагачення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технологічна схема</w:t>
      </w:r>
    </w:p>
    <w:p w:rsidR="00AB386E" w:rsidRPr="00AB386E" w:rsidRDefault="00AB386E" w:rsidP="00291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38E9" w:rsidRDefault="007631B6" w:rsidP="00291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3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зв'язку з тим, що сучасні тенденції розвитку видобутку корисних копалин припускають підвищення вимог до якості концентратів на фоні показників, що знижуються, значення збагачення</w:t>
      </w:r>
      <w:r w:rsid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63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проміжної ланки технологі</w:t>
      </w:r>
      <w:r w:rsid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чного ланцюжка в вугільній промисловості</w:t>
      </w:r>
      <w:r w:rsidRPr="00763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зростає. </w:t>
      </w:r>
    </w:p>
    <w:p w:rsidR="00BE36E3" w:rsidRPr="006352A0" w:rsidRDefault="007631B6" w:rsidP="00291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3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Збагачувальні фабрики змушені шукати різні шляхи підвищення якісних характеристик вихідного матеріалу, не втрачаючи при цьому в економічних відносинах. Низький технічний рівень збагачувальних фабрик так само, як і неможливість піддати механічному збагаченню весь обсяг гірської маси, що добувається, ведуть до збільшення втрат палива з відходами збагачення.</w:t>
      </w:r>
      <w:r w:rsid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Тому</w:t>
      </w:r>
      <w:r w:rsidR="003C3C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даний час стоїть гостре</w:t>
      </w:r>
      <w:r w:rsidR="00BE36E3"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питання серед фабрик Донбасу, які були побудовані у 50-60р двадцятого сторіччя, щодо реорганізації і перебудови вузлів </w:t>
      </w:r>
      <w:r w:rsid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збагачення</w:t>
      </w:r>
      <w:r w:rsidR="00BE36E3"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сучасної </w:t>
      </w:r>
      <w:r w:rsid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технології </w:t>
      </w:r>
      <w:r w:rsidR="00BE36E3"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переробки вугілля.</w:t>
      </w:r>
      <w:r w:rsidR="006352A0" w:rsidRPr="00635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35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Виникла необхідність</w:t>
      </w:r>
      <w:r w:rsidR="00A41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5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замість класичної відсадки при переробки дрібного вихідного вугілля, яка використовується на більшості </w:t>
      </w:r>
      <w:r w:rsidR="003C3C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збагачувальних </w:t>
      </w:r>
      <w:r w:rsidR="00635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фабрик України, застосу</w:t>
      </w:r>
      <w:r w:rsidR="003C3C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вати </w:t>
      </w:r>
      <w:proofErr w:type="spellStart"/>
      <w:r w:rsidR="003C3C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важкосередовищні</w:t>
      </w:r>
      <w:proofErr w:type="spellEnd"/>
      <w:r w:rsidR="003C3C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C3C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гідроциклони</w:t>
      </w:r>
      <w:proofErr w:type="spellEnd"/>
      <w:r w:rsidR="00635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E36E3" w:rsidRPr="009D39F5" w:rsidRDefault="00BE36E3" w:rsidP="001B3B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Результати аналізу і практика вуглезбагачення в Україні і за кордоном свідчить про те, що в теперішній час ефективність збагачення вугілля досягається, в основному, за рахунок удосконалення технологічних схем і їх апаратурного оформлення, а також різноманітних компонувальних рішень технологічних операцій. Особливості сучасних технологій визначаються пошуком раціональних рішень </w:t>
      </w:r>
      <w:proofErr w:type="spellStart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вуглепереробки</w:t>
      </w:r>
      <w:proofErr w:type="spellEnd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ціллю отримання позитивного максимального ефекту від вихідної сировини при заданих параметрах товарного продукту, відходів і екологічної безпеки.</w:t>
      </w:r>
    </w:p>
    <w:p w:rsidR="00265D48" w:rsidRPr="009D39F5" w:rsidRDefault="00265D48" w:rsidP="001B3B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  <w:t xml:space="preserve">Одним із сучасних напрямків вдосконалення технологічних схем вуглезбагачувальних фабрик є застосування для збагачення дрібного вугілля </w:t>
      </w:r>
      <w:proofErr w:type="spellStart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важкосередовищних</w:t>
      </w:r>
      <w:proofErr w:type="spellEnd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гідроциклонів</w:t>
      </w:r>
      <w:proofErr w:type="spellEnd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 яких інтенсивний поділ частинок вугілля і породи відбувається в магнетитової суспензії під дією відцентрової сили [1].</w:t>
      </w:r>
    </w:p>
    <w:p w:rsidR="001B3BA9" w:rsidRDefault="001B3BA9" w:rsidP="001B3B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Технологія збагачення в </w:t>
      </w:r>
      <w:proofErr w:type="spellStart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важкосередовищних</w:t>
      </w:r>
      <w:proofErr w:type="spellEnd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дроциклонах</w:t>
      </w:r>
      <w:proofErr w:type="spellEnd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передбачає регулювання щільності поділу шляхом зміни мінімального числа параметрів; густини вихідної суспензії, діаметра зливного патрубка і нижньої насадки</w:t>
      </w:r>
      <w:r w:rsidR="00D40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7145"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[1]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Інші фактори, що впливають на процес (тиск суміші в</w:t>
      </w:r>
      <w:r w:rsidR="00C77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угілля і суспензії на вході в </w:t>
      </w:r>
      <w:proofErr w:type="spellStart"/>
      <w:r w:rsidR="00C77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дроцик</w:t>
      </w:r>
      <w:r w:rsidR="00AB3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лон</w:t>
      </w:r>
      <w:proofErr w:type="spellEnd"/>
      <w:r w:rsidR="00AB3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співвідношення в живленні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твердого до рідкому і ін.), залишаються постійними</w:t>
      </w:r>
      <w:r w:rsidR="00A41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(рис.1</w:t>
      </w:r>
      <w:r w:rsidR="00567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Управління процесом поділу легко здійснюється за допомогою засобів автоматизації.</w:t>
      </w:r>
    </w:p>
    <w:p w:rsidR="00291CA3" w:rsidRDefault="00D40036" w:rsidP="00D40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3210">
        <w:rPr>
          <w:rFonts w:cstheme="minorHAnsi"/>
          <w:noProof/>
          <w:sz w:val="24"/>
          <w:szCs w:val="28"/>
          <w:lang w:eastAsia="ru-RU"/>
        </w:rPr>
        <w:drawing>
          <wp:inline distT="0" distB="0" distL="0" distR="0" wp14:anchorId="20139B38" wp14:editId="2B36864A">
            <wp:extent cx="5940425" cy="3485549"/>
            <wp:effectExtent l="76200" t="57150" r="11747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77A2E" w:rsidRDefault="00D40036" w:rsidP="00291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Рисунок 1 - Фактори, що впливають на процес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важкосередовищної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сепарації у </w:t>
      </w:r>
      <w:proofErr w:type="spellStart"/>
      <w:r w:rsidR="00AB3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циклоні</w:t>
      </w:r>
      <w:proofErr w:type="spellEnd"/>
    </w:p>
    <w:p w:rsidR="00D40036" w:rsidRDefault="00D40036" w:rsidP="00291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0036" w:rsidRPr="00F3705C" w:rsidRDefault="00D40036" w:rsidP="00D400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Залежно від збагачуваності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вугілля і вимог споживачів до якості продуктів, з</w:t>
      </w:r>
      <w:r w:rsidR="00AB3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багачення в </w:t>
      </w:r>
      <w:proofErr w:type="spellStart"/>
      <w:r w:rsidR="00AB3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важкосередовищних</w:t>
      </w:r>
      <w:proofErr w:type="spellEnd"/>
      <w:r w:rsidR="00AB3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B3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дроциклонах</w:t>
      </w:r>
      <w:proofErr w:type="spellEnd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може бути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[2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одностадійним</w:t>
      </w:r>
      <w:proofErr w:type="spellEnd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(поділ на два продукти) і </w:t>
      </w:r>
      <w:proofErr w:type="spellStart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двохстадійною</w:t>
      </w:r>
      <w:proofErr w:type="spellEnd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(поділ на три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продукту). В останньому випадку використовуються два послідовно встановлених </w:t>
      </w:r>
      <w:proofErr w:type="spellStart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гідроциклону</w:t>
      </w:r>
      <w:proofErr w:type="spellEnd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суспензія двох щільності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40036" w:rsidRDefault="00D40036" w:rsidP="00D400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Важкосередовищний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гідроциклон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збагачувальний 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пристрій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діє за принципом сепарації (розділення) по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щільності.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Важкосередовищний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дроц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иклон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складається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центрифужної</w:t>
      </w:r>
      <w:proofErr w:type="spellEnd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впускний секції, яка дає можливість матеріалу надходити в </w:t>
      </w:r>
      <w:proofErr w:type="spellStart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плоскопар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алельну</w:t>
      </w:r>
      <w:proofErr w:type="spellEnd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циліндричну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секцію корпусу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дроциклона</w:t>
      </w:r>
      <w:proofErr w:type="spellEnd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Діаметр </w:t>
      </w:r>
      <w:proofErr w:type="spellStart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гідроциклону</w:t>
      </w:r>
      <w:proofErr w:type="spellEnd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визначається, виходячи з внутрішнього діа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метра цієї паралельної корпусної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секції. Корпус </w:t>
      </w:r>
      <w:proofErr w:type="spellStart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гідроциклону</w:t>
      </w:r>
      <w:proofErr w:type="spellEnd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переходить 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 конусоподібну або клиноподібну секцію, яка закінчується у знімного розтруба.</w:t>
      </w:r>
    </w:p>
    <w:p w:rsidR="00D40036" w:rsidRDefault="00D40036" w:rsidP="00D400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Переваги </w:t>
      </w:r>
      <w:proofErr w:type="spellStart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важкосередовищних</w:t>
      </w:r>
      <w:proofErr w:type="spellEnd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гідроциклонів</w:t>
      </w:r>
      <w:proofErr w:type="spellEnd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 апаратами, в яких поділ відбувається тільки під дією сил тяжіння, полягає в наявності відцентрового поля, яке призводить до значного (в десятки разів) збільшення швидкості розподілу матеріалу по щільності.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Крім того,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дроциклонах</w:t>
      </w:r>
      <w:proofErr w:type="spellEnd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утворюється турбулентний гідродинамічний потік, що руйнує структуру суспензії, завдяки чому в них можна збагачувати тонк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класи вугілля до межі 0,15 мм.</w:t>
      </w:r>
    </w:p>
    <w:p w:rsidR="00D40036" w:rsidRPr="009D39F5" w:rsidRDefault="00D40036" w:rsidP="00D400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Гідроцик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прості в експлуатації, та</w:t>
      </w:r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мають величезний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ряд переваг, таких як: </w:t>
      </w:r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відсутність обертових механізм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ів, призначених для генерування; </w:t>
      </w:r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 руху здійснюється за рахунок тангенціального</w:t>
      </w:r>
      <w:r w:rsidR="00B91F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</w:t>
      </w:r>
      <w:proofErr w:type="spellStart"/>
      <w:r w:rsidR="00B91F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евальвентного</w:t>
      </w:r>
      <w:proofErr w:type="spellEnd"/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введення стічної води;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використовувана суспензія обробляється з високою питомою продуктивністю; можливість створити компактні автоматизовані установки; порівняно не витратна установка і експлуатація.</w:t>
      </w:r>
    </w:p>
    <w:p w:rsidR="00D40036" w:rsidRDefault="00D40036" w:rsidP="00D400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Незважаючи на деяке ускладнення технології, збагачення дрібного вугілля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важкосередовищних</w:t>
      </w:r>
      <w:proofErr w:type="spellEnd"/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дроциклонах</w:t>
      </w:r>
      <w:proofErr w:type="spellEnd"/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знаходить все більш широке застосування 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має такі переваги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[1]</w:t>
      </w:r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:можливість точного поділу по щільності вугілля важкою і 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же важкою категорії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збагачуванності</w:t>
      </w:r>
      <w:proofErr w:type="spellEnd"/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високим вмістом породи при мінімальному засміченні продуктів збагачення сторонніми фракціями; широкий діапазон </w:t>
      </w:r>
      <w:r w:rsidR="00B91F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крупності ефективно </w:t>
      </w:r>
      <w:proofErr w:type="spellStart"/>
      <w:r w:rsidR="00B91F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збагачуємого</w:t>
      </w:r>
      <w:proofErr w:type="spellEnd"/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вугілля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0,15-0,2 до 40-50 мм, можливість вибору необхідної щільності поділу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7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межах від 1300-1350 до 2000-2200 кг / м3 і її регулювання засобами автоматики, мала чутливість до коливань навантаження і зміни якісного складу збагачуваної сировини.</w:t>
      </w:r>
    </w:p>
    <w:p w:rsidR="00D40036" w:rsidRPr="00F3705C" w:rsidRDefault="00D40036" w:rsidP="00D400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важкосередовищних</w:t>
      </w:r>
      <w:proofErr w:type="spellEnd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дроциклонах</w:t>
      </w:r>
      <w:proofErr w:type="spellEnd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можна збагачувати вугілля і антрацит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широкому діапазоні крупності. Верхня межа 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рупності для великогабаритних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гідроциклоні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End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(діамет</w:t>
      </w:r>
      <w:r w:rsidR="00B91F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 до 700 мм) може досягати 30-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 і навіть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 мм, однак найчастіше він становить 10, 30 і 40 мм.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Нижня межа крупності зазвичай приймається рівним 0,6 (0,5) мм.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Причиною вибору нижньої межі крупності машинного класу 0,6 (0,5) мм є оптимальний розмір щілин </w:t>
      </w:r>
      <w:proofErr w:type="spellStart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шпальтових</w:t>
      </w:r>
      <w:proofErr w:type="spellEnd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сит вібраційних грохотів,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яких проводяться операції </w:t>
      </w:r>
      <w:proofErr w:type="spellStart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дешламації</w:t>
      </w:r>
      <w:proofErr w:type="spellEnd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вугілля перед збагаченням, а також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промивання і зневоднення продуктів. Застосування на вібраційних грохотах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шпальтових</w:t>
      </w:r>
      <w:proofErr w:type="spellEnd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сит з меншим розміром щілин призводить до різкого зниження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питомої продуктивності і погіршення ефективності класифікації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].</w:t>
      </w:r>
    </w:p>
    <w:p w:rsidR="00D40036" w:rsidRDefault="00D40036" w:rsidP="00D400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Технологічні схеми нових фабрик, введених в останні роки в експлуатацію в США, Канаді, Росії, Україні і в інших країнах, а також знаходяться в стадії будівництва і проектування, використовують в основному </w:t>
      </w:r>
      <w:proofErr w:type="spellStart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важкосередовищної</w:t>
      </w:r>
      <w:proofErr w:type="spellEnd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обладнання (сепаратори і </w:t>
      </w:r>
      <w:proofErr w:type="spellStart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гідроциклони</w:t>
      </w:r>
      <w:proofErr w:type="spellEnd"/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що забезпечує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найбільше витяг вугільних фракцій в продукти збагачення при незначних коливаннях якості товарної продукції [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F37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].</w:t>
      </w:r>
    </w:p>
    <w:p w:rsidR="00D40036" w:rsidRDefault="00D40036" w:rsidP="00D400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Таким чином,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важкосередовищне</w:t>
      </w:r>
      <w:proofErr w:type="spellEnd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збагачення займає одне з провідних місць в вуглезбагачувальної галузі,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обумовлено погіршенням яко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вугілля, що добувається і високими техніко - економічними показниками 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цього процесу. До 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едавнього часу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важкосередовищне</w:t>
      </w:r>
      <w:proofErr w:type="spellEnd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збагачення застосовувалося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основному для вугілля крупних</w:t>
      </w:r>
      <w:r w:rsidR="00004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класів. О</w:t>
      </w:r>
      <w:r w:rsidR="00004AA9" w:rsidRPr="00004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днак прийшов час впроваджувати</w:t>
      </w:r>
      <w:r w:rsidR="00004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цей процес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збагачення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важкозбагачувального</w:t>
      </w:r>
      <w:proofErr w:type="spellEnd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вугілля дрібних класів і дробленого </w:t>
      </w:r>
      <w:proofErr w:type="spellStart"/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промпродукту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відсадки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важкосередовищних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04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гідроциклонах</w:t>
      </w:r>
      <w:proofErr w:type="spellEnd"/>
      <w:r w:rsidR="00004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збагачувальних фабриках України</w:t>
      </w:r>
      <w:r w:rsidRPr="009D3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40036" w:rsidRDefault="00D40036" w:rsidP="00C77A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77A2E" w:rsidRDefault="00C77A2E" w:rsidP="00C77A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77A2E">
        <w:rPr>
          <w:rFonts w:ascii="Times New Roman" w:hAnsi="Times New Roman"/>
          <w:b/>
          <w:sz w:val="28"/>
          <w:szCs w:val="28"/>
          <w:lang w:val="uk-UA"/>
        </w:rPr>
        <w:t>Бібліографічний список</w:t>
      </w:r>
    </w:p>
    <w:p w:rsidR="00363814" w:rsidRDefault="00363814" w:rsidP="00C77A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63814" w:rsidRPr="00567145" w:rsidRDefault="00567145" w:rsidP="0056714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67145">
        <w:rPr>
          <w:rFonts w:ascii="Times New Roman" w:hAnsi="Times New Roman"/>
          <w:sz w:val="28"/>
          <w:szCs w:val="28"/>
          <w:lang w:val="uk-UA"/>
        </w:rPr>
        <w:t>Полулях</w:t>
      </w:r>
      <w:proofErr w:type="spellEnd"/>
      <w:r w:rsidRPr="00567145">
        <w:rPr>
          <w:rFonts w:ascii="Times New Roman" w:hAnsi="Times New Roman"/>
          <w:sz w:val="28"/>
          <w:szCs w:val="28"/>
          <w:lang w:val="uk-UA"/>
        </w:rPr>
        <w:t xml:space="preserve"> А.Д., </w:t>
      </w:r>
      <w:proofErr w:type="spellStart"/>
      <w:r w:rsidRPr="00567145">
        <w:rPr>
          <w:rFonts w:ascii="Times New Roman" w:hAnsi="Times New Roman"/>
          <w:sz w:val="28"/>
          <w:szCs w:val="28"/>
          <w:lang w:val="uk-UA"/>
        </w:rPr>
        <w:t>Гуртовая</w:t>
      </w:r>
      <w:proofErr w:type="spellEnd"/>
      <w:r w:rsidRPr="00567145">
        <w:rPr>
          <w:rFonts w:ascii="Times New Roman" w:hAnsi="Times New Roman"/>
          <w:sz w:val="28"/>
          <w:szCs w:val="28"/>
          <w:lang w:val="uk-UA"/>
        </w:rPr>
        <w:t xml:space="preserve"> Г.Е., </w:t>
      </w:r>
      <w:proofErr w:type="spellStart"/>
      <w:r w:rsidRPr="00567145">
        <w:rPr>
          <w:rFonts w:ascii="Times New Roman" w:hAnsi="Times New Roman"/>
          <w:sz w:val="28"/>
          <w:szCs w:val="28"/>
          <w:lang w:val="uk-UA"/>
        </w:rPr>
        <w:t>Полулях</w:t>
      </w:r>
      <w:proofErr w:type="spellEnd"/>
      <w:r w:rsidRPr="00567145">
        <w:rPr>
          <w:rFonts w:ascii="Times New Roman" w:hAnsi="Times New Roman"/>
          <w:sz w:val="28"/>
          <w:szCs w:val="28"/>
          <w:lang w:val="uk-UA"/>
        </w:rPr>
        <w:t xml:space="preserve"> О.В.,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Сокур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7145">
        <w:rPr>
          <w:rFonts w:ascii="Times New Roman" w:hAnsi="Times New Roman"/>
          <w:sz w:val="28"/>
          <w:szCs w:val="28"/>
          <w:lang w:val="uk-UA"/>
        </w:rPr>
        <w:t>А.К.</w:t>
      </w:r>
      <w:proofErr w:type="spellStart"/>
      <w:r w:rsidR="00363814" w:rsidRPr="00567145">
        <w:rPr>
          <w:rFonts w:ascii="Times New Roman" w:hAnsi="Times New Roman"/>
          <w:sz w:val="28"/>
          <w:szCs w:val="28"/>
          <w:lang w:val="uk-UA"/>
        </w:rPr>
        <w:t>Результаты</w:t>
      </w:r>
      <w:proofErr w:type="spellEnd"/>
      <w:r w:rsidR="00363814" w:rsidRPr="005671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63814" w:rsidRPr="00567145">
        <w:rPr>
          <w:rFonts w:ascii="Times New Roman" w:hAnsi="Times New Roman"/>
          <w:sz w:val="28"/>
          <w:szCs w:val="28"/>
          <w:lang w:val="uk-UA"/>
        </w:rPr>
        <w:t>обогащения</w:t>
      </w:r>
      <w:proofErr w:type="spellEnd"/>
      <w:r w:rsidR="00363814" w:rsidRPr="005671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63814" w:rsidRPr="00567145">
        <w:rPr>
          <w:rFonts w:ascii="Times New Roman" w:hAnsi="Times New Roman"/>
          <w:sz w:val="28"/>
          <w:szCs w:val="28"/>
          <w:lang w:val="uk-UA"/>
        </w:rPr>
        <w:t>угля</w:t>
      </w:r>
      <w:proofErr w:type="spellEnd"/>
      <w:r w:rsidR="00363814" w:rsidRPr="00567145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363814" w:rsidRPr="00567145">
        <w:rPr>
          <w:rFonts w:ascii="Times New Roman" w:hAnsi="Times New Roman"/>
          <w:sz w:val="28"/>
          <w:szCs w:val="28"/>
          <w:lang w:val="uk-UA"/>
        </w:rPr>
        <w:t>тяжелосредных</w:t>
      </w:r>
      <w:proofErr w:type="spellEnd"/>
      <w:r w:rsidR="00363814" w:rsidRPr="005671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63814" w:rsidRPr="00567145">
        <w:rPr>
          <w:rFonts w:ascii="Times New Roman" w:hAnsi="Times New Roman"/>
          <w:sz w:val="28"/>
          <w:szCs w:val="28"/>
          <w:lang w:val="uk-UA"/>
        </w:rPr>
        <w:t>гидроциклонах</w:t>
      </w:r>
      <w:proofErr w:type="spellEnd"/>
      <w:r w:rsidR="00363814" w:rsidRPr="00567145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="00363814" w:rsidRPr="00567145">
        <w:rPr>
          <w:rFonts w:ascii="Times New Roman" w:hAnsi="Times New Roman"/>
          <w:sz w:val="28"/>
          <w:szCs w:val="28"/>
          <w:lang w:val="uk-UA"/>
        </w:rPr>
        <w:t>углеобогатительных</w:t>
      </w:r>
      <w:proofErr w:type="spellEnd"/>
      <w:r w:rsidR="00363814" w:rsidRPr="00567145">
        <w:rPr>
          <w:rFonts w:ascii="Times New Roman" w:hAnsi="Times New Roman"/>
          <w:sz w:val="28"/>
          <w:szCs w:val="28"/>
          <w:lang w:val="uk-UA"/>
        </w:rPr>
        <w:t xml:space="preserve"> фабриках </w:t>
      </w:r>
      <w:proofErr w:type="spellStart"/>
      <w:r w:rsidR="00363814" w:rsidRPr="00567145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="00363814" w:rsidRPr="00567145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363814" w:rsidRPr="00567145">
        <w:rPr>
          <w:rFonts w:ascii="Times New Roman" w:hAnsi="Times New Roman"/>
          <w:i/>
          <w:sz w:val="28"/>
          <w:szCs w:val="28"/>
          <w:lang w:val="uk-UA"/>
        </w:rPr>
        <w:t>Обогащение</w:t>
      </w:r>
      <w:proofErr w:type="spellEnd"/>
      <w:r w:rsidR="00363814" w:rsidRPr="00567145">
        <w:rPr>
          <w:rFonts w:ascii="Times New Roman" w:hAnsi="Times New Roman"/>
          <w:i/>
          <w:sz w:val="28"/>
          <w:szCs w:val="28"/>
          <w:lang w:val="uk-UA"/>
        </w:rPr>
        <w:t xml:space="preserve"> и </w:t>
      </w:r>
      <w:proofErr w:type="spellStart"/>
      <w:r w:rsidR="00363814" w:rsidRPr="00567145">
        <w:rPr>
          <w:rFonts w:ascii="Times New Roman" w:hAnsi="Times New Roman"/>
          <w:i/>
          <w:sz w:val="28"/>
          <w:szCs w:val="28"/>
          <w:lang w:val="uk-UA"/>
        </w:rPr>
        <w:t>переработка</w:t>
      </w:r>
      <w:proofErr w:type="spellEnd"/>
      <w:r w:rsidR="00363814" w:rsidRPr="0056714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363814" w:rsidRPr="00567145">
        <w:rPr>
          <w:rFonts w:ascii="Times New Roman" w:hAnsi="Times New Roman"/>
          <w:i/>
          <w:sz w:val="28"/>
          <w:szCs w:val="28"/>
          <w:lang w:val="uk-UA"/>
        </w:rPr>
        <w:t>углей</w:t>
      </w:r>
      <w:proofErr w:type="spellEnd"/>
      <w:r w:rsidR="00363814" w:rsidRPr="00567145">
        <w:rPr>
          <w:rFonts w:ascii="Times New Roman" w:hAnsi="Times New Roman"/>
          <w:i/>
          <w:sz w:val="28"/>
          <w:szCs w:val="28"/>
          <w:lang w:val="uk-UA"/>
        </w:rPr>
        <w:t>:</w:t>
      </w:r>
      <w:r w:rsidR="00363814" w:rsidRPr="00567145">
        <w:rPr>
          <w:rFonts w:ascii="Times New Roman" w:hAnsi="Times New Roman"/>
          <w:sz w:val="28"/>
          <w:szCs w:val="28"/>
          <w:lang w:val="uk-UA"/>
        </w:rPr>
        <w:t xml:space="preserve"> сб. ст. / ГП «</w:t>
      </w:r>
      <w:proofErr w:type="spellStart"/>
      <w:r w:rsidR="00AB386E">
        <w:rPr>
          <w:rFonts w:ascii="Times New Roman" w:hAnsi="Times New Roman"/>
          <w:sz w:val="28"/>
          <w:szCs w:val="28"/>
          <w:lang w:val="uk-UA"/>
        </w:rPr>
        <w:t>У</w:t>
      </w:r>
      <w:r w:rsidR="00AB386E" w:rsidRPr="00AB386E">
        <w:rPr>
          <w:rFonts w:ascii="Times New Roman" w:hAnsi="Times New Roman"/>
          <w:sz w:val="28"/>
          <w:szCs w:val="28"/>
          <w:lang w:val="uk-UA"/>
        </w:rPr>
        <w:t>крнииуглеобогащение</w:t>
      </w:r>
      <w:proofErr w:type="spellEnd"/>
      <w:r w:rsidR="00363814" w:rsidRPr="00567145">
        <w:rPr>
          <w:rFonts w:ascii="Times New Roman" w:hAnsi="Times New Roman"/>
          <w:sz w:val="28"/>
          <w:szCs w:val="28"/>
          <w:lang w:val="uk-UA"/>
        </w:rPr>
        <w:t xml:space="preserve">». </w:t>
      </w:r>
      <w:proofErr w:type="spellStart"/>
      <w:r w:rsidR="00363814" w:rsidRPr="00567145">
        <w:rPr>
          <w:rFonts w:ascii="Times New Roman" w:hAnsi="Times New Roman"/>
          <w:sz w:val="28"/>
          <w:szCs w:val="28"/>
          <w:lang w:val="uk-UA"/>
        </w:rPr>
        <w:t>Донецк</w:t>
      </w:r>
      <w:proofErr w:type="spellEnd"/>
      <w:r w:rsidR="00363814" w:rsidRPr="00567145">
        <w:rPr>
          <w:rFonts w:ascii="Times New Roman" w:hAnsi="Times New Roman"/>
          <w:sz w:val="28"/>
          <w:szCs w:val="28"/>
          <w:lang w:val="uk-UA"/>
        </w:rPr>
        <w:t>: ООО «Східний видавничий дім», 2013. Ч.1. С. 224–234.</w:t>
      </w:r>
    </w:p>
    <w:p w:rsidR="00363814" w:rsidRDefault="00567145" w:rsidP="0056714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67145">
        <w:rPr>
          <w:rFonts w:ascii="Times New Roman" w:hAnsi="Times New Roman"/>
          <w:sz w:val="28"/>
          <w:szCs w:val="28"/>
        </w:rPr>
        <w:t>Полулях</w:t>
      </w:r>
      <w:proofErr w:type="spellEnd"/>
      <w:r w:rsidRPr="00567145">
        <w:rPr>
          <w:rFonts w:ascii="Times New Roman" w:hAnsi="Times New Roman"/>
          <w:sz w:val="28"/>
          <w:szCs w:val="28"/>
        </w:rPr>
        <w:t xml:space="preserve"> А.Д., </w:t>
      </w:r>
      <w:proofErr w:type="spellStart"/>
      <w:r w:rsidRPr="00567145">
        <w:rPr>
          <w:rFonts w:ascii="Times New Roman" w:hAnsi="Times New Roman"/>
          <w:sz w:val="28"/>
          <w:szCs w:val="28"/>
        </w:rPr>
        <w:t>Полулях</w:t>
      </w:r>
      <w:proofErr w:type="spellEnd"/>
      <w:r w:rsidRPr="00567145">
        <w:rPr>
          <w:rFonts w:ascii="Times New Roman" w:hAnsi="Times New Roman"/>
          <w:sz w:val="28"/>
          <w:szCs w:val="28"/>
        </w:rPr>
        <w:t xml:space="preserve"> Д.А.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63814" w:rsidRPr="00363814">
        <w:rPr>
          <w:rFonts w:ascii="Times New Roman" w:hAnsi="Times New Roman"/>
          <w:sz w:val="28"/>
          <w:szCs w:val="28"/>
          <w:lang w:val="uk-UA"/>
        </w:rPr>
        <w:t>Применение</w:t>
      </w:r>
      <w:proofErr w:type="spellEnd"/>
      <w:r w:rsidR="00363814" w:rsidRPr="003638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63814" w:rsidRPr="00363814">
        <w:rPr>
          <w:rFonts w:ascii="Times New Roman" w:hAnsi="Times New Roman"/>
          <w:sz w:val="28"/>
          <w:szCs w:val="28"/>
          <w:lang w:val="uk-UA"/>
        </w:rPr>
        <w:t>тяжелосредных</w:t>
      </w:r>
      <w:proofErr w:type="spellEnd"/>
      <w:r w:rsidR="00363814" w:rsidRPr="003638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63814" w:rsidRPr="00363814">
        <w:rPr>
          <w:rFonts w:ascii="Times New Roman" w:hAnsi="Times New Roman"/>
          <w:sz w:val="28"/>
          <w:szCs w:val="28"/>
          <w:lang w:val="uk-UA"/>
        </w:rPr>
        <w:t>гидр</w:t>
      </w:r>
      <w:r w:rsidR="00363814">
        <w:rPr>
          <w:rFonts w:ascii="Times New Roman" w:hAnsi="Times New Roman"/>
          <w:sz w:val="28"/>
          <w:szCs w:val="28"/>
          <w:lang w:val="uk-UA"/>
        </w:rPr>
        <w:t>оциклонов</w:t>
      </w:r>
      <w:proofErr w:type="spellEnd"/>
      <w:r w:rsidR="00363814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="00363814">
        <w:rPr>
          <w:rFonts w:ascii="Times New Roman" w:hAnsi="Times New Roman"/>
          <w:sz w:val="28"/>
          <w:szCs w:val="28"/>
          <w:lang w:val="uk-UA"/>
        </w:rPr>
        <w:t>обогащения</w:t>
      </w:r>
      <w:proofErr w:type="spellEnd"/>
      <w:r w:rsidR="003638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63814">
        <w:rPr>
          <w:rFonts w:ascii="Times New Roman" w:hAnsi="Times New Roman"/>
          <w:sz w:val="28"/>
          <w:szCs w:val="28"/>
          <w:lang w:val="uk-UA"/>
        </w:rPr>
        <w:t>угля</w:t>
      </w:r>
      <w:proofErr w:type="spellEnd"/>
      <w:r w:rsidR="00363814">
        <w:rPr>
          <w:rFonts w:ascii="Times New Roman" w:hAnsi="Times New Roman"/>
          <w:sz w:val="28"/>
          <w:szCs w:val="28"/>
          <w:lang w:val="uk-UA"/>
        </w:rPr>
        <w:t>.</w:t>
      </w:r>
      <w:r w:rsidR="00363814" w:rsidRPr="003638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814" w:rsidRPr="00363814">
        <w:rPr>
          <w:rFonts w:ascii="Times New Roman" w:hAnsi="Times New Roman"/>
          <w:i/>
          <w:sz w:val="28"/>
          <w:szCs w:val="28"/>
          <w:lang w:val="uk-UA"/>
        </w:rPr>
        <w:t>Збагачення корисних копалин</w:t>
      </w:r>
      <w:r w:rsidR="00363814">
        <w:rPr>
          <w:rFonts w:ascii="Times New Roman" w:hAnsi="Times New Roman"/>
          <w:sz w:val="28"/>
          <w:szCs w:val="28"/>
          <w:lang w:val="uk-UA"/>
        </w:rPr>
        <w:t xml:space="preserve">: Наук.-техн. зб. 2011. Вип. 47(88). </w:t>
      </w:r>
      <w:r w:rsidR="00363814" w:rsidRPr="00363814">
        <w:rPr>
          <w:rFonts w:ascii="Times New Roman" w:hAnsi="Times New Roman"/>
          <w:sz w:val="28"/>
          <w:szCs w:val="28"/>
          <w:lang w:val="uk-UA"/>
        </w:rPr>
        <w:t>С. 116–126.</w:t>
      </w:r>
    </w:p>
    <w:p w:rsidR="00291CA3" w:rsidRPr="00363814" w:rsidRDefault="00291CA3" w:rsidP="0056714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21"/>
          <w:rFonts w:ascii="Times New Roman" w:hAnsi="Times New Roman"/>
          <w:color w:val="auto"/>
          <w:sz w:val="28"/>
          <w:szCs w:val="28"/>
          <w:lang w:val="uk-UA"/>
        </w:rPr>
      </w:pPr>
      <w:r w:rsidRPr="00363814">
        <w:rPr>
          <w:rStyle w:val="fontstyle01"/>
          <w:rFonts w:ascii="Times New Roman" w:hAnsi="Times New Roman"/>
          <w:sz w:val="28"/>
          <w:szCs w:val="28"/>
        </w:rPr>
        <w:t>Зарубин Л</w:t>
      </w:r>
      <w:r w:rsidRPr="00363814">
        <w:rPr>
          <w:rStyle w:val="fontstyle21"/>
          <w:rFonts w:ascii="Times New Roman" w:hAnsi="Times New Roman"/>
          <w:sz w:val="28"/>
          <w:szCs w:val="28"/>
        </w:rPr>
        <w:t>.</w:t>
      </w:r>
      <w:r w:rsidRPr="00363814">
        <w:rPr>
          <w:rStyle w:val="fontstyle01"/>
          <w:rFonts w:ascii="Times New Roman" w:hAnsi="Times New Roman"/>
          <w:sz w:val="28"/>
          <w:szCs w:val="28"/>
        </w:rPr>
        <w:t>С</w:t>
      </w:r>
      <w:r w:rsidRPr="00363814">
        <w:rPr>
          <w:rStyle w:val="fontstyle21"/>
          <w:rFonts w:ascii="Times New Roman" w:hAnsi="Times New Roman"/>
          <w:sz w:val="28"/>
          <w:szCs w:val="28"/>
        </w:rPr>
        <w:t xml:space="preserve">., </w:t>
      </w:r>
      <w:proofErr w:type="spellStart"/>
      <w:r w:rsidRPr="00363814">
        <w:rPr>
          <w:rStyle w:val="fontstyle01"/>
          <w:rFonts w:ascii="Times New Roman" w:hAnsi="Times New Roman"/>
          <w:sz w:val="28"/>
          <w:szCs w:val="28"/>
        </w:rPr>
        <w:t>Йофе</w:t>
      </w:r>
      <w:proofErr w:type="spellEnd"/>
      <w:r w:rsidRPr="00363814">
        <w:rPr>
          <w:rStyle w:val="fontstyle01"/>
          <w:rFonts w:ascii="Times New Roman" w:hAnsi="Times New Roman"/>
          <w:sz w:val="28"/>
          <w:szCs w:val="28"/>
        </w:rPr>
        <w:t xml:space="preserve"> М</w:t>
      </w:r>
      <w:r w:rsidRPr="00363814">
        <w:rPr>
          <w:rStyle w:val="fontstyle21"/>
          <w:rFonts w:ascii="Times New Roman" w:hAnsi="Times New Roman"/>
          <w:sz w:val="28"/>
          <w:szCs w:val="28"/>
        </w:rPr>
        <w:t>.</w:t>
      </w:r>
      <w:r w:rsidRPr="00363814">
        <w:rPr>
          <w:rStyle w:val="fontstyle01"/>
          <w:rFonts w:ascii="Times New Roman" w:hAnsi="Times New Roman"/>
          <w:sz w:val="28"/>
          <w:szCs w:val="28"/>
        </w:rPr>
        <w:t>Б</w:t>
      </w:r>
      <w:r w:rsidRPr="00363814">
        <w:rPr>
          <w:rStyle w:val="fontstyle21"/>
          <w:rFonts w:ascii="Times New Roman" w:hAnsi="Times New Roman"/>
          <w:sz w:val="28"/>
          <w:szCs w:val="28"/>
        </w:rPr>
        <w:t xml:space="preserve">. </w:t>
      </w:r>
      <w:r w:rsidRPr="00363814">
        <w:rPr>
          <w:rStyle w:val="fontstyle01"/>
          <w:rFonts w:ascii="Times New Roman" w:hAnsi="Times New Roman"/>
          <w:sz w:val="28"/>
          <w:szCs w:val="28"/>
        </w:rPr>
        <w:t xml:space="preserve">Технология глубокого обогащения и </w:t>
      </w:r>
      <w:proofErr w:type="spellStart"/>
      <w:r w:rsidRPr="00363814">
        <w:rPr>
          <w:rStyle w:val="fontstyle01"/>
          <w:rFonts w:ascii="Times New Roman" w:hAnsi="Times New Roman"/>
          <w:sz w:val="28"/>
          <w:szCs w:val="28"/>
        </w:rPr>
        <w:t>обессеривания</w:t>
      </w:r>
      <w:proofErr w:type="spellEnd"/>
      <w:r w:rsidRPr="00363814">
        <w:rPr>
          <w:rStyle w:val="fontstyle01"/>
          <w:rFonts w:ascii="Times New Roman" w:hAnsi="Times New Roman"/>
          <w:sz w:val="28"/>
          <w:szCs w:val="28"/>
        </w:rPr>
        <w:t xml:space="preserve"> угля в</w:t>
      </w:r>
      <w:r w:rsidR="00363814" w:rsidRPr="00363814">
        <w:rPr>
          <w:rStyle w:val="fontstyle01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63814">
        <w:rPr>
          <w:rStyle w:val="fontstyle01"/>
          <w:rFonts w:ascii="Times New Roman" w:hAnsi="Times New Roman"/>
          <w:sz w:val="28"/>
          <w:szCs w:val="28"/>
        </w:rPr>
        <w:t>тяжелосредных</w:t>
      </w:r>
      <w:proofErr w:type="spellEnd"/>
      <w:r w:rsidRPr="00363814">
        <w:rPr>
          <w:rStyle w:val="fontstyle01"/>
          <w:rFonts w:ascii="Times New Roman" w:hAnsi="Times New Roman"/>
          <w:sz w:val="28"/>
          <w:szCs w:val="28"/>
        </w:rPr>
        <w:t xml:space="preserve"> гидроциклонах за рубежом</w:t>
      </w:r>
      <w:r w:rsidRPr="00363814">
        <w:rPr>
          <w:rStyle w:val="fontstyle21"/>
          <w:rFonts w:ascii="Times New Roman" w:hAnsi="Times New Roman"/>
          <w:sz w:val="28"/>
          <w:szCs w:val="28"/>
        </w:rPr>
        <w:t xml:space="preserve">. </w:t>
      </w:r>
      <w:proofErr w:type="spellStart"/>
      <w:r w:rsidRPr="00363814">
        <w:rPr>
          <w:rStyle w:val="fontstyle01"/>
          <w:rFonts w:ascii="Times New Roman" w:hAnsi="Times New Roman"/>
          <w:sz w:val="28"/>
          <w:szCs w:val="28"/>
        </w:rPr>
        <w:t>Обзор</w:t>
      </w:r>
      <w:r w:rsidR="00363814">
        <w:rPr>
          <w:rStyle w:val="fontstyle21"/>
          <w:rFonts w:ascii="Times New Roman" w:hAnsi="Times New Roman"/>
          <w:sz w:val="28"/>
          <w:szCs w:val="28"/>
        </w:rPr>
        <w:t>.</w:t>
      </w:r>
      <w:r w:rsidRPr="00363814">
        <w:rPr>
          <w:rStyle w:val="fontstyle01"/>
          <w:rFonts w:ascii="Times New Roman" w:hAnsi="Times New Roman"/>
          <w:sz w:val="28"/>
          <w:szCs w:val="28"/>
        </w:rPr>
        <w:t>М</w:t>
      </w:r>
      <w:proofErr w:type="spellEnd"/>
      <w:r w:rsidRPr="00363814">
        <w:rPr>
          <w:rStyle w:val="fontstyle21"/>
          <w:rFonts w:ascii="Times New Roman" w:hAnsi="Times New Roman"/>
          <w:sz w:val="28"/>
          <w:szCs w:val="28"/>
        </w:rPr>
        <w:t xml:space="preserve">.: </w:t>
      </w:r>
      <w:proofErr w:type="spellStart"/>
      <w:r w:rsidRPr="00363814">
        <w:rPr>
          <w:rStyle w:val="fontstyle01"/>
          <w:rFonts w:ascii="Times New Roman" w:hAnsi="Times New Roman"/>
          <w:sz w:val="28"/>
          <w:szCs w:val="28"/>
        </w:rPr>
        <w:t>ЦНИЭИуголь</w:t>
      </w:r>
      <w:proofErr w:type="spellEnd"/>
      <w:r w:rsidR="00363814">
        <w:rPr>
          <w:rStyle w:val="fontstyle21"/>
          <w:rFonts w:ascii="Times New Roman" w:hAnsi="Times New Roman"/>
          <w:sz w:val="28"/>
          <w:szCs w:val="28"/>
        </w:rPr>
        <w:t>, 1980.</w:t>
      </w:r>
      <w:r w:rsidRPr="00363814">
        <w:rPr>
          <w:rStyle w:val="fontstyle21"/>
          <w:rFonts w:ascii="Times New Roman" w:hAnsi="Times New Roman"/>
          <w:sz w:val="28"/>
          <w:szCs w:val="28"/>
        </w:rPr>
        <w:t xml:space="preserve">29 </w:t>
      </w:r>
      <w:r w:rsidRPr="00363814">
        <w:rPr>
          <w:rStyle w:val="fontstyle01"/>
          <w:rFonts w:ascii="Times New Roman" w:hAnsi="Times New Roman"/>
          <w:sz w:val="28"/>
          <w:szCs w:val="28"/>
        </w:rPr>
        <w:t>с</w:t>
      </w:r>
      <w:r w:rsidRPr="00363814">
        <w:rPr>
          <w:rStyle w:val="fontstyle21"/>
          <w:rFonts w:ascii="Times New Roman" w:hAnsi="Times New Roman"/>
          <w:sz w:val="28"/>
          <w:szCs w:val="28"/>
        </w:rPr>
        <w:t>.</w:t>
      </w:r>
    </w:p>
    <w:p w:rsidR="00363814" w:rsidRDefault="00363814" w:rsidP="0056714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814">
        <w:rPr>
          <w:rFonts w:ascii="Times New Roman" w:hAnsi="Times New Roman"/>
          <w:sz w:val="28"/>
          <w:szCs w:val="28"/>
          <w:lang w:val="uk-UA"/>
        </w:rPr>
        <w:t>Білецький В.С., Смирнов В.О.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3814">
        <w:rPr>
          <w:rFonts w:ascii="Times New Roman" w:hAnsi="Times New Roman"/>
          <w:sz w:val="28"/>
          <w:szCs w:val="28"/>
          <w:lang w:val="uk-UA"/>
        </w:rPr>
        <w:t>Технологія збагачення кори</w:t>
      </w:r>
      <w:r w:rsidR="00567145">
        <w:rPr>
          <w:rFonts w:ascii="Times New Roman" w:hAnsi="Times New Roman"/>
          <w:sz w:val="28"/>
          <w:szCs w:val="28"/>
          <w:lang w:val="uk-UA"/>
        </w:rPr>
        <w:t xml:space="preserve">сних копалин (видання друге). </w:t>
      </w:r>
      <w:r w:rsidRPr="00363814">
        <w:rPr>
          <w:rFonts w:ascii="Times New Roman" w:hAnsi="Times New Roman"/>
          <w:sz w:val="28"/>
          <w:szCs w:val="28"/>
          <w:lang w:val="uk-UA"/>
        </w:rPr>
        <w:t>Донецьк: Східний видавничий дім, 2009. – 272 с.</w:t>
      </w:r>
    </w:p>
    <w:p w:rsidR="00567145" w:rsidRPr="00567145" w:rsidRDefault="00567145" w:rsidP="0056714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67145">
        <w:rPr>
          <w:rFonts w:ascii="Times New Roman" w:hAnsi="Times New Roman"/>
          <w:sz w:val="28"/>
          <w:szCs w:val="28"/>
          <w:lang w:val="uk-UA"/>
        </w:rPr>
        <w:t>Полулях</w:t>
      </w:r>
      <w:proofErr w:type="spellEnd"/>
      <w:r w:rsidRPr="00567145">
        <w:rPr>
          <w:rFonts w:ascii="Times New Roman" w:hAnsi="Times New Roman"/>
          <w:sz w:val="28"/>
          <w:szCs w:val="28"/>
          <w:lang w:val="uk-UA"/>
        </w:rPr>
        <w:t xml:space="preserve"> А.Д., Пономаренко А.О., </w:t>
      </w:r>
      <w:proofErr w:type="spellStart"/>
      <w:r w:rsidRPr="00567145">
        <w:rPr>
          <w:rFonts w:ascii="Times New Roman" w:hAnsi="Times New Roman"/>
          <w:sz w:val="28"/>
          <w:szCs w:val="28"/>
          <w:lang w:val="uk-UA"/>
        </w:rPr>
        <w:t>Полулях</w:t>
      </w:r>
      <w:proofErr w:type="spellEnd"/>
      <w:r w:rsidRPr="00567145">
        <w:rPr>
          <w:rFonts w:ascii="Times New Roman" w:hAnsi="Times New Roman"/>
          <w:sz w:val="28"/>
          <w:szCs w:val="28"/>
          <w:lang w:val="uk-UA"/>
        </w:rPr>
        <w:t xml:space="preserve"> Д.А.,Китам К.Ф., </w:t>
      </w:r>
      <w:proofErr w:type="spellStart"/>
      <w:r w:rsidRPr="00567145">
        <w:rPr>
          <w:rFonts w:ascii="Times New Roman" w:hAnsi="Times New Roman"/>
          <w:sz w:val="28"/>
          <w:szCs w:val="28"/>
          <w:lang w:val="uk-UA"/>
        </w:rPr>
        <w:t>Бояренок</w:t>
      </w:r>
      <w:proofErr w:type="spellEnd"/>
      <w:r w:rsidRPr="00567145">
        <w:rPr>
          <w:rFonts w:ascii="Times New Roman" w:hAnsi="Times New Roman"/>
          <w:sz w:val="28"/>
          <w:szCs w:val="28"/>
          <w:lang w:val="uk-UA"/>
        </w:rPr>
        <w:t xml:space="preserve"> А.В.</w:t>
      </w:r>
      <w:proofErr w:type="spellStart"/>
      <w:r w:rsidRPr="00567145">
        <w:rPr>
          <w:rFonts w:ascii="Times New Roman" w:hAnsi="Times New Roman"/>
          <w:sz w:val="28"/>
          <w:szCs w:val="28"/>
          <w:lang w:val="uk-UA"/>
        </w:rPr>
        <w:t>Определение</w:t>
      </w:r>
      <w:proofErr w:type="spellEnd"/>
      <w:r w:rsidRPr="005671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7145">
        <w:rPr>
          <w:rFonts w:ascii="Times New Roman" w:hAnsi="Times New Roman"/>
          <w:sz w:val="28"/>
          <w:szCs w:val="28"/>
          <w:lang w:val="uk-UA"/>
        </w:rPr>
        <w:t>коэффициента</w:t>
      </w:r>
      <w:proofErr w:type="spellEnd"/>
      <w:r w:rsidRPr="005671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7145">
        <w:rPr>
          <w:rFonts w:ascii="Times New Roman" w:hAnsi="Times New Roman"/>
          <w:sz w:val="28"/>
          <w:szCs w:val="28"/>
          <w:lang w:val="uk-UA"/>
        </w:rPr>
        <w:t>шламообразования</w:t>
      </w:r>
      <w:proofErr w:type="spellEnd"/>
      <w:r w:rsidRPr="005671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7145">
        <w:rPr>
          <w:rFonts w:ascii="Times New Roman" w:hAnsi="Times New Roman"/>
          <w:sz w:val="28"/>
          <w:szCs w:val="28"/>
          <w:lang w:val="uk-UA"/>
        </w:rPr>
        <w:t>технологической</w:t>
      </w:r>
      <w:proofErr w:type="spellEnd"/>
      <w:r w:rsidRPr="005671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7145">
        <w:rPr>
          <w:rFonts w:ascii="Times New Roman" w:hAnsi="Times New Roman"/>
          <w:sz w:val="28"/>
          <w:szCs w:val="28"/>
          <w:lang w:val="uk-UA"/>
        </w:rPr>
        <w:t>схемы</w:t>
      </w:r>
      <w:proofErr w:type="spellEnd"/>
      <w:r w:rsidRPr="00567145">
        <w:rPr>
          <w:rFonts w:ascii="Times New Roman" w:hAnsi="Times New Roman"/>
          <w:sz w:val="28"/>
          <w:szCs w:val="28"/>
          <w:lang w:val="uk-UA"/>
        </w:rPr>
        <w:t xml:space="preserve"> ЦОФ "</w:t>
      </w:r>
      <w:proofErr w:type="spellStart"/>
      <w:r w:rsidRPr="00567145">
        <w:rPr>
          <w:rFonts w:ascii="Times New Roman" w:hAnsi="Times New Roman"/>
          <w:sz w:val="28"/>
          <w:szCs w:val="28"/>
          <w:lang w:val="uk-UA"/>
        </w:rPr>
        <w:t>Ок</w:t>
      </w:r>
      <w:r>
        <w:rPr>
          <w:rFonts w:ascii="Times New Roman" w:hAnsi="Times New Roman"/>
          <w:sz w:val="28"/>
          <w:szCs w:val="28"/>
          <w:lang w:val="uk-UA"/>
        </w:rPr>
        <w:t>тябрьская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".</w:t>
      </w:r>
      <w:r w:rsidRPr="005671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7145">
        <w:rPr>
          <w:rFonts w:ascii="Times New Roman" w:hAnsi="Times New Roman"/>
          <w:i/>
          <w:sz w:val="28"/>
          <w:szCs w:val="28"/>
          <w:lang w:val="uk-UA"/>
        </w:rPr>
        <w:t>Збагачення корисних копалин:</w:t>
      </w:r>
      <w:r>
        <w:rPr>
          <w:rFonts w:ascii="Times New Roman" w:hAnsi="Times New Roman"/>
          <w:sz w:val="28"/>
          <w:szCs w:val="28"/>
          <w:lang w:val="uk-UA"/>
        </w:rPr>
        <w:t xml:space="preserve"> Наук.-техн. зб. 2011. Вип. 46(87). </w:t>
      </w:r>
      <w:r w:rsidRPr="00567145">
        <w:rPr>
          <w:rFonts w:ascii="Times New Roman" w:hAnsi="Times New Roman"/>
          <w:sz w:val="28"/>
          <w:szCs w:val="28"/>
          <w:lang w:val="uk-UA"/>
        </w:rPr>
        <w:t>С. 101–106.</w:t>
      </w:r>
    </w:p>
    <w:p w:rsidR="0023027E" w:rsidRPr="009D39F5" w:rsidRDefault="0023027E" w:rsidP="00567145">
      <w:pPr>
        <w:spacing w:after="0" w:line="240" w:lineRule="auto"/>
        <w:ind w:firstLine="709"/>
        <w:jc w:val="both"/>
        <w:rPr>
          <w:lang w:val="uk-UA"/>
        </w:rPr>
      </w:pPr>
    </w:p>
    <w:sectPr w:rsidR="0023027E" w:rsidRPr="009D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B3C8F"/>
    <w:multiLevelType w:val="hybridMultilevel"/>
    <w:tmpl w:val="DECA65FA"/>
    <w:lvl w:ilvl="0" w:tplc="C226B30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E3"/>
    <w:rsid w:val="00004AA9"/>
    <w:rsid w:val="00004D16"/>
    <w:rsid w:val="0000575D"/>
    <w:rsid w:val="00012CC8"/>
    <w:rsid w:val="00034F20"/>
    <w:rsid w:val="0004166B"/>
    <w:rsid w:val="00042CBC"/>
    <w:rsid w:val="00056BAC"/>
    <w:rsid w:val="0006320B"/>
    <w:rsid w:val="00077D72"/>
    <w:rsid w:val="00087FAD"/>
    <w:rsid w:val="000A10DC"/>
    <w:rsid w:val="000C741B"/>
    <w:rsid w:val="000D5378"/>
    <w:rsid w:val="000F39BF"/>
    <w:rsid w:val="000F648C"/>
    <w:rsid w:val="00105858"/>
    <w:rsid w:val="001120A1"/>
    <w:rsid w:val="001173E9"/>
    <w:rsid w:val="00117792"/>
    <w:rsid w:val="001233A2"/>
    <w:rsid w:val="001303A7"/>
    <w:rsid w:val="00140C3F"/>
    <w:rsid w:val="00172DAE"/>
    <w:rsid w:val="00193007"/>
    <w:rsid w:val="00197D12"/>
    <w:rsid w:val="001A16CE"/>
    <w:rsid w:val="001A6751"/>
    <w:rsid w:val="001B3BA9"/>
    <w:rsid w:val="001D4FA8"/>
    <w:rsid w:val="001D70BA"/>
    <w:rsid w:val="001E7B3F"/>
    <w:rsid w:val="0020040E"/>
    <w:rsid w:val="00206983"/>
    <w:rsid w:val="0021282E"/>
    <w:rsid w:val="002264E4"/>
    <w:rsid w:val="0023027E"/>
    <w:rsid w:val="002334DB"/>
    <w:rsid w:val="00244094"/>
    <w:rsid w:val="00265D48"/>
    <w:rsid w:val="00273692"/>
    <w:rsid w:val="00282FA4"/>
    <w:rsid w:val="002915E6"/>
    <w:rsid w:val="00291CA3"/>
    <w:rsid w:val="002C4FE2"/>
    <w:rsid w:val="002C72ED"/>
    <w:rsid w:val="002D0BFE"/>
    <w:rsid w:val="002D2B1C"/>
    <w:rsid w:val="002D3585"/>
    <w:rsid w:val="002E1119"/>
    <w:rsid w:val="002E20DF"/>
    <w:rsid w:val="002F0055"/>
    <w:rsid w:val="002F08FC"/>
    <w:rsid w:val="002F7325"/>
    <w:rsid w:val="003108E7"/>
    <w:rsid w:val="00311921"/>
    <w:rsid w:val="00337F63"/>
    <w:rsid w:val="00345FD0"/>
    <w:rsid w:val="0034628A"/>
    <w:rsid w:val="00363814"/>
    <w:rsid w:val="00366985"/>
    <w:rsid w:val="00374CC9"/>
    <w:rsid w:val="00380B54"/>
    <w:rsid w:val="00381A13"/>
    <w:rsid w:val="00384615"/>
    <w:rsid w:val="003A18A2"/>
    <w:rsid w:val="003A2884"/>
    <w:rsid w:val="003B33C5"/>
    <w:rsid w:val="003B3C7A"/>
    <w:rsid w:val="003C3C18"/>
    <w:rsid w:val="003C71FE"/>
    <w:rsid w:val="003E4585"/>
    <w:rsid w:val="003E66F5"/>
    <w:rsid w:val="003E698F"/>
    <w:rsid w:val="003F4A5D"/>
    <w:rsid w:val="003F663A"/>
    <w:rsid w:val="0041280A"/>
    <w:rsid w:val="004140C8"/>
    <w:rsid w:val="00421BDD"/>
    <w:rsid w:val="00424E92"/>
    <w:rsid w:val="00426A08"/>
    <w:rsid w:val="004367BD"/>
    <w:rsid w:val="00437F82"/>
    <w:rsid w:val="004476FE"/>
    <w:rsid w:val="00456F0C"/>
    <w:rsid w:val="004629A2"/>
    <w:rsid w:val="00477C01"/>
    <w:rsid w:val="004B1E4C"/>
    <w:rsid w:val="004B3FFD"/>
    <w:rsid w:val="004B6F89"/>
    <w:rsid w:val="004C2D4E"/>
    <w:rsid w:val="004E2468"/>
    <w:rsid w:val="004E2503"/>
    <w:rsid w:val="004F1B92"/>
    <w:rsid w:val="004F22C6"/>
    <w:rsid w:val="004F2DA7"/>
    <w:rsid w:val="0050468D"/>
    <w:rsid w:val="00514204"/>
    <w:rsid w:val="005161BD"/>
    <w:rsid w:val="00520494"/>
    <w:rsid w:val="0054304E"/>
    <w:rsid w:val="005527FA"/>
    <w:rsid w:val="00561CC6"/>
    <w:rsid w:val="00567145"/>
    <w:rsid w:val="0057079C"/>
    <w:rsid w:val="00575679"/>
    <w:rsid w:val="00581B61"/>
    <w:rsid w:val="005911DA"/>
    <w:rsid w:val="00596403"/>
    <w:rsid w:val="0059697D"/>
    <w:rsid w:val="00597D3F"/>
    <w:rsid w:val="005B1D1E"/>
    <w:rsid w:val="005B58CA"/>
    <w:rsid w:val="005C2960"/>
    <w:rsid w:val="005C38E9"/>
    <w:rsid w:val="005C667E"/>
    <w:rsid w:val="005C7F83"/>
    <w:rsid w:val="005E1379"/>
    <w:rsid w:val="005E54E8"/>
    <w:rsid w:val="005F7CFE"/>
    <w:rsid w:val="006034FD"/>
    <w:rsid w:val="006213AD"/>
    <w:rsid w:val="00626CAD"/>
    <w:rsid w:val="006307B5"/>
    <w:rsid w:val="006352A0"/>
    <w:rsid w:val="00644F4A"/>
    <w:rsid w:val="00650FBD"/>
    <w:rsid w:val="00660B6E"/>
    <w:rsid w:val="00671C30"/>
    <w:rsid w:val="0068529F"/>
    <w:rsid w:val="006901BB"/>
    <w:rsid w:val="006A586E"/>
    <w:rsid w:val="006C5F93"/>
    <w:rsid w:val="006D0F66"/>
    <w:rsid w:val="006D2EAC"/>
    <w:rsid w:val="006E2F2D"/>
    <w:rsid w:val="006E3983"/>
    <w:rsid w:val="00703DF0"/>
    <w:rsid w:val="00715F88"/>
    <w:rsid w:val="00716CE7"/>
    <w:rsid w:val="0071768C"/>
    <w:rsid w:val="00736C68"/>
    <w:rsid w:val="00736F82"/>
    <w:rsid w:val="007631B6"/>
    <w:rsid w:val="007635B1"/>
    <w:rsid w:val="0076780B"/>
    <w:rsid w:val="00776499"/>
    <w:rsid w:val="00785BDD"/>
    <w:rsid w:val="007930DC"/>
    <w:rsid w:val="007A6BE4"/>
    <w:rsid w:val="007B188B"/>
    <w:rsid w:val="007B7D6D"/>
    <w:rsid w:val="007C11EC"/>
    <w:rsid w:val="007E5197"/>
    <w:rsid w:val="008008B0"/>
    <w:rsid w:val="008024D5"/>
    <w:rsid w:val="00806A4A"/>
    <w:rsid w:val="00825733"/>
    <w:rsid w:val="00830376"/>
    <w:rsid w:val="00835B54"/>
    <w:rsid w:val="00843FAB"/>
    <w:rsid w:val="008444FA"/>
    <w:rsid w:val="008569B2"/>
    <w:rsid w:val="008614BD"/>
    <w:rsid w:val="0086321A"/>
    <w:rsid w:val="008640BA"/>
    <w:rsid w:val="00871DF2"/>
    <w:rsid w:val="008914AB"/>
    <w:rsid w:val="008961C0"/>
    <w:rsid w:val="008A7D09"/>
    <w:rsid w:val="008D28D3"/>
    <w:rsid w:val="008D41A6"/>
    <w:rsid w:val="008E2022"/>
    <w:rsid w:val="008E4106"/>
    <w:rsid w:val="008E7041"/>
    <w:rsid w:val="008F4C02"/>
    <w:rsid w:val="00907087"/>
    <w:rsid w:val="00910E9E"/>
    <w:rsid w:val="00912665"/>
    <w:rsid w:val="00923183"/>
    <w:rsid w:val="00924634"/>
    <w:rsid w:val="0094183F"/>
    <w:rsid w:val="0095202D"/>
    <w:rsid w:val="009522B2"/>
    <w:rsid w:val="009524FD"/>
    <w:rsid w:val="00955145"/>
    <w:rsid w:val="0095792A"/>
    <w:rsid w:val="00964207"/>
    <w:rsid w:val="00985632"/>
    <w:rsid w:val="0098782E"/>
    <w:rsid w:val="009A1EC1"/>
    <w:rsid w:val="009B1D9D"/>
    <w:rsid w:val="009B2C67"/>
    <w:rsid w:val="009C1349"/>
    <w:rsid w:val="009C77F2"/>
    <w:rsid w:val="009D0953"/>
    <w:rsid w:val="009D2877"/>
    <w:rsid w:val="009D39F5"/>
    <w:rsid w:val="009E3F2D"/>
    <w:rsid w:val="00A01ED1"/>
    <w:rsid w:val="00A062C2"/>
    <w:rsid w:val="00A127C2"/>
    <w:rsid w:val="00A355E2"/>
    <w:rsid w:val="00A35CF0"/>
    <w:rsid w:val="00A4189E"/>
    <w:rsid w:val="00A42ED0"/>
    <w:rsid w:val="00A718C8"/>
    <w:rsid w:val="00A90ADC"/>
    <w:rsid w:val="00AB1B59"/>
    <w:rsid w:val="00AB386E"/>
    <w:rsid w:val="00AE3447"/>
    <w:rsid w:val="00AE6A65"/>
    <w:rsid w:val="00B0288C"/>
    <w:rsid w:val="00B07185"/>
    <w:rsid w:val="00B07D46"/>
    <w:rsid w:val="00B333BB"/>
    <w:rsid w:val="00B431E7"/>
    <w:rsid w:val="00B43811"/>
    <w:rsid w:val="00B6089F"/>
    <w:rsid w:val="00B60A85"/>
    <w:rsid w:val="00B71E03"/>
    <w:rsid w:val="00B80047"/>
    <w:rsid w:val="00B85FE4"/>
    <w:rsid w:val="00B91F90"/>
    <w:rsid w:val="00B96436"/>
    <w:rsid w:val="00BA2B27"/>
    <w:rsid w:val="00BA666B"/>
    <w:rsid w:val="00BE2131"/>
    <w:rsid w:val="00BE36E3"/>
    <w:rsid w:val="00BE3C9D"/>
    <w:rsid w:val="00BF0A2A"/>
    <w:rsid w:val="00BF1852"/>
    <w:rsid w:val="00BF3BD7"/>
    <w:rsid w:val="00C03EE0"/>
    <w:rsid w:val="00C17FC6"/>
    <w:rsid w:val="00C273D9"/>
    <w:rsid w:val="00C54004"/>
    <w:rsid w:val="00C63221"/>
    <w:rsid w:val="00C67083"/>
    <w:rsid w:val="00C76159"/>
    <w:rsid w:val="00C77A2E"/>
    <w:rsid w:val="00C84A7B"/>
    <w:rsid w:val="00C90B9C"/>
    <w:rsid w:val="00CA5968"/>
    <w:rsid w:val="00CA7081"/>
    <w:rsid w:val="00CB019D"/>
    <w:rsid w:val="00CB28E6"/>
    <w:rsid w:val="00CB513A"/>
    <w:rsid w:val="00CC2F93"/>
    <w:rsid w:val="00CD036E"/>
    <w:rsid w:val="00CE5F7F"/>
    <w:rsid w:val="00D13BD9"/>
    <w:rsid w:val="00D30745"/>
    <w:rsid w:val="00D34863"/>
    <w:rsid w:val="00D40036"/>
    <w:rsid w:val="00D41B0A"/>
    <w:rsid w:val="00D47773"/>
    <w:rsid w:val="00D50581"/>
    <w:rsid w:val="00D6314A"/>
    <w:rsid w:val="00D70002"/>
    <w:rsid w:val="00D71BF0"/>
    <w:rsid w:val="00D776FD"/>
    <w:rsid w:val="00D81D27"/>
    <w:rsid w:val="00D85E47"/>
    <w:rsid w:val="00D97586"/>
    <w:rsid w:val="00D975A4"/>
    <w:rsid w:val="00DA0A64"/>
    <w:rsid w:val="00DB1F39"/>
    <w:rsid w:val="00DC3630"/>
    <w:rsid w:val="00DD52F6"/>
    <w:rsid w:val="00DD736E"/>
    <w:rsid w:val="00DE1BA9"/>
    <w:rsid w:val="00DF2525"/>
    <w:rsid w:val="00E0255E"/>
    <w:rsid w:val="00E06B41"/>
    <w:rsid w:val="00E35126"/>
    <w:rsid w:val="00E420C6"/>
    <w:rsid w:val="00E512F7"/>
    <w:rsid w:val="00E6010C"/>
    <w:rsid w:val="00E84C9A"/>
    <w:rsid w:val="00E87C33"/>
    <w:rsid w:val="00E87F04"/>
    <w:rsid w:val="00EA3033"/>
    <w:rsid w:val="00EB35DB"/>
    <w:rsid w:val="00EC3850"/>
    <w:rsid w:val="00ED3F7B"/>
    <w:rsid w:val="00ED7411"/>
    <w:rsid w:val="00EE4C46"/>
    <w:rsid w:val="00F04384"/>
    <w:rsid w:val="00F14D4C"/>
    <w:rsid w:val="00F17AA9"/>
    <w:rsid w:val="00F3705C"/>
    <w:rsid w:val="00F3769F"/>
    <w:rsid w:val="00F431BC"/>
    <w:rsid w:val="00F76137"/>
    <w:rsid w:val="00F766A2"/>
    <w:rsid w:val="00F774B3"/>
    <w:rsid w:val="00F926AD"/>
    <w:rsid w:val="00FA1A2E"/>
    <w:rsid w:val="00FB6802"/>
    <w:rsid w:val="00FB7718"/>
    <w:rsid w:val="00FD1F0F"/>
    <w:rsid w:val="00FE2692"/>
    <w:rsid w:val="00FF16E6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91CA3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91CA3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7A2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91CA3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91CA3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7A2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2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39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11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9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53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4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3061D6-EB98-4E39-A42E-7B7AE62569BC}" type="doc">
      <dgm:prSet loTypeId="urn:microsoft.com/office/officeart/2009/3/layout/HorizontalOrganizationChart" loCatId="hierarchy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ABFE6C42-4462-4EF4-B132-2C71CFC7B5F6}">
      <dgm:prSet phldrT="[Текст]" custT="1"/>
      <dgm:spPr>
        <a:xfrm>
          <a:off x="0" y="1355717"/>
          <a:ext cx="1562788" cy="47665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ctr"/>
          <a:r>
            <a:rPr lang="ru-RU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Ефективність поділу</a:t>
          </a:r>
        </a:p>
      </dgm:t>
    </dgm:pt>
    <dgm:pt modelId="{B69980CB-1342-4E4B-8F3A-2393E7EEAAFF}" type="parTrans" cxnId="{79E3C88E-02C9-4F2D-A6E5-31F9339A690E}">
      <dgm:prSet/>
      <dgm:spPr/>
      <dgm:t>
        <a:bodyPr/>
        <a:lstStyle/>
        <a:p>
          <a:pPr algn="ctr"/>
          <a:endParaRPr lang="ru-RU" b="0">
            <a:solidFill>
              <a:sysClr val="windowText" lastClr="000000"/>
            </a:solidFill>
          </a:endParaRPr>
        </a:p>
      </dgm:t>
    </dgm:pt>
    <dgm:pt modelId="{C9BA60BC-A922-47AC-916F-BFF15A132154}" type="sibTrans" cxnId="{79E3C88E-02C9-4F2D-A6E5-31F9339A690E}">
      <dgm:prSet/>
      <dgm:spPr/>
      <dgm:t>
        <a:bodyPr/>
        <a:lstStyle/>
        <a:p>
          <a:pPr algn="ctr"/>
          <a:endParaRPr lang="ru-RU" b="0">
            <a:solidFill>
              <a:sysClr val="windowText" lastClr="000000"/>
            </a:solidFill>
          </a:endParaRPr>
        </a:p>
      </dgm:t>
    </dgm:pt>
    <dgm:pt modelId="{08F1C0D2-8645-45F9-AA03-91B12E2B4974}">
      <dgm:prSet phldrT="[Текст]" custT="1"/>
      <dgm:spPr>
        <a:xfrm>
          <a:off x="1893303" y="77687"/>
          <a:ext cx="1562788" cy="47665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ctr"/>
          <a:r>
            <a:rPr lang="ru-RU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Фактори матеріалу</a:t>
          </a:r>
        </a:p>
      </dgm:t>
    </dgm:pt>
    <dgm:pt modelId="{451019B2-E955-46F1-97B9-6EA57EA3CDB9}" type="parTrans" cxnId="{B840AF95-7D61-4A9D-99EF-ED91FF0BCF5A}">
      <dgm:prSet/>
      <dgm:spPr>
        <a:xfrm>
          <a:off x="1562788" y="316012"/>
          <a:ext cx="330514" cy="12780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pPr algn="ctr"/>
          <a:endParaRPr lang="ru-RU" b="0">
            <a:solidFill>
              <a:sysClr val="windowText" lastClr="000000"/>
            </a:solidFill>
          </a:endParaRPr>
        </a:p>
      </dgm:t>
    </dgm:pt>
    <dgm:pt modelId="{7856D636-A70E-4951-97D6-25FB7C5E2E50}" type="sibTrans" cxnId="{B840AF95-7D61-4A9D-99EF-ED91FF0BCF5A}">
      <dgm:prSet/>
      <dgm:spPr/>
      <dgm:t>
        <a:bodyPr/>
        <a:lstStyle/>
        <a:p>
          <a:pPr algn="ctr"/>
          <a:endParaRPr lang="ru-RU" b="0">
            <a:solidFill>
              <a:sysClr val="windowText" lastClr="000000"/>
            </a:solidFill>
          </a:endParaRPr>
        </a:p>
      </dgm:t>
    </dgm:pt>
    <dgm:pt modelId="{E9A093F8-A26E-4A74-9135-4C530AD43636}">
      <dgm:prSet phldrT="[Текст]" custT="1"/>
      <dgm:spPr>
        <a:xfrm>
          <a:off x="1892428" y="2150471"/>
          <a:ext cx="1562788" cy="47665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ctr"/>
          <a:r>
            <a:rPr lang="ru-RU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Фактори обладнання</a:t>
          </a:r>
        </a:p>
      </dgm:t>
    </dgm:pt>
    <dgm:pt modelId="{E3E0BB0D-EC60-48D0-B5EC-D11749535571}" type="parTrans" cxnId="{B89295CD-C866-45B5-831D-3841B7548BA9}">
      <dgm:prSet/>
      <dgm:spPr>
        <a:xfrm>
          <a:off x="1562788" y="1594042"/>
          <a:ext cx="329639" cy="79475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pPr algn="ctr"/>
          <a:endParaRPr lang="ru-RU" b="0">
            <a:solidFill>
              <a:sysClr val="windowText" lastClr="000000"/>
            </a:solidFill>
          </a:endParaRPr>
        </a:p>
      </dgm:t>
    </dgm:pt>
    <dgm:pt modelId="{D729C411-79C8-4777-BE3A-C36B87E3BD1B}" type="sibTrans" cxnId="{B89295CD-C866-45B5-831D-3841B7548BA9}">
      <dgm:prSet/>
      <dgm:spPr/>
      <dgm:t>
        <a:bodyPr/>
        <a:lstStyle/>
        <a:p>
          <a:pPr algn="ctr"/>
          <a:endParaRPr lang="ru-RU" b="0">
            <a:solidFill>
              <a:sysClr val="windowText" lastClr="000000"/>
            </a:solidFill>
          </a:endParaRPr>
        </a:p>
      </dgm:t>
    </dgm:pt>
    <dgm:pt modelId="{D9A93097-D675-45B6-AFF9-2DE7EC301D2C}">
      <dgm:prSet custT="1"/>
      <dgm:spPr>
        <a:xfrm>
          <a:off x="4172426" y="0"/>
          <a:ext cx="1617595" cy="93788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u-RU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Ситовий склад</a:t>
          </a:r>
        </a:p>
        <a:p>
          <a:r>
            <a:rPr lang="ru-RU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Фракційний склад</a:t>
          </a:r>
        </a:p>
        <a:p>
          <a:r>
            <a:rPr lang="ru-RU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В'язкість суспензії</a:t>
          </a:r>
        </a:p>
        <a:p>
          <a:r>
            <a:rPr lang="ru-RU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Щільність середовища</a:t>
          </a:r>
        </a:p>
        <a:p>
          <a:r>
            <a:rPr lang="ru-RU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Стійкість суспензії</a:t>
          </a:r>
        </a:p>
      </dgm:t>
    </dgm:pt>
    <dgm:pt modelId="{2E7D55E7-70B9-4E90-BD5C-474CFA5635E1}" type="parTrans" cxnId="{096D3E80-A865-4883-81C7-DE9549B8AB6C}">
      <dgm:prSet/>
      <dgm:spPr>
        <a:xfrm>
          <a:off x="3456091" y="316012"/>
          <a:ext cx="716335" cy="15293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pPr algn="ctr"/>
          <a:endParaRPr lang="ru-RU" b="0">
            <a:solidFill>
              <a:sysClr val="windowText" lastClr="000000"/>
            </a:solidFill>
          </a:endParaRPr>
        </a:p>
      </dgm:t>
    </dgm:pt>
    <dgm:pt modelId="{EBFC6EF0-6C4F-49C3-A234-96BF55ABE1EE}" type="sibTrans" cxnId="{096D3E80-A865-4883-81C7-DE9549B8AB6C}">
      <dgm:prSet/>
      <dgm:spPr/>
      <dgm:t>
        <a:bodyPr/>
        <a:lstStyle/>
        <a:p>
          <a:pPr algn="ctr"/>
          <a:endParaRPr lang="ru-RU" b="0">
            <a:solidFill>
              <a:sysClr val="windowText" lastClr="000000"/>
            </a:solidFill>
          </a:endParaRPr>
        </a:p>
      </dgm:t>
    </dgm:pt>
    <dgm:pt modelId="{7DCEFFFC-D105-48CD-9249-9B24A2AF9F82}">
      <dgm:prSet custT="1"/>
      <dgm:spPr>
        <a:xfrm>
          <a:off x="3751224" y="1601256"/>
          <a:ext cx="2287093" cy="157500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u-RU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Тип гідроциклону (конструкція)</a:t>
          </a:r>
        </a:p>
        <a:p>
          <a:r>
            <a:rPr lang="ru-RU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Підготовка  живлення гідроциклону</a:t>
          </a:r>
        </a:p>
        <a:p>
          <a:r>
            <a:rPr lang="ru-RU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Діаметр вхідного отвору</a:t>
          </a:r>
        </a:p>
        <a:p>
          <a:r>
            <a:rPr lang="ru-RU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Діаметр вихідного отвору</a:t>
          </a:r>
        </a:p>
        <a:p>
          <a:r>
            <a:rPr lang="ru-RU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Тиск на вході в гідроціклон</a:t>
          </a:r>
        </a:p>
        <a:p>
          <a:r>
            <a:rPr lang="ru-RU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Швидкість подачі живлення в гідроциклон</a:t>
          </a:r>
        </a:p>
        <a:p>
          <a:r>
            <a:rPr lang="ru-RU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Конструкція плотносредного зумпфу</a:t>
          </a:r>
        </a:p>
      </dgm:t>
    </dgm:pt>
    <dgm:pt modelId="{6A3C1F15-4C65-4C93-8989-994E07774F8E}" type="parTrans" cxnId="{7A4E6827-4524-48B5-AF72-F6C15695D60C}">
      <dgm:prSet/>
      <dgm:spPr>
        <a:xfrm>
          <a:off x="3455216" y="2343038"/>
          <a:ext cx="296007" cy="9144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pPr algn="ctr"/>
          <a:endParaRPr lang="ru-RU" b="0">
            <a:solidFill>
              <a:sysClr val="windowText" lastClr="000000"/>
            </a:solidFill>
          </a:endParaRPr>
        </a:p>
      </dgm:t>
    </dgm:pt>
    <dgm:pt modelId="{A8E6C49E-2D0F-48CB-A00C-6FB3F590084D}" type="sibTrans" cxnId="{7A4E6827-4524-48B5-AF72-F6C15695D60C}">
      <dgm:prSet/>
      <dgm:spPr/>
      <dgm:t>
        <a:bodyPr/>
        <a:lstStyle/>
        <a:p>
          <a:pPr algn="ctr"/>
          <a:endParaRPr lang="ru-RU" b="0">
            <a:solidFill>
              <a:sysClr val="windowText" lastClr="000000"/>
            </a:solidFill>
          </a:endParaRPr>
        </a:p>
      </dgm:t>
    </dgm:pt>
    <dgm:pt modelId="{3BFF4EB1-64B9-494E-86C4-6124A74985EA}" type="pres">
      <dgm:prSet presAssocID="{B73061D6-EB98-4E39-A42E-7B7AE62569B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67C1F80E-E2EF-4104-BF47-CC1F2865AA3E}" type="pres">
      <dgm:prSet presAssocID="{ABFE6C42-4462-4EF4-B132-2C71CFC7B5F6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F8FA4A3-E010-4395-ABA3-EA2DE3C85D9C}" type="pres">
      <dgm:prSet presAssocID="{ABFE6C42-4462-4EF4-B132-2C71CFC7B5F6}" presName="rootComposite1" presStyleCnt="0"/>
      <dgm:spPr/>
      <dgm:t>
        <a:bodyPr/>
        <a:lstStyle/>
        <a:p>
          <a:endParaRPr lang="ru-RU"/>
        </a:p>
      </dgm:t>
    </dgm:pt>
    <dgm:pt modelId="{E0ECB2E7-38C5-457C-9F86-C579443E8A24}" type="pres">
      <dgm:prSet presAssocID="{ABFE6C42-4462-4EF4-B132-2C71CFC7B5F6}" presName="rootText1" presStyleLbl="node0" presStyleIdx="0" presStyleCnt="1" custLinFactNeighborX="-21100" custLinFactNeighborY="-1197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93DA416-59D8-4B41-B8C2-01C795C287A5}" type="pres">
      <dgm:prSet presAssocID="{ABFE6C42-4462-4EF4-B132-2C71CFC7B5F6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48E81B2-2349-4358-8A52-960B3C0F8AD7}" type="pres">
      <dgm:prSet presAssocID="{ABFE6C42-4462-4EF4-B132-2C71CFC7B5F6}" presName="hierChild2" presStyleCnt="0"/>
      <dgm:spPr/>
      <dgm:t>
        <a:bodyPr/>
        <a:lstStyle/>
        <a:p>
          <a:endParaRPr lang="ru-RU"/>
        </a:p>
      </dgm:t>
    </dgm:pt>
    <dgm:pt modelId="{A7BEF47A-3D1D-4727-9710-0F069DED3166}" type="pres">
      <dgm:prSet presAssocID="{451019B2-E955-46F1-97B9-6EA57EA3CDB9}" presName="Name64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278029"/>
              </a:moveTo>
              <a:lnTo>
                <a:pt x="174236" y="1278029"/>
              </a:lnTo>
              <a:lnTo>
                <a:pt x="174236" y="0"/>
              </a:lnTo>
              <a:lnTo>
                <a:pt x="330514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8BC8813-B20B-483E-8A1C-98CD9757551B}" type="pres">
      <dgm:prSet presAssocID="{08F1C0D2-8645-45F9-AA03-91B12E2B4974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AA54AD4-6C53-4528-A3D5-930231CC2D98}" type="pres">
      <dgm:prSet presAssocID="{08F1C0D2-8645-45F9-AA03-91B12E2B4974}" presName="rootComposite" presStyleCnt="0"/>
      <dgm:spPr/>
      <dgm:t>
        <a:bodyPr/>
        <a:lstStyle/>
        <a:p>
          <a:endParaRPr lang="ru-RU"/>
        </a:p>
      </dgm:t>
    </dgm:pt>
    <dgm:pt modelId="{5BB090AE-6DF7-4B23-B242-0D0C574B89F4}" type="pres">
      <dgm:prSet presAssocID="{08F1C0D2-8645-45F9-AA03-91B12E2B4974}" presName="rootText" presStyleLbl="node2" presStyleIdx="0" presStyleCnt="2" custLinFactY="-19681" custLinFactNeighborX="1115" custLinFactNeighborY="-1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CB682D97-62D1-4462-90CE-C04D09BDCA85}" type="pres">
      <dgm:prSet presAssocID="{08F1C0D2-8645-45F9-AA03-91B12E2B4974}" presName="rootConnector" presStyleLbl="node2" presStyleIdx="0" presStyleCnt="2"/>
      <dgm:spPr/>
      <dgm:t>
        <a:bodyPr/>
        <a:lstStyle/>
        <a:p>
          <a:endParaRPr lang="ru-RU"/>
        </a:p>
      </dgm:t>
    </dgm:pt>
    <dgm:pt modelId="{C36B4ABC-61E7-4004-9C68-31F039C4E073}" type="pres">
      <dgm:prSet presAssocID="{08F1C0D2-8645-45F9-AA03-91B12E2B4974}" presName="hierChild4" presStyleCnt="0"/>
      <dgm:spPr/>
      <dgm:t>
        <a:bodyPr/>
        <a:lstStyle/>
        <a:p>
          <a:endParaRPr lang="ru-RU"/>
        </a:p>
      </dgm:t>
    </dgm:pt>
    <dgm:pt modelId="{AA7C3036-75F2-4AE5-9F64-A47C917BB577}" type="pres">
      <dgm:prSet presAssocID="{2E7D55E7-70B9-4E90-BD5C-474CFA5635E1}" presName="Name64" presStyleLbl="parChTrans1D3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60056" y="0"/>
              </a:lnTo>
              <a:lnTo>
                <a:pt x="560056" y="152930"/>
              </a:lnTo>
              <a:lnTo>
                <a:pt x="716335" y="15293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6BEDB75-54BA-46FD-85AA-BAB9C0F83085}" type="pres">
      <dgm:prSet presAssocID="{D9A93097-D675-45B6-AFF9-2DE7EC301D2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B585157-DE0D-4ABE-9CE4-51C03EF49BBE}" type="pres">
      <dgm:prSet presAssocID="{D9A93097-D675-45B6-AFF9-2DE7EC301D2C}" presName="rootComposite" presStyleCnt="0"/>
      <dgm:spPr/>
      <dgm:t>
        <a:bodyPr/>
        <a:lstStyle/>
        <a:p>
          <a:endParaRPr lang="ru-RU"/>
        </a:p>
      </dgm:t>
    </dgm:pt>
    <dgm:pt modelId="{D841C557-5451-41D4-BAC5-0C931DF5A75A}" type="pres">
      <dgm:prSet presAssocID="{D9A93097-D675-45B6-AFF9-2DE7EC301D2C}" presName="rootText" presStyleLbl="node3" presStyleIdx="0" presStyleCnt="2" custScaleX="99809" custScaleY="255808" custLinFactY="-19842" custLinFactNeighborX="26952" custLinFactNeighborY="-1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83ED1FB-FBBD-493C-AB69-3A45AD42ED58}" type="pres">
      <dgm:prSet presAssocID="{D9A93097-D675-45B6-AFF9-2DE7EC301D2C}" presName="rootConnector" presStyleLbl="node3" presStyleIdx="0" presStyleCnt="2"/>
      <dgm:spPr/>
      <dgm:t>
        <a:bodyPr/>
        <a:lstStyle/>
        <a:p>
          <a:endParaRPr lang="ru-RU"/>
        </a:p>
      </dgm:t>
    </dgm:pt>
    <dgm:pt modelId="{D17D2E15-B15C-4A7A-A15A-21016ED1A8D3}" type="pres">
      <dgm:prSet presAssocID="{D9A93097-D675-45B6-AFF9-2DE7EC301D2C}" presName="hierChild4" presStyleCnt="0"/>
      <dgm:spPr/>
      <dgm:t>
        <a:bodyPr/>
        <a:lstStyle/>
        <a:p>
          <a:endParaRPr lang="ru-RU"/>
        </a:p>
      </dgm:t>
    </dgm:pt>
    <dgm:pt modelId="{BB9BA16F-173A-4F87-93CF-F41652575C16}" type="pres">
      <dgm:prSet presAssocID="{D9A93097-D675-45B6-AFF9-2DE7EC301D2C}" presName="hierChild5" presStyleCnt="0"/>
      <dgm:spPr/>
      <dgm:t>
        <a:bodyPr/>
        <a:lstStyle/>
        <a:p>
          <a:endParaRPr lang="ru-RU"/>
        </a:p>
      </dgm:t>
    </dgm:pt>
    <dgm:pt modelId="{B77EB099-700C-48C7-B43C-BF2E702E52AA}" type="pres">
      <dgm:prSet presAssocID="{08F1C0D2-8645-45F9-AA03-91B12E2B4974}" presName="hierChild5" presStyleCnt="0"/>
      <dgm:spPr/>
      <dgm:t>
        <a:bodyPr/>
        <a:lstStyle/>
        <a:p>
          <a:endParaRPr lang="ru-RU"/>
        </a:p>
      </dgm:t>
    </dgm:pt>
    <dgm:pt modelId="{BABE6BB2-7FA2-4934-AC49-52ACA201DA24}" type="pres">
      <dgm:prSet presAssocID="{E3E0BB0D-EC60-48D0-B5EC-D11749535571}" presName="Name64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3360" y="0"/>
              </a:lnTo>
              <a:lnTo>
                <a:pt x="173360" y="794754"/>
              </a:lnTo>
              <a:lnTo>
                <a:pt x="329639" y="79475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FB884B0-8E24-4790-9E0F-DD16912A704D}" type="pres">
      <dgm:prSet presAssocID="{E9A093F8-A26E-4A74-9135-4C530AD43636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B833BDC9-6E47-49D3-B9D2-A6699567756B}" type="pres">
      <dgm:prSet presAssocID="{E9A093F8-A26E-4A74-9135-4C530AD43636}" presName="rootComposite" presStyleCnt="0"/>
      <dgm:spPr/>
      <dgm:t>
        <a:bodyPr/>
        <a:lstStyle/>
        <a:p>
          <a:endParaRPr lang="ru-RU"/>
        </a:p>
      </dgm:t>
    </dgm:pt>
    <dgm:pt modelId="{4B51139E-365C-4C39-904E-E5DCBF7832CF}" type="pres">
      <dgm:prSet presAssocID="{E9A093F8-A26E-4A74-9135-4C530AD43636}" presName="rootText" presStyleLbl="node2" presStyleIdx="1" presStyleCnt="2" custLinFactNeighborX="1059" custLinFactNeighborY="1060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23E08A6-73D5-4B9C-B979-9C5873926779}" type="pres">
      <dgm:prSet presAssocID="{E9A093F8-A26E-4A74-9135-4C530AD43636}" presName="rootConnector" presStyleLbl="node2" presStyleIdx="1" presStyleCnt="2"/>
      <dgm:spPr/>
      <dgm:t>
        <a:bodyPr/>
        <a:lstStyle/>
        <a:p>
          <a:endParaRPr lang="ru-RU"/>
        </a:p>
      </dgm:t>
    </dgm:pt>
    <dgm:pt modelId="{AA6193AD-FC53-4255-990E-15B198B4E81E}" type="pres">
      <dgm:prSet presAssocID="{E9A093F8-A26E-4A74-9135-4C530AD43636}" presName="hierChild4" presStyleCnt="0"/>
      <dgm:spPr/>
      <dgm:t>
        <a:bodyPr/>
        <a:lstStyle/>
        <a:p>
          <a:endParaRPr lang="ru-RU"/>
        </a:p>
      </dgm:t>
    </dgm:pt>
    <dgm:pt modelId="{46C4F00B-78E4-4E18-8E71-8C28D7A6EF2E}" type="pres">
      <dgm:prSet presAssocID="{6A3C1F15-4C65-4C93-8989-994E07774F8E}" presName="Name64" presStyleLbl="parChTrans1D3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45758"/>
              </a:moveTo>
              <a:lnTo>
                <a:pt x="139728" y="45758"/>
              </a:lnTo>
              <a:lnTo>
                <a:pt x="139728" y="45720"/>
              </a:lnTo>
              <a:lnTo>
                <a:pt x="296007" y="457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1BACCFA-2F1E-4185-BD26-29D6AF3E301A}" type="pres">
      <dgm:prSet presAssocID="{7DCEFFFC-D105-48CD-9249-9B24A2AF9F8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21AF6456-8103-4BD0-A938-66CEDFAEF776}" type="pres">
      <dgm:prSet presAssocID="{7DCEFFFC-D105-48CD-9249-9B24A2AF9F82}" presName="rootComposite" presStyleCnt="0"/>
      <dgm:spPr/>
      <dgm:t>
        <a:bodyPr/>
        <a:lstStyle/>
        <a:p>
          <a:endParaRPr lang="ru-RU"/>
        </a:p>
      </dgm:t>
    </dgm:pt>
    <dgm:pt modelId="{8C87BFC3-C605-49F9-84DC-4C35614B8495}" type="pres">
      <dgm:prSet presAssocID="{7DCEFFFC-D105-48CD-9249-9B24A2AF9F82}" presName="rootText" presStyleLbl="node3" presStyleIdx="1" presStyleCnt="2" custScaleX="146347" custScaleY="330432" custLinFactNeighborY="1059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1AA7E00-2030-4579-BB7B-6CBD0FD83203}" type="pres">
      <dgm:prSet presAssocID="{7DCEFFFC-D105-48CD-9249-9B24A2AF9F82}" presName="rootConnector" presStyleLbl="node3" presStyleIdx="1" presStyleCnt="2"/>
      <dgm:spPr/>
      <dgm:t>
        <a:bodyPr/>
        <a:lstStyle/>
        <a:p>
          <a:endParaRPr lang="ru-RU"/>
        </a:p>
      </dgm:t>
    </dgm:pt>
    <dgm:pt modelId="{CD3E49F2-6599-4DFA-AB51-D2A8384945ED}" type="pres">
      <dgm:prSet presAssocID="{7DCEFFFC-D105-48CD-9249-9B24A2AF9F82}" presName="hierChild4" presStyleCnt="0"/>
      <dgm:spPr/>
      <dgm:t>
        <a:bodyPr/>
        <a:lstStyle/>
        <a:p>
          <a:endParaRPr lang="ru-RU"/>
        </a:p>
      </dgm:t>
    </dgm:pt>
    <dgm:pt modelId="{ED3925D6-8EBF-4C03-9176-478DAC23641E}" type="pres">
      <dgm:prSet presAssocID="{7DCEFFFC-D105-48CD-9249-9B24A2AF9F82}" presName="hierChild5" presStyleCnt="0"/>
      <dgm:spPr/>
      <dgm:t>
        <a:bodyPr/>
        <a:lstStyle/>
        <a:p>
          <a:endParaRPr lang="ru-RU"/>
        </a:p>
      </dgm:t>
    </dgm:pt>
    <dgm:pt modelId="{2EF451DC-0DCA-4A74-AA95-E969BC4B0F7B}" type="pres">
      <dgm:prSet presAssocID="{E9A093F8-A26E-4A74-9135-4C530AD43636}" presName="hierChild5" presStyleCnt="0"/>
      <dgm:spPr/>
      <dgm:t>
        <a:bodyPr/>
        <a:lstStyle/>
        <a:p>
          <a:endParaRPr lang="ru-RU"/>
        </a:p>
      </dgm:t>
    </dgm:pt>
    <dgm:pt modelId="{5946D627-994E-4C68-A125-84F384072BEF}" type="pres">
      <dgm:prSet presAssocID="{ABFE6C42-4462-4EF4-B132-2C71CFC7B5F6}" presName="hierChild3" presStyleCnt="0"/>
      <dgm:spPr/>
      <dgm:t>
        <a:bodyPr/>
        <a:lstStyle/>
        <a:p>
          <a:endParaRPr lang="ru-RU"/>
        </a:p>
      </dgm:t>
    </dgm:pt>
  </dgm:ptLst>
  <dgm:cxnLst>
    <dgm:cxn modelId="{3729B226-0DB9-4A21-AA7D-65BB696082F1}" type="presOf" srcId="{08F1C0D2-8645-45F9-AA03-91B12E2B4974}" destId="{5BB090AE-6DF7-4B23-B242-0D0C574B89F4}" srcOrd="0" destOrd="0" presId="urn:microsoft.com/office/officeart/2009/3/layout/HorizontalOrganizationChart"/>
    <dgm:cxn modelId="{C2DE03F2-E2C5-45D8-84A1-BF87FD2628E6}" type="presOf" srcId="{ABFE6C42-4462-4EF4-B132-2C71CFC7B5F6}" destId="{793DA416-59D8-4B41-B8C2-01C795C287A5}" srcOrd="1" destOrd="0" presId="urn:microsoft.com/office/officeart/2009/3/layout/HorizontalOrganizationChart"/>
    <dgm:cxn modelId="{650ED2C7-453A-4C46-AEA0-ABE1A9508DAB}" type="presOf" srcId="{08F1C0D2-8645-45F9-AA03-91B12E2B4974}" destId="{CB682D97-62D1-4462-90CE-C04D09BDCA85}" srcOrd="1" destOrd="0" presId="urn:microsoft.com/office/officeart/2009/3/layout/HorizontalOrganizationChart"/>
    <dgm:cxn modelId="{B840AF95-7D61-4A9D-99EF-ED91FF0BCF5A}" srcId="{ABFE6C42-4462-4EF4-B132-2C71CFC7B5F6}" destId="{08F1C0D2-8645-45F9-AA03-91B12E2B4974}" srcOrd="0" destOrd="0" parTransId="{451019B2-E955-46F1-97B9-6EA57EA3CDB9}" sibTransId="{7856D636-A70E-4951-97D6-25FB7C5E2E50}"/>
    <dgm:cxn modelId="{A9110296-5833-4B4E-BEE0-0BA0E37CE009}" type="presOf" srcId="{B73061D6-EB98-4E39-A42E-7B7AE62569BC}" destId="{3BFF4EB1-64B9-494E-86C4-6124A74985EA}" srcOrd="0" destOrd="0" presId="urn:microsoft.com/office/officeart/2009/3/layout/HorizontalOrganizationChart"/>
    <dgm:cxn modelId="{5E31DCD6-C891-4F56-B441-B111F33D0B94}" type="presOf" srcId="{E3E0BB0D-EC60-48D0-B5EC-D11749535571}" destId="{BABE6BB2-7FA2-4934-AC49-52ACA201DA24}" srcOrd="0" destOrd="0" presId="urn:microsoft.com/office/officeart/2009/3/layout/HorizontalOrganizationChart"/>
    <dgm:cxn modelId="{AC4413A0-68B9-43DF-A5E9-95BA2AF1D12B}" type="presOf" srcId="{7DCEFFFC-D105-48CD-9249-9B24A2AF9F82}" destId="{8C87BFC3-C605-49F9-84DC-4C35614B8495}" srcOrd="0" destOrd="0" presId="urn:microsoft.com/office/officeart/2009/3/layout/HorizontalOrganizationChart"/>
    <dgm:cxn modelId="{3ABC6B02-F706-4CA1-A7BE-838140FDFBE5}" type="presOf" srcId="{D9A93097-D675-45B6-AFF9-2DE7EC301D2C}" destId="{983ED1FB-FBBD-493C-AB69-3A45AD42ED58}" srcOrd="1" destOrd="0" presId="urn:microsoft.com/office/officeart/2009/3/layout/HorizontalOrganizationChart"/>
    <dgm:cxn modelId="{90908BEA-70F6-418F-8528-2BD90FA50464}" type="presOf" srcId="{7DCEFFFC-D105-48CD-9249-9B24A2AF9F82}" destId="{41AA7E00-2030-4579-BB7B-6CBD0FD83203}" srcOrd="1" destOrd="0" presId="urn:microsoft.com/office/officeart/2009/3/layout/HorizontalOrganizationChart"/>
    <dgm:cxn modelId="{096D3E80-A865-4883-81C7-DE9549B8AB6C}" srcId="{08F1C0D2-8645-45F9-AA03-91B12E2B4974}" destId="{D9A93097-D675-45B6-AFF9-2DE7EC301D2C}" srcOrd="0" destOrd="0" parTransId="{2E7D55E7-70B9-4E90-BD5C-474CFA5635E1}" sibTransId="{EBFC6EF0-6C4F-49C3-A234-96BF55ABE1EE}"/>
    <dgm:cxn modelId="{5F7ECA08-0612-4F8B-8540-980B99B7E9EE}" type="presOf" srcId="{6A3C1F15-4C65-4C93-8989-994E07774F8E}" destId="{46C4F00B-78E4-4E18-8E71-8C28D7A6EF2E}" srcOrd="0" destOrd="0" presId="urn:microsoft.com/office/officeart/2009/3/layout/HorizontalOrganizationChart"/>
    <dgm:cxn modelId="{37DF4867-10DC-4912-A551-49C653E7331A}" type="presOf" srcId="{451019B2-E955-46F1-97B9-6EA57EA3CDB9}" destId="{A7BEF47A-3D1D-4727-9710-0F069DED3166}" srcOrd="0" destOrd="0" presId="urn:microsoft.com/office/officeart/2009/3/layout/HorizontalOrganizationChart"/>
    <dgm:cxn modelId="{7A4E6827-4524-48B5-AF72-F6C15695D60C}" srcId="{E9A093F8-A26E-4A74-9135-4C530AD43636}" destId="{7DCEFFFC-D105-48CD-9249-9B24A2AF9F82}" srcOrd="0" destOrd="0" parTransId="{6A3C1F15-4C65-4C93-8989-994E07774F8E}" sibTransId="{A8E6C49E-2D0F-48CB-A00C-6FB3F590084D}"/>
    <dgm:cxn modelId="{79E3C88E-02C9-4F2D-A6E5-31F9339A690E}" srcId="{B73061D6-EB98-4E39-A42E-7B7AE62569BC}" destId="{ABFE6C42-4462-4EF4-B132-2C71CFC7B5F6}" srcOrd="0" destOrd="0" parTransId="{B69980CB-1342-4E4B-8F3A-2393E7EEAAFF}" sibTransId="{C9BA60BC-A922-47AC-916F-BFF15A132154}"/>
    <dgm:cxn modelId="{0103F24E-7030-4A54-A6DF-1E240D3DA99F}" type="presOf" srcId="{D9A93097-D675-45B6-AFF9-2DE7EC301D2C}" destId="{D841C557-5451-41D4-BAC5-0C931DF5A75A}" srcOrd="0" destOrd="0" presId="urn:microsoft.com/office/officeart/2009/3/layout/HorizontalOrganizationChart"/>
    <dgm:cxn modelId="{B89295CD-C866-45B5-831D-3841B7548BA9}" srcId="{ABFE6C42-4462-4EF4-B132-2C71CFC7B5F6}" destId="{E9A093F8-A26E-4A74-9135-4C530AD43636}" srcOrd="1" destOrd="0" parTransId="{E3E0BB0D-EC60-48D0-B5EC-D11749535571}" sibTransId="{D729C411-79C8-4777-BE3A-C36B87E3BD1B}"/>
    <dgm:cxn modelId="{F6556AD8-C471-4B81-B972-61C5A7D0EDEC}" type="presOf" srcId="{E9A093F8-A26E-4A74-9135-4C530AD43636}" destId="{4B51139E-365C-4C39-904E-E5DCBF7832CF}" srcOrd="0" destOrd="0" presId="urn:microsoft.com/office/officeart/2009/3/layout/HorizontalOrganizationChart"/>
    <dgm:cxn modelId="{5564EB85-8590-4685-9D86-1B2FC98305B6}" type="presOf" srcId="{E9A093F8-A26E-4A74-9135-4C530AD43636}" destId="{F23E08A6-73D5-4B9C-B979-9C5873926779}" srcOrd="1" destOrd="0" presId="urn:microsoft.com/office/officeart/2009/3/layout/HorizontalOrganizationChart"/>
    <dgm:cxn modelId="{0204D54D-3B37-4559-A97A-92E73D3F32D6}" type="presOf" srcId="{ABFE6C42-4462-4EF4-B132-2C71CFC7B5F6}" destId="{E0ECB2E7-38C5-457C-9F86-C579443E8A24}" srcOrd="0" destOrd="0" presId="urn:microsoft.com/office/officeart/2009/3/layout/HorizontalOrganizationChart"/>
    <dgm:cxn modelId="{FD04B8BE-0C4A-4BBA-85D2-588DDD88AB65}" type="presOf" srcId="{2E7D55E7-70B9-4E90-BD5C-474CFA5635E1}" destId="{AA7C3036-75F2-4AE5-9F64-A47C917BB577}" srcOrd="0" destOrd="0" presId="urn:microsoft.com/office/officeart/2009/3/layout/HorizontalOrganizationChart"/>
    <dgm:cxn modelId="{266CD924-49A0-4461-82E3-F5232C63E120}" type="presParOf" srcId="{3BFF4EB1-64B9-494E-86C4-6124A74985EA}" destId="{67C1F80E-E2EF-4104-BF47-CC1F2865AA3E}" srcOrd="0" destOrd="0" presId="urn:microsoft.com/office/officeart/2009/3/layout/HorizontalOrganizationChart"/>
    <dgm:cxn modelId="{A10DA3C4-FEC7-40EB-A0BC-7BA8077E726C}" type="presParOf" srcId="{67C1F80E-E2EF-4104-BF47-CC1F2865AA3E}" destId="{6F8FA4A3-E010-4395-ABA3-EA2DE3C85D9C}" srcOrd="0" destOrd="0" presId="urn:microsoft.com/office/officeart/2009/3/layout/HorizontalOrganizationChart"/>
    <dgm:cxn modelId="{30021030-D38E-4076-90A8-CEC408F8920A}" type="presParOf" srcId="{6F8FA4A3-E010-4395-ABA3-EA2DE3C85D9C}" destId="{E0ECB2E7-38C5-457C-9F86-C579443E8A24}" srcOrd="0" destOrd="0" presId="urn:microsoft.com/office/officeart/2009/3/layout/HorizontalOrganizationChart"/>
    <dgm:cxn modelId="{652A5903-C090-4DB8-AD19-55A1CB0E17EA}" type="presParOf" srcId="{6F8FA4A3-E010-4395-ABA3-EA2DE3C85D9C}" destId="{793DA416-59D8-4B41-B8C2-01C795C287A5}" srcOrd="1" destOrd="0" presId="urn:microsoft.com/office/officeart/2009/3/layout/HorizontalOrganizationChart"/>
    <dgm:cxn modelId="{5A5B1B1B-5533-4A44-BFB4-15C3081FFB0B}" type="presParOf" srcId="{67C1F80E-E2EF-4104-BF47-CC1F2865AA3E}" destId="{F48E81B2-2349-4358-8A52-960B3C0F8AD7}" srcOrd="1" destOrd="0" presId="urn:microsoft.com/office/officeart/2009/3/layout/HorizontalOrganizationChart"/>
    <dgm:cxn modelId="{9280DF57-F0E4-4B28-8065-04FF2CE0DB4D}" type="presParOf" srcId="{F48E81B2-2349-4358-8A52-960B3C0F8AD7}" destId="{A7BEF47A-3D1D-4727-9710-0F069DED3166}" srcOrd="0" destOrd="0" presId="urn:microsoft.com/office/officeart/2009/3/layout/HorizontalOrganizationChart"/>
    <dgm:cxn modelId="{5384F124-6452-424B-865C-138F4D76BF2F}" type="presParOf" srcId="{F48E81B2-2349-4358-8A52-960B3C0F8AD7}" destId="{18BC8813-B20B-483E-8A1C-98CD9757551B}" srcOrd="1" destOrd="0" presId="urn:microsoft.com/office/officeart/2009/3/layout/HorizontalOrganizationChart"/>
    <dgm:cxn modelId="{983D4D25-95AE-4FFE-AA9B-3A50CF18C9B1}" type="presParOf" srcId="{18BC8813-B20B-483E-8A1C-98CD9757551B}" destId="{9AA54AD4-6C53-4528-A3D5-930231CC2D98}" srcOrd="0" destOrd="0" presId="urn:microsoft.com/office/officeart/2009/3/layout/HorizontalOrganizationChart"/>
    <dgm:cxn modelId="{8041ED42-F982-45B6-9357-51C87B3B714C}" type="presParOf" srcId="{9AA54AD4-6C53-4528-A3D5-930231CC2D98}" destId="{5BB090AE-6DF7-4B23-B242-0D0C574B89F4}" srcOrd="0" destOrd="0" presId="urn:microsoft.com/office/officeart/2009/3/layout/HorizontalOrganizationChart"/>
    <dgm:cxn modelId="{41E2464A-9797-4F95-AB55-298D3DB20044}" type="presParOf" srcId="{9AA54AD4-6C53-4528-A3D5-930231CC2D98}" destId="{CB682D97-62D1-4462-90CE-C04D09BDCA85}" srcOrd="1" destOrd="0" presId="urn:microsoft.com/office/officeart/2009/3/layout/HorizontalOrganizationChart"/>
    <dgm:cxn modelId="{F78E51F7-9EF3-4E79-9534-4D75F3E51D28}" type="presParOf" srcId="{18BC8813-B20B-483E-8A1C-98CD9757551B}" destId="{C36B4ABC-61E7-4004-9C68-31F039C4E073}" srcOrd="1" destOrd="0" presId="urn:microsoft.com/office/officeart/2009/3/layout/HorizontalOrganizationChart"/>
    <dgm:cxn modelId="{F0C79C2C-6743-4402-A754-CDA490BD5CE4}" type="presParOf" srcId="{C36B4ABC-61E7-4004-9C68-31F039C4E073}" destId="{AA7C3036-75F2-4AE5-9F64-A47C917BB577}" srcOrd="0" destOrd="0" presId="urn:microsoft.com/office/officeart/2009/3/layout/HorizontalOrganizationChart"/>
    <dgm:cxn modelId="{DE8D4613-B7C6-495C-A419-9053FE4FF2E8}" type="presParOf" srcId="{C36B4ABC-61E7-4004-9C68-31F039C4E073}" destId="{66BEDB75-54BA-46FD-85AA-BAB9C0F83085}" srcOrd="1" destOrd="0" presId="urn:microsoft.com/office/officeart/2009/3/layout/HorizontalOrganizationChart"/>
    <dgm:cxn modelId="{B5097AFC-95F9-4171-8645-216C3423009A}" type="presParOf" srcId="{66BEDB75-54BA-46FD-85AA-BAB9C0F83085}" destId="{0B585157-DE0D-4ABE-9CE4-51C03EF49BBE}" srcOrd="0" destOrd="0" presId="urn:microsoft.com/office/officeart/2009/3/layout/HorizontalOrganizationChart"/>
    <dgm:cxn modelId="{E60C3FBF-5049-4599-A845-70417114FB75}" type="presParOf" srcId="{0B585157-DE0D-4ABE-9CE4-51C03EF49BBE}" destId="{D841C557-5451-41D4-BAC5-0C931DF5A75A}" srcOrd="0" destOrd="0" presId="urn:microsoft.com/office/officeart/2009/3/layout/HorizontalOrganizationChart"/>
    <dgm:cxn modelId="{DFC84379-7B34-4BAB-8091-B908FD2D13D7}" type="presParOf" srcId="{0B585157-DE0D-4ABE-9CE4-51C03EF49BBE}" destId="{983ED1FB-FBBD-493C-AB69-3A45AD42ED58}" srcOrd="1" destOrd="0" presId="urn:microsoft.com/office/officeart/2009/3/layout/HorizontalOrganizationChart"/>
    <dgm:cxn modelId="{76EC1BCD-B078-4B21-9478-7B76761D5BE5}" type="presParOf" srcId="{66BEDB75-54BA-46FD-85AA-BAB9C0F83085}" destId="{D17D2E15-B15C-4A7A-A15A-21016ED1A8D3}" srcOrd="1" destOrd="0" presId="urn:microsoft.com/office/officeart/2009/3/layout/HorizontalOrganizationChart"/>
    <dgm:cxn modelId="{39EA68D4-A0B6-41C1-A159-F8ABC47866BC}" type="presParOf" srcId="{66BEDB75-54BA-46FD-85AA-BAB9C0F83085}" destId="{BB9BA16F-173A-4F87-93CF-F41652575C16}" srcOrd="2" destOrd="0" presId="urn:microsoft.com/office/officeart/2009/3/layout/HorizontalOrganizationChart"/>
    <dgm:cxn modelId="{AFE554C6-66A0-4A05-BABB-75BE545C08EB}" type="presParOf" srcId="{18BC8813-B20B-483E-8A1C-98CD9757551B}" destId="{B77EB099-700C-48C7-B43C-BF2E702E52AA}" srcOrd="2" destOrd="0" presId="urn:microsoft.com/office/officeart/2009/3/layout/HorizontalOrganizationChart"/>
    <dgm:cxn modelId="{9D379338-00BE-4AC8-B9EB-070604F34189}" type="presParOf" srcId="{F48E81B2-2349-4358-8A52-960B3C0F8AD7}" destId="{BABE6BB2-7FA2-4934-AC49-52ACA201DA24}" srcOrd="2" destOrd="0" presId="urn:microsoft.com/office/officeart/2009/3/layout/HorizontalOrganizationChart"/>
    <dgm:cxn modelId="{0FE33959-6833-48C9-A1C6-A1424F7B0037}" type="presParOf" srcId="{F48E81B2-2349-4358-8A52-960B3C0F8AD7}" destId="{0FB884B0-8E24-4790-9E0F-DD16912A704D}" srcOrd="3" destOrd="0" presId="urn:microsoft.com/office/officeart/2009/3/layout/HorizontalOrganizationChart"/>
    <dgm:cxn modelId="{25FC4E4F-956E-472F-8538-AF861FC4BC17}" type="presParOf" srcId="{0FB884B0-8E24-4790-9E0F-DD16912A704D}" destId="{B833BDC9-6E47-49D3-B9D2-A6699567756B}" srcOrd="0" destOrd="0" presId="urn:microsoft.com/office/officeart/2009/3/layout/HorizontalOrganizationChart"/>
    <dgm:cxn modelId="{B69F46D1-5AA6-4CE8-A21B-6E202D01B801}" type="presParOf" srcId="{B833BDC9-6E47-49D3-B9D2-A6699567756B}" destId="{4B51139E-365C-4C39-904E-E5DCBF7832CF}" srcOrd="0" destOrd="0" presId="urn:microsoft.com/office/officeart/2009/3/layout/HorizontalOrganizationChart"/>
    <dgm:cxn modelId="{CAC55989-A54D-4661-8831-6A90C21332C0}" type="presParOf" srcId="{B833BDC9-6E47-49D3-B9D2-A6699567756B}" destId="{F23E08A6-73D5-4B9C-B979-9C5873926779}" srcOrd="1" destOrd="0" presId="urn:microsoft.com/office/officeart/2009/3/layout/HorizontalOrganizationChart"/>
    <dgm:cxn modelId="{6B4C39E0-1851-4530-A218-BACD8DD12DE3}" type="presParOf" srcId="{0FB884B0-8E24-4790-9E0F-DD16912A704D}" destId="{AA6193AD-FC53-4255-990E-15B198B4E81E}" srcOrd="1" destOrd="0" presId="urn:microsoft.com/office/officeart/2009/3/layout/HorizontalOrganizationChart"/>
    <dgm:cxn modelId="{80315993-910B-4A13-BED8-E88817655AA0}" type="presParOf" srcId="{AA6193AD-FC53-4255-990E-15B198B4E81E}" destId="{46C4F00B-78E4-4E18-8E71-8C28D7A6EF2E}" srcOrd="0" destOrd="0" presId="urn:microsoft.com/office/officeart/2009/3/layout/HorizontalOrganizationChart"/>
    <dgm:cxn modelId="{6C308C2D-E11B-408A-899D-653E06FAFF7F}" type="presParOf" srcId="{AA6193AD-FC53-4255-990E-15B198B4E81E}" destId="{01BACCFA-2F1E-4185-BD26-29D6AF3E301A}" srcOrd="1" destOrd="0" presId="urn:microsoft.com/office/officeart/2009/3/layout/HorizontalOrganizationChart"/>
    <dgm:cxn modelId="{17871884-5A4C-4682-854F-D60A6398641C}" type="presParOf" srcId="{01BACCFA-2F1E-4185-BD26-29D6AF3E301A}" destId="{21AF6456-8103-4BD0-A938-66CEDFAEF776}" srcOrd="0" destOrd="0" presId="urn:microsoft.com/office/officeart/2009/3/layout/HorizontalOrganizationChart"/>
    <dgm:cxn modelId="{2DE86092-3D04-421E-BEEF-B8F31738C3B6}" type="presParOf" srcId="{21AF6456-8103-4BD0-A938-66CEDFAEF776}" destId="{8C87BFC3-C605-49F9-84DC-4C35614B8495}" srcOrd="0" destOrd="0" presId="urn:microsoft.com/office/officeart/2009/3/layout/HorizontalOrganizationChart"/>
    <dgm:cxn modelId="{00C0C240-EC8C-47FA-ADAB-300D1ACF96D6}" type="presParOf" srcId="{21AF6456-8103-4BD0-A938-66CEDFAEF776}" destId="{41AA7E00-2030-4579-BB7B-6CBD0FD83203}" srcOrd="1" destOrd="0" presId="urn:microsoft.com/office/officeart/2009/3/layout/HorizontalOrganizationChart"/>
    <dgm:cxn modelId="{A5DFDE65-DDE5-43C8-871D-9AFBB4F13CCC}" type="presParOf" srcId="{01BACCFA-2F1E-4185-BD26-29D6AF3E301A}" destId="{CD3E49F2-6599-4DFA-AB51-D2A8384945ED}" srcOrd="1" destOrd="0" presId="urn:microsoft.com/office/officeart/2009/3/layout/HorizontalOrganizationChart"/>
    <dgm:cxn modelId="{09D3511D-6BB4-48FA-8213-797516BC6275}" type="presParOf" srcId="{01BACCFA-2F1E-4185-BD26-29D6AF3E301A}" destId="{ED3925D6-8EBF-4C03-9176-478DAC23641E}" srcOrd="2" destOrd="0" presId="urn:microsoft.com/office/officeart/2009/3/layout/HorizontalOrganizationChart"/>
    <dgm:cxn modelId="{1620008D-5F80-4BB6-BCA5-D76B995E9156}" type="presParOf" srcId="{0FB884B0-8E24-4790-9E0F-DD16912A704D}" destId="{2EF451DC-0DCA-4A74-AA95-E969BC4B0F7B}" srcOrd="2" destOrd="0" presId="urn:microsoft.com/office/officeart/2009/3/layout/HorizontalOrganizationChart"/>
    <dgm:cxn modelId="{F82A9702-2487-4372-BDE6-A9FD36A518F3}" type="presParOf" srcId="{67C1F80E-E2EF-4104-BF47-CC1F2865AA3E}" destId="{5946D627-994E-4C68-A125-84F384072BEF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C4F00B-78E4-4E18-8E71-8C28D7A6EF2E}">
      <dsp:nvSpPr>
        <dsp:cNvPr id="0" name=""/>
        <dsp:cNvSpPr/>
      </dsp:nvSpPr>
      <dsp:spPr>
        <a:xfrm>
          <a:off x="3398901" y="2442523"/>
          <a:ext cx="2911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58"/>
              </a:moveTo>
              <a:lnTo>
                <a:pt x="139728" y="45758"/>
              </a:lnTo>
              <a:lnTo>
                <a:pt x="139728" y="45720"/>
              </a:lnTo>
              <a:lnTo>
                <a:pt x="296007" y="4572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BE6BB2-7FA2-4934-AC49-52ACA201DA24}">
      <dsp:nvSpPr>
        <dsp:cNvPr id="0" name=""/>
        <dsp:cNvSpPr/>
      </dsp:nvSpPr>
      <dsp:spPr>
        <a:xfrm>
          <a:off x="1537317" y="1599170"/>
          <a:ext cx="324267" cy="889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3360" y="0"/>
              </a:lnTo>
              <a:lnTo>
                <a:pt x="173360" y="794754"/>
              </a:lnTo>
              <a:lnTo>
                <a:pt x="329639" y="79475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7C3036-75F2-4AE5-9F64-A47C917BB577}">
      <dsp:nvSpPr>
        <dsp:cNvPr id="0" name=""/>
        <dsp:cNvSpPr/>
      </dsp:nvSpPr>
      <dsp:spPr>
        <a:xfrm>
          <a:off x="3399761" y="310862"/>
          <a:ext cx="704660" cy="2888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60056" y="0"/>
              </a:lnTo>
              <a:lnTo>
                <a:pt x="560056" y="152930"/>
              </a:lnTo>
              <a:lnTo>
                <a:pt x="716335" y="15293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BEF47A-3D1D-4727-9710-0F069DED3166}">
      <dsp:nvSpPr>
        <dsp:cNvPr id="0" name=""/>
        <dsp:cNvSpPr/>
      </dsp:nvSpPr>
      <dsp:spPr>
        <a:xfrm>
          <a:off x="1537317" y="310862"/>
          <a:ext cx="325127" cy="1288307"/>
        </a:xfrm>
        <a:custGeom>
          <a:avLst/>
          <a:gdLst/>
          <a:ahLst/>
          <a:cxnLst/>
          <a:rect l="0" t="0" r="0" b="0"/>
          <a:pathLst>
            <a:path>
              <a:moveTo>
                <a:pt x="0" y="1278029"/>
              </a:moveTo>
              <a:lnTo>
                <a:pt x="174236" y="1278029"/>
              </a:lnTo>
              <a:lnTo>
                <a:pt x="174236" y="0"/>
              </a:lnTo>
              <a:lnTo>
                <a:pt x="330514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ECB2E7-38C5-457C-9F86-C579443E8A24}">
      <dsp:nvSpPr>
        <dsp:cNvPr id="0" name=""/>
        <dsp:cNvSpPr/>
      </dsp:nvSpPr>
      <dsp:spPr>
        <a:xfrm>
          <a:off x="0" y="1364729"/>
          <a:ext cx="1537317" cy="46888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Ефективність поділу</a:t>
          </a:r>
        </a:p>
      </dsp:txBody>
      <dsp:txXfrm>
        <a:off x="0" y="1364729"/>
        <a:ext cx="1537317" cy="468881"/>
      </dsp:txXfrm>
    </dsp:sp>
    <dsp:sp modelId="{5BB090AE-6DF7-4B23-B242-0D0C574B89F4}">
      <dsp:nvSpPr>
        <dsp:cNvPr id="0" name=""/>
        <dsp:cNvSpPr/>
      </dsp:nvSpPr>
      <dsp:spPr>
        <a:xfrm>
          <a:off x="1862444" y="76421"/>
          <a:ext cx="1537317" cy="46888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Фактори матеріалу</a:t>
          </a:r>
        </a:p>
      </dsp:txBody>
      <dsp:txXfrm>
        <a:off x="1862444" y="76421"/>
        <a:ext cx="1537317" cy="468881"/>
      </dsp:txXfrm>
    </dsp:sp>
    <dsp:sp modelId="{D841C557-5451-41D4-BAC5-0C931DF5A75A}">
      <dsp:nvSpPr>
        <dsp:cNvPr id="0" name=""/>
        <dsp:cNvSpPr/>
      </dsp:nvSpPr>
      <dsp:spPr>
        <a:xfrm>
          <a:off x="4104421" y="0"/>
          <a:ext cx="1534380" cy="119943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Ситовий склад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Фракційний склад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В'язкість суспензії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Щільність середовища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Стійкість суспензії</a:t>
          </a:r>
        </a:p>
      </dsp:txBody>
      <dsp:txXfrm>
        <a:off x="4104421" y="0"/>
        <a:ext cx="1534380" cy="1199436"/>
      </dsp:txXfrm>
    </dsp:sp>
    <dsp:sp modelId="{4B51139E-365C-4C39-904E-E5DCBF7832CF}">
      <dsp:nvSpPr>
        <dsp:cNvPr id="0" name=""/>
        <dsp:cNvSpPr/>
      </dsp:nvSpPr>
      <dsp:spPr>
        <a:xfrm>
          <a:off x="1861584" y="2253840"/>
          <a:ext cx="1537317" cy="46888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Фактори обладнання</a:t>
          </a:r>
        </a:p>
      </dsp:txBody>
      <dsp:txXfrm>
        <a:off x="1861584" y="2253840"/>
        <a:ext cx="1537317" cy="468881"/>
      </dsp:txXfrm>
    </dsp:sp>
    <dsp:sp modelId="{8C87BFC3-C605-49F9-84DC-4C35614B8495}">
      <dsp:nvSpPr>
        <dsp:cNvPr id="0" name=""/>
        <dsp:cNvSpPr/>
      </dsp:nvSpPr>
      <dsp:spPr>
        <a:xfrm>
          <a:off x="3690084" y="1713576"/>
          <a:ext cx="2249817" cy="154933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Тип гідроциклону (конструкція)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Підготовка  живлення гідроциклону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Діаметр вхідного отвору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Діаметр вихідного отвору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Тиск на вході в гідроціклон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Швидкість подачі живлення в гідроциклон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Конструкція плотносредного зумпфу</a:t>
          </a:r>
        </a:p>
      </dsp:txBody>
      <dsp:txXfrm>
        <a:off x="3690084" y="1713576"/>
        <a:ext cx="2249817" cy="15493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1319A-5CE9-46A9-B4D7-838548B5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2019-04-10T12:14:00Z</dcterms:created>
  <dcterms:modified xsi:type="dcterms:W3CDTF">2019-04-12T05:51:00Z</dcterms:modified>
</cp:coreProperties>
</file>