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4B" w:rsidRPr="00B41A85" w:rsidRDefault="00B41A85" w:rsidP="00B41A85">
      <w:pPr>
        <w:ind w:firstLine="0"/>
        <w:jc w:val="center"/>
        <w:rPr>
          <w:b/>
          <w:lang w:val="uk-UA"/>
        </w:rPr>
      </w:pPr>
      <w:r w:rsidRPr="00B41A85">
        <w:rPr>
          <w:b/>
          <w:lang w:val="uk-UA"/>
        </w:rPr>
        <w:t>МІНІСТЕРСТВО ОСВІТИ І НАУКИ УКРАЇНИ</w:t>
      </w:r>
    </w:p>
    <w:p w:rsidR="00B41A85" w:rsidRPr="00B41A85" w:rsidRDefault="00B41A85" w:rsidP="00B41A85">
      <w:pPr>
        <w:ind w:firstLine="0"/>
        <w:jc w:val="center"/>
        <w:rPr>
          <w:b/>
          <w:lang w:val="uk-UA"/>
        </w:rPr>
      </w:pPr>
      <w:r w:rsidRPr="00B41A85">
        <w:rPr>
          <w:b/>
          <w:lang w:val="uk-UA"/>
        </w:rPr>
        <w:t>ДЕРЖАВНИЙ ВИЩИЙ НАВЧАЛЬНИЙ ЗАКЛАД</w:t>
      </w:r>
    </w:p>
    <w:p w:rsidR="00B41A85" w:rsidRPr="00B41A85" w:rsidRDefault="00B41A85" w:rsidP="00B41A85">
      <w:pPr>
        <w:ind w:firstLine="0"/>
        <w:jc w:val="center"/>
        <w:rPr>
          <w:b/>
          <w:lang w:val="uk-UA"/>
        </w:rPr>
      </w:pPr>
      <w:r w:rsidRPr="00B41A85">
        <w:rPr>
          <w:b/>
          <w:lang w:val="uk-UA"/>
        </w:rPr>
        <w:t>«ДОНЕЦЬКИЙ НАЦІОНАЛЬНИЙ ТЕХНІЧНИЙ УНІВЕРСИТЕТ»</w:t>
      </w:r>
    </w:p>
    <w:p w:rsidR="00B41A85" w:rsidRPr="00B41A85" w:rsidRDefault="00B41A85" w:rsidP="00B41A85">
      <w:pPr>
        <w:ind w:firstLine="0"/>
        <w:jc w:val="center"/>
        <w:rPr>
          <w:b/>
          <w:lang w:val="uk-UA"/>
        </w:rPr>
      </w:pPr>
      <w:r w:rsidRPr="00B41A85">
        <w:rPr>
          <w:b/>
          <w:lang w:val="uk-UA"/>
        </w:rPr>
        <w:t>Кафедра обліку, фінансів та економічної безпеки</w:t>
      </w:r>
    </w:p>
    <w:p w:rsidR="00B41A85" w:rsidRDefault="00B41A85">
      <w:pPr>
        <w:rPr>
          <w:lang w:val="uk-UA"/>
        </w:rPr>
      </w:pPr>
    </w:p>
    <w:p w:rsidR="00B41A85" w:rsidRDefault="00B41A85">
      <w:pPr>
        <w:rPr>
          <w:lang w:val="uk-UA"/>
        </w:rPr>
      </w:pPr>
    </w:p>
    <w:p w:rsidR="00B41A85" w:rsidRDefault="00B41A85">
      <w:pPr>
        <w:rPr>
          <w:lang w:val="uk-UA"/>
        </w:rPr>
      </w:pPr>
    </w:p>
    <w:p w:rsidR="00B41A85" w:rsidRDefault="00B41A85">
      <w:pPr>
        <w:rPr>
          <w:lang w:val="uk-UA"/>
        </w:rPr>
      </w:pPr>
    </w:p>
    <w:p w:rsidR="00B41A85" w:rsidRDefault="00B41A85">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B41A85" w:rsidRDefault="00B41A85">
      <w:pPr>
        <w:rPr>
          <w:lang w:val="uk-UA"/>
        </w:rPr>
      </w:pPr>
    </w:p>
    <w:p w:rsidR="00B41A85" w:rsidRDefault="00B41A85">
      <w:pPr>
        <w:rPr>
          <w:lang w:val="uk-UA"/>
        </w:rPr>
      </w:pPr>
    </w:p>
    <w:p w:rsidR="00B41A85" w:rsidRDefault="00B41A85">
      <w:pPr>
        <w:rPr>
          <w:lang w:val="uk-UA"/>
        </w:rPr>
      </w:pPr>
    </w:p>
    <w:p w:rsidR="00B41A85" w:rsidRDefault="00B41A85">
      <w:pPr>
        <w:rPr>
          <w:lang w:val="uk-UA"/>
        </w:rPr>
      </w:pPr>
    </w:p>
    <w:p w:rsidR="00B41A85" w:rsidRDefault="00B41A85">
      <w:pPr>
        <w:rPr>
          <w:lang w:val="uk-UA"/>
        </w:rPr>
      </w:pPr>
    </w:p>
    <w:p w:rsidR="00B41A85" w:rsidRDefault="00B41A85">
      <w:pPr>
        <w:rPr>
          <w:lang w:val="uk-UA"/>
        </w:rPr>
      </w:pPr>
    </w:p>
    <w:p w:rsidR="00B41A85" w:rsidRDefault="00B41A85">
      <w:pPr>
        <w:rPr>
          <w:lang w:val="uk-UA"/>
        </w:rPr>
      </w:pPr>
    </w:p>
    <w:p w:rsidR="00B41A85" w:rsidRPr="00B41A85" w:rsidRDefault="00B41A85" w:rsidP="00B41A85">
      <w:pPr>
        <w:ind w:firstLine="0"/>
        <w:jc w:val="center"/>
        <w:rPr>
          <w:b/>
          <w:sz w:val="40"/>
          <w:szCs w:val="40"/>
          <w:lang w:val="uk-UA"/>
        </w:rPr>
      </w:pPr>
      <w:r w:rsidRPr="00B41A85">
        <w:rPr>
          <w:b/>
          <w:sz w:val="40"/>
          <w:szCs w:val="40"/>
          <w:lang w:val="uk-UA"/>
        </w:rPr>
        <w:t>МЕТОДИЧНІ РЕКОМЕНДАЦІЇ</w:t>
      </w:r>
    </w:p>
    <w:p w:rsidR="00B41A85" w:rsidRPr="00B41A85" w:rsidRDefault="00B41A85" w:rsidP="00B41A85">
      <w:pPr>
        <w:ind w:firstLine="0"/>
        <w:jc w:val="center"/>
        <w:rPr>
          <w:b/>
          <w:lang w:val="uk-UA"/>
        </w:rPr>
      </w:pPr>
      <w:r w:rsidRPr="00B41A85">
        <w:rPr>
          <w:b/>
          <w:lang w:val="uk-UA"/>
        </w:rPr>
        <w:t>до виконання курсової роботи</w:t>
      </w:r>
    </w:p>
    <w:p w:rsidR="00B41A85" w:rsidRDefault="00B41A85" w:rsidP="00B41A85">
      <w:pPr>
        <w:ind w:firstLine="0"/>
        <w:rPr>
          <w:lang w:val="uk-UA"/>
        </w:rPr>
      </w:pPr>
    </w:p>
    <w:p w:rsidR="00B41A85" w:rsidRPr="00B41A85" w:rsidRDefault="00B41A85" w:rsidP="00B41A85">
      <w:pPr>
        <w:ind w:firstLine="0"/>
        <w:jc w:val="center"/>
        <w:rPr>
          <w:b/>
          <w:sz w:val="32"/>
          <w:szCs w:val="32"/>
          <w:lang w:val="uk-UA"/>
        </w:rPr>
      </w:pPr>
      <w:r w:rsidRPr="00B41A85">
        <w:rPr>
          <w:b/>
          <w:sz w:val="32"/>
          <w:szCs w:val="32"/>
          <w:lang w:val="uk-UA"/>
        </w:rPr>
        <w:t>з дисципліни «</w:t>
      </w:r>
      <w:r w:rsidR="00F27B30">
        <w:rPr>
          <w:b/>
          <w:sz w:val="32"/>
          <w:szCs w:val="32"/>
          <w:lang w:val="uk-UA"/>
        </w:rPr>
        <w:t>Валютні операції</w:t>
      </w:r>
      <w:r w:rsidRPr="00B41A85">
        <w:rPr>
          <w:b/>
          <w:sz w:val="32"/>
          <w:szCs w:val="32"/>
          <w:lang w:val="uk-UA"/>
        </w:rPr>
        <w:t>»</w:t>
      </w:r>
    </w:p>
    <w:p w:rsidR="00B41A85" w:rsidRDefault="00B41A85">
      <w:pPr>
        <w:rPr>
          <w:lang w:val="uk-UA"/>
        </w:rPr>
      </w:pPr>
    </w:p>
    <w:p w:rsidR="00B41A85" w:rsidRDefault="00B41A85" w:rsidP="000129C9">
      <w:pPr>
        <w:jc w:val="center"/>
        <w:rPr>
          <w:lang w:val="uk-UA"/>
        </w:rPr>
      </w:pPr>
      <w:r>
        <w:rPr>
          <w:lang w:val="uk-UA"/>
        </w:rPr>
        <w:t xml:space="preserve">для студентів галузі знань </w:t>
      </w:r>
      <w:r w:rsidR="004460F2">
        <w:rPr>
          <w:lang w:val="uk-UA"/>
        </w:rPr>
        <w:t>05</w:t>
      </w:r>
      <w:r>
        <w:rPr>
          <w:lang w:val="uk-UA"/>
        </w:rPr>
        <w:t xml:space="preserve"> </w:t>
      </w:r>
      <w:r w:rsidR="009978A0">
        <w:rPr>
          <w:lang w:val="uk-UA"/>
        </w:rPr>
        <w:t>«</w:t>
      </w:r>
      <w:r>
        <w:rPr>
          <w:lang w:val="uk-UA"/>
        </w:rPr>
        <w:t>Соціальні та поведінкові науки</w:t>
      </w:r>
      <w:r w:rsidR="009978A0">
        <w:rPr>
          <w:lang w:val="uk-UA"/>
        </w:rPr>
        <w:t>»</w:t>
      </w:r>
    </w:p>
    <w:p w:rsidR="00B41A85" w:rsidRDefault="00B41A85" w:rsidP="000129C9">
      <w:pPr>
        <w:jc w:val="center"/>
        <w:rPr>
          <w:lang w:val="uk-UA"/>
        </w:rPr>
      </w:pPr>
      <w:r>
        <w:rPr>
          <w:lang w:val="uk-UA"/>
        </w:rPr>
        <w:t xml:space="preserve">спеціальності </w:t>
      </w:r>
      <w:r w:rsidR="000129C9">
        <w:rPr>
          <w:lang w:val="uk-UA"/>
        </w:rPr>
        <w:t>051 «Економіка»</w:t>
      </w:r>
    </w:p>
    <w:p w:rsidR="000129C9" w:rsidRDefault="000129C9" w:rsidP="000129C9">
      <w:pPr>
        <w:jc w:val="center"/>
        <w:rPr>
          <w:lang w:val="uk-UA"/>
        </w:rPr>
      </w:pPr>
      <w:r>
        <w:rPr>
          <w:lang w:val="uk-UA"/>
        </w:rPr>
        <w:t>спеціалізації «Міжнародна економіка»</w:t>
      </w:r>
    </w:p>
    <w:p w:rsidR="00B41A85" w:rsidRDefault="00B41A85">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pPr>
        <w:rPr>
          <w:lang w:val="uk-UA"/>
        </w:rPr>
      </w:pPr>
    </w:p>
    <w:p w:rsidR="000129C9" w:rsidRDefault="000129C9" w:rsidP="000129C9">
      <w:pPr>
        <w:jc w:val="center"/>
        <w:rPr>
          <w:lang w:val="uk-UA"/>
        </w:rPr>
      </w:pPr>
      <w:r>
        <w:rPr>
          <w:lang w:val="uk-UA"/>
        </w:rPr>
        <w:t>Покровськ – 2017</w:t>
      </w:r>
    </w:p>
    <w:p w:rsidR="000129C9" w:rsidRDefault="000129C9">
      <w:pPr>
        <w:rPr>
          <w:lang w:val="uk-UA"/>
        </w:rPr>
      </w:pPr>
      <w:r>
        <w:rPr>
          <w:lang w:val="uk-UA"/>
        </w:rPr>
        <w:br w:type="page"/>
      </w:r>
    </w:p>
    <w:p w:rsidR="000129C9" w:rsidRPr="005171C8" w:rsidRDefault="00FC33E6" w:rsidP="000129C9">
      <w:pPr>
        <w:ind w:firstLine="0"/>
        <w:rPr>
          <w:b/>
          <w:lang w:val="uk-UA"/>
        </w:rPr>
      </w:pPr>
      <w:r w:rsidRPr="005171C8">
        <w:rPr>
          <w:b/>
          <w:noProof/>
          <w:lang w:eastAsia="ru-RU"/>
        </w:rPr>
        <w:lastRenderedPageBreak/>
        <mc:AlternateContent>
          <mc:Choice Requires="wps">
            <w:drawing>
              <wp:anchor distT="0" distB="0" distL="114300" distR="114300" simplePos="0" relativeHeight="251659264" behindDoc="0" locked="0" layoutInCell="1" allowOverlap="1" wp14:anchorId="73E57B31" wp14:editId="45B3FB77">
                <wp:simplePos x="0" y="0"/>
                <wp:positionH relativeFrom="column">
                  <wp:posOffset>5900420</wp:posOffset>
                </wp:positionH>
                <wp:positionV relativeFrom="paragraph">
                  <wp:posOffset>-377190</wp:posOffset>
                </wp:positionV>
                <wp:extent cx="447675" cy="314325"/>
                <wp:effectExtent l="0" t="0" r="9525" b="9525"/>
                <wp:wrapNone/>
                <wp:docPr id="1" name="Поле 1"/>
                <wp:cNvGraphicFramePr/>
                <a:graphic xmlns:a="http://schemas.openxmlformats.org/drawingml/2006/main">
                  <a:graphicData uri="http://schemas.microsoft.com/office/word/2010/wordprocessingShape">
                    <wps:wsp>
                      <wps:cNvSpPr txBox="1"/>
                      <wps:spPr>
                        <a:xfrm>
                          <a:off x="0" y="0"/>
                          <a:ext cx="4476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60F2" w:rsidRDefault="004460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64.6pt;margin-top:-29.7pt;width:35.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" fillcolor="white [3201]" stroked="f" strokeweight=".5pt">
                <v:textbox>
                  <w:txbxContent>
                    <w:p w:rsidR="004460F2" w:rsidRDefault="004460F2"/>
                  </w:txbxContent>
                </v:textbox>
              </v:shape>
            </w:pict>
          </mc:Fallback>
        </mc:AlternateContent>
      </w:r>
      <w:r w:rsidR="000129C9" w:rsidRPr="005171C8">
        <w:rPr>
          <w:b/>
          <w:lang w:val="uk-UA"/>
        </w:rPr>
        <w:t xml:space="preserve">УДК </w:t>
      </w:r>
      <w:r w:rsidR="005171C8" w:rsidRPr="005171C8">
        <w:rPr>
          <w:b/>
          <w:lang w:val="uk-UA"/>
        </w:rPr>
        <w:t>339.7</w:t>
      </w:r>
    </w:p>
    <w:p w:rsidR="000129C9" w:rsidRPr="005171C8" w:rsidRDefault="000129C9" w:rsidP="000129C9">
      <w:pPr>
        <w:ind w:firstLine="0"/>
        <w:rPr>
          <w:b/>
          <w:lang w:val="uk-UA"/>
        </w:rPr>
      </w:pPr>
      <w:r w:rsidRPr="005171C8">
        <w:rPr>
          <w:b/>
          <w:lang w:val="uk-UA"/>
        </w:rPr>
        <w:t xml:space="preserve">ББК </w:t>
      </w:r>
      <w:r w:rsidR="005171C8" w:rsidRPr="005171C8">
        <w:rPr>
          <w:b/>
          <w:bCs/>
        </w:rPr>
        <w:t>65.582.6</w:t>
      </w:r>
      <w:r w:rsidRPr="005171C8">
        <w:rPr>
          <w:b/>
          <w:lang w:val="uk-UA"/>
        </w:rPr>
        <w:t xml:space="preserve">я73 </w:t>
      </w:r>
    </w:p>
    <w:p w:rsidR="000129C9" w:rsidRPr="005171C8" w:rsidRDefault="000129C9" w:rsidP="000129C9">
      <w:pPr>
        <w:ind w:firstLine="0"/>
        <w:rPr>
          <w:b/>
          <w:lang w:val="uk-UA"/>
        </w:rPr>
      </w:pPr>
      <w:r w:rsidRPr="005171C8">
        <w:rPr>
          <w:b/>
          <w:lang w:val="uk-UA"/>
        </w:rPr>
        <w:t>М 545</w:t>
      </w:r>
    </w:p>
    <w:p w:rsidR="000129C9" w:rsidRPr="005171C8" w:rsidRDefault="000129C9" w:rsidP="000129C9">
      <w:pPr>
        <w:ind w:firstLine="0"/>
        <w:rPr>
          <w:lang w:val="uk-UA"/>
        </w:rPr>
      </w:pPr>
    </w:p>
    <w:p w:rsidR="000129C9" w:rsidRPr="009978A0" w:rsidRDefault="000129C9" w:rsidP="000129C9">
      <w:pPr>
        <w:ind w:firstLine="0"/>
        <w:rPr>
          <w:lang w:val="uk-UA"/>
        </w:rPr>
      </w:pPr>
    </w:p>
    <w:p w:rsidR="000129C9" w:rsidRPr="009978A0" w:rsidRDefault="009978A0" w:rsidP="009978A0">
      <w:pPr>
        <w:ind w:firstLine="0"/>
        <w:jc w:val="both"/>
        <w:rPr>
          <w:lang w:val="uk-UA"/>
        </w:rPr>
      </w:pPr>
      <w:r w:rsidRPr="009978A0">
        <w:rPr>
          <w:b/>
          <w:lang w:val="uk-UA"/>
        </w:rPr>
        <w:t>М545</w:t>
      </w:r>
      <w:r w:rsidRPr="009978A0">
        <w:rPr>
          <w:b/>
          <w:lang w:val="uk-UA"/>
        </w:rPr>
        <w:tab/>
      </w:r>
      <w:r>
        <w:rPr>
          <w:lang w:val="uk-UA"/>
        </w:rPr>
        <w:tab/>
        <w:t>М</w:t>
      </w:r>
      <w:r w:rsidRPr="009978A0">
        <w:rPr>
          <w:lang w:val="uk-UA"/>
        </w:rPr>
        <w:t>етодичні рекомендації</w:t>
      </w:r>
      <w:r>
        <w:rPr>
          <w:lang w:val="uk-UA"/>
        </w:rPr>
        <w:t xml:space="preserve"> </w:t>
      </w:r>
      <w:r w:rsidRPr="009978A0">
        <w:rPr>
          <w:lang w:val="uk-UA"/>
        </w:rPr>
        <w:t>до виконання курсової роботи</w:t>
      </w:r>
      <w:r>
        <w:rPr>
          <w:lang w:val="uk-UA"/>
        </w:rPr>
        <w:t xml:space="preserve"> </w:t>
      </w:r>
      <w:r w:rsidRPr="009978A0">
        <w:rPr>
          <w:lang w:val="uk-UA"/>
        </w:rPr>
        <w:t>з дисципліни «</w:t>
      </w:r>
      <w:r w:rsidR="00F27B30">
        <w:rPr>
          <w:lang w:val="uk-UA"/>
        </w:rPr>
        <w:t>Валютні операції</w:t>
      </w:r>
      <w:r w:rsidRPr="009978A0">
        <w:rPr>
          <w:lang w:val="uk-UA"/>
        </w:rPr>
        <w:t>»</w:t>
      </w:r>
      <w:r>
        <w:rPr>
          <w:lang w:val="uk-UA"/>
        </w:rPr>
        <w:t xml:space="preserve"> </w:t>
      </w:r>
      <w:r w:rsidRPr="009978A0">
        <w:rPr>
          <w:lang w:val="uk-UA"/>
        </w:rPr>
        <w:t xml:space="preserve">для студентів галузі знань </w:t>
      </w:r>
      <w:r w:rsidR="004460F2">
        <w:rPr>
          <w:lang w:val="uk-UA"/>
        </w:rPr>
        <w:t>05</w:t>
      </w:r>
      <w:r w:rsidRPr="009978A0">
        <w:rPr>
          <w:lang w:val="uk-UA"/>
        </w:rPr>
        <w:t xml:space="preserve"> </w:t>
      </w:r>
      <w:r>
        <w:rPr>
          <w:lang w:val="uk-UA"/>
        </w:rPr>
        <w:t>«</w:t>
      </w:r>
      <w:r w:rsidRPr="009978A0">
        <w:rPr>
          <w:lang w:val="uk-UA"/>
        </w:rPr>
        <w:t>Соціальні та поведінкові науки</w:t>
      </w:r>
      <w:r>
        <w:rPr>
          <w:lang w:val="uk-UA"/>
        </w:rPr>
        <w:t xml:space="preserve">» спеціальності 051 «Економіка» </w:t>
      </w:r>
      <w:r w:rsidRPr="009978A0">
        <w:rPr>
          <w:lang w:val="uk-UA"/>
        </w:rPr>
        <w:t>спеціалізації «Міжнародна економіка»</w:t>
      </w:r>
      <w:r w:rsidR="000129C9" w:rsidRPr="009978A0">
        <w:rPr>
          <w:lang w:val="uk-UA"/>
        </w:rPr>
        <w:t xml:space="preserve"> / </w:t>
      </w:r>
      <w:r>
        <w:rPr>
          <w:lang w:val="uk-UA"/>
        </w:rPr>
        <w:t>К. Є. Мойсеєнко</w:t>
      </w:r>
      <w:r w:rsidR="00F27B30">
        <w:rPr>
          <w:lang w:val="uk-UA"/>
        </w:rPr>
        <w:t>, А.С. Марина</w:t>
      </w:r>
      <w:r w:rsidR="000129C9" w:rsidRPr="009978A0">
        <w:rPr>
          <w:lang w:val="uk-UA"/>
        </w:rPr>
        <w:t xml:space="preserve"> – </w:t>
      </w:r>
      <w:r>
        <w:rPr>
          <w:lang w:val="uk-UA"/>
        </w:rPr>
        <w:t>Покровськ</w:t>
      </w:r>
      <w:r w:rsidR="000129C9" w:rsidRPr="009978A0">
        <w:rPr>
          <w:lang w:val="uk-UA"/>
        </w:rPr>
        <w:t xml:space="preserve">: </w:t>
      </w:r>
      <w:proofErr w:type="spellStart"/>
      <w:r w:rsidR="000129C9" w:rsidRPr="009978A0">
        <w:rPr>
          <w:lang w:val="uk-UA"/>
        </w:rPr>
        <w:t>ДонНТУ</w:t>
      </w:r>
      <w:proofErr w:type="spellEnd"/>
      <w:r w:rsidR="000129C9" w:rsidRPr="009978A0">
        <w:rPr>
          <w:lang w:val="uk-UA"/>
        </w:rPr>
        <w:t xml:space="preserve">, </w:t>
      </w:r>
      <w:r>
        <w:rPr>
          <w:lang w:val="uk-UA"/>
        </w:rPr>
        <w:t>2017</w:t>
      </w:r>
      <w:r w:rsidR="000129C9" w:rsidRPr="009978A0">
        <w:rPr>
          <w:lang w:val="uk-UA"/>
        </w:rPr>
        <w:t xml:space="preserve">. – </w:t>
      </w:r>
      <w:r w:rsidR="00694DFB">
        <w:rPr>
          <w:lang w:val="uk-UA"/>
        </w:rPr>
        <w:t>28</w:t>
      </w:r>
      <w:r>
        <w:rPr>
          <w:lang w:val="uk-UA"/>
        </w:rPr>
        <w:t> с</w:t>
      </w:r>
      <w:r w:rsidR="000129C9" w:rsidRPr="009978A0">
        <w:rPr>
          <w:lang w:val="uk-UA"/>
        </w:rPr>
        <w:t>.</w:t>
      </w:r>
    </w:p>
    <w:p w:rsidR="000129C9" w:rsidRPr="009978A0" w:rsidRDefault="000129C9" w:rsidP="000129C9">
      <w:pPr>
        <w:ind w:firstLine="0"/>
        <w:rPr>
          <w:lang w:val="uk-UA"/>
        </w:rPr>
      </w:pPr>
    </w:p>
    <w:p w:rsidR="000129C9" w:rsidRPr="009978A0" w:rsidRDefault="009978A0" w:rsidP="009978A0">
      <w:pPr>
        <w:jc w:val="both"/>
        <w:rPr>
          <w:sz w:val="24"/>
          <w:szCs w:val="24"/>
          <w:lang w:val="uk-UA"/>
        </w:rPr>
      </w:pPr>
      <w:r w:rsidRPr="009978A0">
        <w:rPr>
          <w:sz w:val="24"/>
          <w:szCs w:val="24"/>
          <w:lang w:val="uk-UA"/>
        </w:rPr>
        <w:t>В Методичних рекомендаціях містяться основні завдання, орієнтовна тематика, рекомендації щодо змісту, вимоги до оформлення, виконання, захисту та оцінки курсових робіт з дисципліни «</w:t>
      </w:r>
      <w:r w:rsidR="00F27B30">
        <w:rPr>
          <w:sz w:val="24"/>
          <w:szCs w:val="24"/>
          <w:lang w:val="uk-UA"/>
        </w:rPr>
        <w:t>Валютні операції</w:t>
      </w:r>
      <w:r w:rsidRPr="009978A0">
        <w:rPr>
          <w:sz w:val="24"/>
          <w:szCs w:val="24"/>
          <w:lang w:val="uk-UA"/>
        </w:rPr>
        <w:t xml:space="preserve">». Призначені для студентів галузі знань </w:t>
      </w:r>
      <w:r w:rsidR="004460F2">
        <w:rPr>
          <w:sz w:val="24"/>
          <w:szCs w:val="24"/>
          <w:lang w:val="uk-UA"/>
        </w:rPr>
        <w:t>05</w:t>
      </w:r>
      <w:r w:rsidRPr="009978A0">
        <w:rPr>
          <w:sz w:val="24"/>
          <w:szCs w:val="24"/>
          <w:lang w:val="uk-UA"/>
        </w:rPr>
        <w:t xml:space="preserve"> </w:t>
      </w:r>
      <w:r w:rsidR="00A04E14">
        <w:rPr>
          <w:sz w:val="24"/>
          <w:szCs w:val="24"/>
          <w:lang w:val="uk-UA"/>
        </w:rPr>
        <w:t>«</w:t>
      </w:r>
      <w:r w:rsidRPr="009978A0">
        <w:rPr>
          <w:sz w:val="24"/>
          <w:szCs w:val="24"/>
          <w:lang w:val="uk-UA"/>
        </w:rPr>
        <w:t>Соціальні та поведінкові науки</w:t>
      </w:r>
      <w:r w:rsidR="00A04E14">
        <w:rPr>
          <w:sz w:val="24"/>
          <w:szCs w:val="24"/>
          <w:lang w:val="uk-UA"/>
        </w:rPr>
        <w:t>»</w:t>
      </w:r>
      <w:r w:rsidRPr="009978A0">
        <w:rPr>
          <w:sz w:val="24"/>
          <w:szCs w:val="24"/>
          <w:lang w:val="uk-UA"/>
        </w:rPr>
        <w:t xml:space="preserve"> спеціальності 051 </w:t>
      </w:r>
      <w:r w:rsidR="00A04E14">
        <w:rPr>
          <w:sz w:val="24"/>
          <w:szCs w:val="24"/>
          <w:lang w:val="uk-UA"/>
        </w:rPr>
        <w:t>«</w:t>
      </w:r>
      <w:r w:rsidRPr="009978A0">
        <w:rPr>
          <w:sz w:val="24"/>
          <w:szCs w:val="24"/>
          <w:lang w:val="uk-UA"/>
        </w:rPr>
        <w:t>Економіка</w:t>
      </w:r>
      <w:r w:rsidR="00A04E14">
        <w:rPr>
          <w:sz w:val="24"/>
          <w:szCs w:val="24"/>
          <w:lang w:val="uk-UA"/>
        </w:rPr>
        <w:t>»</w:t>
      </w:r>
      <w:r w:rsidRPr="009978A0">
        <w:rPr>
          <w:sz w:val="24"/>
          <w:szCs w:val="24"/>
          <w:lang w:val="uk-UA"/>
        </w:rPr>
        <w:t xml:space="preserve"> спеціалізації «Міжнародна економіка»</w:t>
      </w:r>
      <w:r w:rsidR="00A04E14">
        <w:rPr>
          <w:sz w:val="24"/>
          <w:szCs w:val="24"/>
          <w:lang w:val="uk-UA"/>
        </w:rPr>
        <w:t>, викладачів.</w:t>
      </w:r>
    </w:p>
    <w:p w:rsidR="000129C9" w:rsidRPr="009978A0" w:rsidRDefault="000129C9" w:rsidP="000129C9">
      <w:pPr>
        <w:ind w:firstLine="0"/>
        <w:rPr>
          <w:lang w:val="uk-UA"/>
        </w:rPr>
      </w:pPr>
    </w:p>
    <w:p w:rsidR="009978A0" w:rsidRPr="009978A0" w:rsidRDefault="009978A0" w:rsidP="009978A0">
      <w:pPr>
        <w:ind w:firstLine="0"/>
        <w:rPr>
          <w:b/>
          <w:lang w:val="uk-UA"/>
        </w:rPr>
      </w:pPr>
      <w:r w:rsidRPr="009978A0">
        <w:rPr>
          <w:b/>
          <w:lang w:val="uk-UA"/>
        </w:rPr>
        <w:t>Укладач</w:t>
      </w:r>
      <w:r w:rsidR="00F27B30">
        <w:rPr>
          <w:b/>
          <w:lang w:val="uk-UA"/>
        </w:rPr>
        <w:t>і</w:t>
      </w:r>
      <w:r w:rsidRPr="009978A0">
        <w:rPr>
          <w:b/>
          <w:lang w:val="uk-UA"/>
        </w:rPr>
        <w:t xml:space="preserve">: </w:t>
      </w:r>
    </w:p>
    <w:p w:rsidR="000129C9" w:rsidRDefault="009978A0" w:rsidP="00A04E14">
      <w:pPr>
        <w:ind w:left="567" w:firstLine="0"/>
        <w:jc w:val="both"/>
        <w:rPr>
          <w:lang w:val="uk-UA"/>
        </w:rPr>
      </w:pPr>
      <w:r w:rsidRPr="00662FCA">
        <w:rPr>
          <w:b/>
          <w:i/>
          <w:lang w:val="uk-UA"/>
        </w:rPr>
        <w:t>Мойсеєнко К.Є.,</w:t>
      </w:r>
      <w:r w:rsidRPr="009978A0">
        <w:rPr>
          <w:lang w:val="uk-UA"/>
        </w:rPr>
        <w:t xml:space="preserve"> кандидат економічних наук, доцент кафедри обліку, </w:t>
      </w:r>
      <w:r w:rsidR="00F27B30">
        <w:rPr>
          <w:lang w:val="uk-UA"/>
        </w:rPr>
        <w:t>фінансів та економічної безпеки;</w:t>
      </w:r>
    </w:p>
    <w:p w:rsidR="00F27B30" w:rsidRPr="009978A0" w:rsidRDefault="00F27B30" w:rsidP="00A04E14">
      <w:pPr>
        <w:ind w:left="567" w:firstLine="0"/>
        <w:jc w:val="both"/>
        <w:rPr>
          <w:lang w:val="uk-UA"/>
        </w:rPr>
      </w:pPr>
      <w:r>
        <w:rPr>
          <w:b/>
          <w:i/>
          <w:lang w:val="uk-UA"/>
        </w:rPr>
        <w:t xml:space="preserve">Марина А.С., </w:t>
      </w:r>
      <w:r w:rsidRPr="00F27B30">
        <w:rPr>
          <w:lang w:val="uk-UA"/>
        </w:rPr>
        <w:t>кандидат економічних наук, доцент кафедри обліку, фінансів та економічної безпеки.</w:t>
      </w:r>
    </w:p>
    <w:p w:rsidR="000129C9" w:rsidRPr="009978A0" w:rsidRDefault="000129C9" w:rsidP="000129C9">
      <w:pPr>
        <w:ind w:firstLine="0"/>
        <w:rPr>
          <w:lang w:val="uk-UA"/>
        </w:rPr>
      </w:pPr>
    </w:p>
    <w:p w:rsidR="009978A0" w:rsidRPr="009978A0" w:rsidRDefault="000129C9" w:rsidP="000129C9">
      <w:pPr>
        <w:ind w:firstLine="0"/>
        <w:rPr>
          <w:b/>
          <w:lang w:val="uk-UA"/>
        </w:rPr>
      </w:pPr>
      <w:r w:rsidRPr="009978A0">
        <w:rPr>
          <w:b/>
          <w:lang w:val="uk-UA"/>
        </w:rPr>
        <w:t xml:space="preserve">Рецензент: </w:t>
      </w:r>
    </w:p>
    <w:p w:rsidR="009978A0" w:rsidRDefault="00F27B30" w:rsidP="009978A0">
      <w:pPr>
        <w:ind w:left="567" w:firstLine="0"/>
        <w:jc w:val="both"/>
        <w:rPr>
          <w:lang w:val="uk-UA"/>
        </w:rPr>
      </w:pPr>
      <w:r>
        <w:rPr>
          <w:b/>
          <w:i/>
          <w:lang w:val="uk-UA"/>
        </w:rPr>
        <w:t>Дятлова В.В.</w:t>
      </w:r>
      <w:r w:rsidR="009978A0" w:rsidRPr="00662FCA">
        <w:rPr>
          <w:b/>
          <w:i/>
          <w:lang w:val="uk-UA"/>
        </w:rPr>
        <w:t>,</w:t>
      </w:r>
      <w:r w:rsidR="009978A0">
        <w:rPr>
          <w:lang w:val="uk-UA"/>
        </w:rPr>
        <w:t xml:space="preserve"> доктор економічних наук, професор, завідувач кафедри </w:t>
      </w:r>
      <w:r>
        <w:rPr>
          <w:lang w:val="uk-UA"/>
        </w:rPr>
        <w:t>менеджменту зовнішньоекономічної діяльності</w:t>
      </w:r>
      <w:r w:rsidR="009978A0">
        <w:rPr>
          <w:lang w:val="uk-UA"/>
        </w:rPr>
        <w:t xml:space="preserve"> </w:t>
      </w:r>
      <w:r>
        <w:rPr>
          <w:lang w:val="uk-UA"/>
        </w:rPr>
        <w:t xml:space="preserve">Донецького державного університету управління </w:t>
      </w:r>
      <w:r w:rsidR="009978A0">
        <w:rPr>
          <w:lang w:val="uk-UA"/>
        </w:rPr>
        <w:t>МОН України (м. </w:t>
      </w:r>
      <w:r>
        <w:rPr>
          <w:lang w:val="uk-UA"/>
        </w:rPr>
        <w:t>Маріуполь)</w:t>
      </w:r>
      <w:r w:rsidR="00B379B3">
        <w:rPr>
          <w:lang w:val="uk-UA"/>
        </w:rPr>
        <w:t>.</w:t>
      </w:r>
    </w:p>
    <w:p w:rsidR="000129C9" w:rsidRPr="009978A0" w:rsidRDefault="000129C9" w:rsidP="000129C9">
      <w:pPr>
        <w:ind w:firstLine="0"/>
        <w:rPr>
          <w:lang w:val="uk-UA"/>
        </w:rPr>
      </w:pPr>
    </w:p>
    <w:p w:rsidR="00662FCA" w:rsidRPr="00662FCA" w:rsidRDefault="000129C9" w:rsidP="000129C9">
      <w:pPr>
        <w:ind w:firstLine="0"/>
        <w:rPr>
          <w:b/>
          <w:lang w:val="uk-UA"/>
        </w:rPr>
      </w:pPr>
      <w:r w:rsidRPr="00662FCA">
        <w:rPr>
          <w:b/>
          <w:lang w:val="uk-UA"/>
        </w:rPr>
        <w:t xml:space="preserve">Відповідальний за випуск: </w:t>
      </w:r>
    </w:p>
    <w:p w:rsidR="000129C9" w:rsidRPr="009978A0" w:rsidRDefault="00662FCA" w:rsidP="00662FCA">
      <w:pPr>
        <w:ind w:left="567" w:firstLine="0"/>
        <w:jc w:val="both"/>
        <w:rPr>
          <w:lang w:val="uk-UA"/>
        </w:rPr>
      </w:pPr>
      <w:r w:rsidRPr="00662FCA">
        <w:rPr>
          <w:b/>
          <w:i/>
          <w:lang w:val="uk-UA"/>
        </w:rPr>
        <w:t>Рекова Н.Ю.,</w:t>
      </w:r>
      <w:r>
        <w:rPr>
          <w:lang w:val="uk-UA"/>
        </w:rPr>
        <w:t xml:space="preserve"> доктор економічних наук, професор, завідувач кафедри обліку, фінансів та економічної безпеки</w:t>
      </w:r>
      <w:r w:rsidR="00B379B3">
        <w:rPr>
          <w:lang w:val="uk-UA"/>
        </w:rPr>
        <w:t>.</w:t>
      </w:r>
    </w:p>
    <w:p w:rsidR="000129C9" w:rsidRPr="009978A0" w:rsidRDefault="000129C9" w:rsidP="000129C9">
      <w:pPr>
        <w:ind w:firstLine="0"/>
        <w:rPr>
          <w:lang w:val="uk-UA"/>
        </w:rPr>
      </w:pPr>
    </w:p>
    <w:p w:rsidR="00662FCA" w:rsidRDefault="000129C9" w:rsidP="00662FCA">
      <w:pPr>
        <w:ind w:firstLine="0"/>
        <w:jc w:val="both"/>
        <w:rPr>
          <w:lang w:val="uk-UA"/>
        </w:rPr>
      </w:pPr>
      <w:r w:rsidRPr="009978A0">
        <w:rPr>
          <w:lang w:val="uk-UA"/>
        </w:rPr>
        <w:t>Затверджено навчально-методичн</w:t>
      </w:r>
      <w:r w:rsidR="00662FCA">
        <w:rPr>
          <w:lang w:val="uk-UA"/>
        </w:rPr>
        <w:t xml:space="preserve">им відділом </w:t>
      </w:r>
      <w:proofErr w:type="spellStart"/>
      <w:r w:rsidR="00662FCA">
        <w:rPr>
          <w:lang w:val="uk-UA"/>
        </w:rPr>
        <w:t>ДонНТУ</w:t>
      </w:r>
      <w:proofErr w:type="spellEnd"/>
      <w:r w:rsidR="00662FCA">
        <w:rPr>
          <w:lang w:val="uk-UA"/>
        </w:rPr>
        <w:t xml:space="preserve">, </w:t>
      </w:r>
    </w:p>
    <w:p w:rsidR="000129C9" w:rsidRPr="009978A0" w:rsidRDefault="00662FCA" w:rsidP="000129C9">
      <w:pPr>
        <w:ind w:firstLine="0"/>
        <w:rPr>
          <w:lang w:val="uk-UA"/>
        </w:rPr>
      </w:pPr>
      <w:r>
        <w:rPr>
          <w:lang w:val="uk-UA"/>
        </w:rPr>
        <w:t xml:space="preserve">протокол № </w:t>
      </w:r>
      <w:r w:rsidR="000129C9" w:rsidRPr="009978A0">
        <w:rPr>
          <w:lang w:val="uk-UA"/>
        </w:rPr>
        <w:t>____від______________</w:t>
      </w:r>
    </w:p>
    <w:p w:rsidR="000129C9" w:rsidRPr="009978A0" w:rsidRDefault="000129C9" w:rsidP="000129C9">
      <w:pPr>
        <w:ind w:firstLine="0"/>
        <w:rPr>
          <w:lang w:val="uk-UA"/>
        </w:rPr>
      </w:pPr>
    </w:p>
    <w:p w:rsidR="000129C9" w:rsidRPr="009978A0" w:rsidRDefault="000129C9" w:rsidP="000129C9">
      <w:pPr>
        <w:ind w:firstLine="0"/>
        <w:rPr>
          <w:lang w:val="uk-UA"/>
        </w:rPr>
      </w:pPr>
    </w:p>
    <w:p w:rsidR="000129C9" w:rsidRPr="009978A0" w:rsidRDefault="000129C9" w:rsidP="00662FCA">
      <w:pPr>
        <w:ind w:firstLine="0"/>
        <w:jc w:val="both"/>
        <w:rPr>
          <w:lang w:val="uk-UA"/>
        </w:rPr>
      </w:pPr>
      <w:r w:rsidRPr="009978A0">
        <w:rPr>
          <w:lang w:val="uk-UA"/>
        </w:rPr>
        <w:t xml:space="preserve">Розглянуто на засіданні кафедри </w:t>
      </w:r>
      <w:r w:rsidR="00662FCA">
        <w:rPr>
          <w:lang w:val="uk-UA"/>
        </w:rPr>
        <w:t>обліку, фінансів та економічної безпеки</w:t>
      </w:r>
      <w:r w:rsidRPr="009978A0">
        <w:rPr>
          <w:lang w:val="uk-UA"/>
        </w:rPr>
        <w:t>, протокол №</w:t>
      </w:r>
      <w:r w:rsidR="00662FCA">
        <w:rPr>
          <w:lang w:val="uk-UA"/>
        </w:rPr>
        <w:t xml:space="preserve"> 3 від 20.10.2017 р</w:t>
      </w:r>
      <w:r w:rsidRPr="009978A0">
        <w:rPr>
          <w:lang w:val="uk-UA"/>
        </w:rPr>
        <w:t>.</w:t>
      </w:r>
    </w:p>
    <w:p w:rsidR="000129C9" w:rsidRPr="009978A0" w:rsidRDefault="000129C9" w:rsidP="000129C9">
      <w:pPr>
        <w:ind w:firstLine="0"/>
        <w:rPr>
          <w:lang w:val="uk-UA"/>
        </w:rPr>
      </w:pPr>
    </w:p>
    <w:p w:rsidR="000129C9" w:rsidRPr="00662FCA" w:rsidRDefault="000129C9" w:rsidP="000129C9">
      <w:pPr>
        <w:ind w:firstLine="0"/>
        <w:rPr>
          <w:lang w:val="uk-UA"/>
        </w:rPr>
      </w:pPr>
    </w:p>
    <w:p w:rsidR="00662FCA" w:rsidRDefault="00662FCA" w:rsidP="000129C9">
      <w:pPr>
        <w:ind w:firstLine="5"/>
        <w:jc w:val="right"/>
        <w:rPr>
          <w:sz w:val="24"/>
          <w:szCs w:val="24"/>
          <w:lang w:val="uk-UA"/>
        </w:rPr>
      </w:pPr>
    </w:p>
    <w:p w:rsidR="006C3F8D" w:rsidRDefault="006C3F8D" w:rsidP="000129C9">
      <w:pPr>
        <w:ind w:firstLine="5"/>
        <w:jc w:val="right"/>
        <w:rPr>
          <w:sz w:val="24"/>
          <w:szCs w:val="24"/>
          <w:lang w:val="uk-UA"/>
        </w:rPr>
      </w:pPr>
    </w:p>
    <w:p w:rsidR="006C3F8D" w:rsidRDefault="006C3F8D" w:rsidP="000129C9">
      <w:pPr>
        <w:ind w:firstLine="5"/>
        <w:jc w:val="right"/>
        <w:rPr>
          <w:sz w:val="24"/>
          <w:szCs w:val="24"/>
          <w:lang w:val="uk-UA"/>
        </w:rPr>
      </w:pPr>
    </w:p>
    <w:p w:rsidR="006C3F8D" w:rsidRDefault="006C3F8D" w:rsidP="000129C9">
      <w:pPr>
        <w:ind w:firstLine="5"/>
        <w:jc w:val="right"/>
        <w:rPr>
          <w:sz w:val="24"/>
          <w:szCs w:val="24"/>
          <w:lang w:val="uk-UA"/>
        </w:rPr>
      </w:pPr>
    </w:p>
    <w:p w:rsidR="00662FCA" w:rsidRDefault="00662FCA" w:rsidP="000129C9">
      <w:pPr>
        <w:ind w:firstLine="5"/>
        <w:jc w:val="right"/>
        <w:rPr>
          <w:sz w:val="24"/>
          <w:szCs w:val="24"/>
          <w:lang w:val="uk-UA"/>
        </w:rPr>
      </w:pPr>
    </w:p>
    <w:p w:rsidR="000129C9" w:rsidRPr="00662FCA" w:rsidRDefault="000129C9" w:rsidP="000129C9">
      <w:pPr>
        <w:ind w:firstLine="5"/>
        <w:jc w:val="right"/>
        <w:rPr>
          <w:sz w:val="24"/>
          <w:szCs w:val="24"/>
          <w:lang w:val="uk-UA"/>
        </w:rPr>
      </w:pPr>
      <w:r w:rsidRPr="00662FCA">
        <w:rPr>
          <w:sz w:val="24"/>
          <w:szCs w:val="24"/>
          <w:lang w:val="uk-UA"/>
        </w:rPr>
        <w:t>© Донецький національний технічний університет, 201</w:t>
      </w:r>
      <w:r w:rsidR="00662FCA" w:rsidRPr="00662FCA">
        <w:rPr>
          <w:sz w:val="24"/>
          <w:szCs w:val="24"/>
          <w:lang w:val="uk-UA"/>
        </w:rPr>
        <w:t>7</w:t>
      </w:r>
    </w:p>
    <w:p w:rsidR="00662FCA" w:rsidRDefault="00662FCA" w:rsidP="00F27B30">
      <w:pPr>
        <w:ind w:firstLine="5"/>
        <w:jc w:val="right"/>
        <w:rPr>
          <w:lang w:val="uk-UA"/>
        </w:rPr>
      </w:pPr>
      <w:r w:rsidRPr="00662FCA">
        <w:rPr>
          <w:sz w:val="24"/>
          <w:szCs w:val="24"/>
          <w:lang w:val="uk-UA"/>
        </w:rPr>
        <w:t xml:space="preserve">© Мойсеєнко К.Є., </w:t>
      </w:r>
      <w:r w:rsidR="00F27B30">
        <w:rPr>
          <w:sz w:val="24"/>
          <w:szCs w:val="24"/>
          <w:lang w:val="uk-UA"/>
        </w:rPr>
        <w:t xml:space="preserve">Марина А.С., </w:t>
      </w:r>
      <w:r w:rsidRPr="00662FCA">
        <w:rPr>
          <w:sz w:val="24"/>
          <w:szCs w:val="24"/>
          <w:lang w:val="uk-UA"/>
        </w:rPr>
        <w:t>2017</w:t>
      </w:r>
      <w:r>
        <w:rPr>
          <w:lang w:val="uk-UA"/>
        </w:rPr>
        <w:br w:type="page"/>
      </w:r>
    </w:p>
    <w:p w:rsidR="00662FCA" w:rsidRPr="00FC33E6" w:rsidRDefault="00FC33E6" w:rsidP="00FC33E6">
      <w:pPr>
        <w:ind w:firstLine="5"/>
        <w:jc w:val="center"/>
        <w:rPr>
          <w:lang w:val="uk-UA"/>
        </w:rPr>
      </w:pPr>
      <w:r>
        <w:rPr>
          <w:noProof/>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5824220</wp:posOffset>
                </wp:positionH>
                <wp:positionV relativeFrom="paragraph">
                  <wp:posOffset>-339090</wp:posOffset>
                </wp:positionV>
                <wp:extent cx="438150" cy="276225"/>
                <wp:effectExtent l="0" t="0" r="0" b="9525"/>
                <wp:wrapNone/>
                <wp:docPr id="2" name="Поле 2"/>
                <wp:cNvGraphicFramePr/>
                <a:graphic xmlns:a="http://schemas.openxmlformats.org/drawingml/2006/main">
                  <a:graphicData uri="http://schemas.microsoft.com/office/word/2010/wordprocessingShape">
                    <wps:wsp>
                      <wps:cNvSpPr txBox="1"/>
                      <wps:spPr>
                        <a:xfrm>
                          <a:off x="0" y="0"/>
                          <a:ext cx="4381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60F2" w:rsidRDefault="004460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 o:spid="_x0000_s1027" type="#_x0000_t202" style="position:absolute;left:0;text-align:left;margin-left:458.6pt;margin-top:-26.7pt;width:34.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" fillcolor="white [3201]" stroked="f" strokeweight=".5pt">
                <v:textbox>
                  <w:txbxContent>
                    <w:p w:rsidR="004460F2" w:rsidRDefault="004460F2"/>
                  </w:txbxContent>
                </v:textbox>
              </v:shape>
            </w:pict>
          </mc:Fallback>
        </mc:AlternateContent>
      </w:r>
      <w:r w:rsidRPr="00FC33E6">
        <w:rPr>
          <w:lang w:val="uk-UA"/>
        </w:rPr>
        <w:t>ЗМІСТ</w:t>
      </w:r>
    </w:p>
    <w:p w:rsidR="00FC33E6" w:rsidRDefault="00FC33E6" w:rsidP="00FC33E6">
      <w:pPr>
        <w:ind w:firstLine="5"/>
        <w:rPr>
          <w:lang w:val="uk-UA"/>
        </w:rPr>
      </w:pPr>
    </w:p>
    <w:p w:rsidR="002D5F19" w:rsidRDefault="003F6CB5">
      <w:pPr>
        <w:pStyle w:val="11"/>
        <w:rPr>
          <w:rFonts w:asciiTheme="minorHAnsi" w:eastAsiaTheme="minorEastAsia" w:hAnsiTheme="minorHAnsi" w:cstheme="minorBidi"/>
          <w:noProof/>
          <w:sz w:val="22"/>
          <w:szCs w:val="22"/>
          <w:lang w:eastAsia="ru-RU"/>
        </w:rPr>
      </w:pPr>
      <w:r>
        <w:rPr>
          <w:lang w:val="uk-UA"/>
        </w:rPr>
        <w:fldChar w:fldCharType="begin"/>
      </w:r>
      <w:r>
        <w:rPr>
          <w:lang w:val="uk-UA"/>
        </w:rPr>
        <w:instrText xml:space="preserve"> TOC \o "1-2" \h \z \u </w:instrText>
      </w:r>
      <w:r>
        <w:rPr>
          <w:lang w:val="uk-UA"/>
        </w:rPr>
        <w:fldChar w:fldCharType="separate"/>
      </w:r>
      <w:hyperlink w:anchor="_Toc501195564" w:history="1">
        <w:r w:rsidR="002D5F19" w:rsidRPr="0042783E">
          <w:rPr>
            <w:rStyle w:val="a9"/>
            <w:noProof/>
          </w:rPr>
          <w:t>ВСТУП</w:t>
        </w:r>
        <w:r w:rsidR="002D5F19">
          <w:rPr>
            <w:noProof/>
            <w:webHidden/>
          </w:rPr>
          <w:tab/>
        </w:r>
        <w:r w:rsidR="002D5F19">
          <w:rPr>
            <w:noProof/>
            <w:webHidden/>
          </w:rPr>
          <w:fldChar w:fldCharType="begin"/>
        </w:r>
        <w:r w:rsidR="002D5F19">
          <w:rPr>
            <w:noProof/>
            <w:webHidden/>
          </w:rPr>
          <w:instrText xml:space="preserve"> PAGEREF _Toc501195564 \h </w:instrText>
        </w:r>
        <w:r w:rsidR="002D5F19">
          <w:rPr>
            <w:noProof/>
            <w:webHidden/>
          </w:rPr>
        </w:r>
        <w:r w:rsidR="002D5F19">
          <w:rPr>
            <w:noProof/>
            <w:webHidden/>
          </w:rPr>
          <w:fldChar w:fldCharType="separate"/>
        </w:r>
        <w:r w:rsidR="00D15E8C">
          <w:rPr>
            <w:noProof/>
            <w:webHidden/>
          </w:rPr>
          <w:t>4</w:t>
        </w:r>
        <w:r w:rsidR="002D5F19">
          <w:rPr>
            <w:noProof/>
            <w:webHidden/>
          </w:rPr>
          <w:fldChar w:fldCharType="end"/>
        </w:r>
      </w:hyperlink>
    </w:p>
    <w:p w:rsidR="002D5F19" w:rsidRDefault="00507BDF">
      <w:pPr>
        <w:pStyle w:val="11"/>
        <w:rPr>
          <w:rFonts w:asciiTheme="minorHAnsi" w:eastAsiaTheme="minorEastAsia" w:hAnsiTheme="minorHAnsi" w:cstheme="minorBidi"/>
          <w:noProof/>
          <w:sz w:val="22"/>
          <w:szCs w:val="22"/>
          <w:lang w:eastAsia="ru-RU"/>
        </w:rPr>
      </w:pPr>
      <w:hyperlink w:anchor="_Toc501195565" w:history="1">
        <w:r w:rsidR="002D5F19" w:rsidRPr="0042783E">
          <w:rPr>
            <w:rStyle w:val="a9"/>
            <w:noProof/>
          </w:rPr>
          <w:t>1. ПОРЯДОК ВИКОНАННЯ КУРСОВОЇ РОБОТИ</w:t>
        </w:r>
        <w:r w:rsidR="002D5F19">
          <w:rPr>
            <w:noProof/>
            <w:webHidden/>
          </w:rPr>
          <w:tab/>
        </w:r>
        <w:r w:rsidR="002D5F19">
          <w:rPr>
            <w:noProof/>
            <w:webHidden/>
          </w:rPr>
          <w:fldChar w:fldCharType="begin"/>
        </w:r>
        <w:r w:rsidR="002D5F19">
          <w:rPr>
            <w:noProof/>
            <w:webHidden/>
          </w:rPr>
          <w:instrText xml:space="preserve"> PAGEREF _Toc501195565 \h </w:instrText>
        </w:r>
        <w:r w:rsidR="002D5F19">
          <w:rPr>
            <w:noProof/>
            <w:webHidden/>
          </w:rPr>
        </w:r>
        <w:r w:rsidR="002D5F19">
          <w:rPr>
            <w:noProof/>
            <w:webHidden/>
          </w:rPr>
          <w:fldChar w:fldCharType="separate"/>
        </w:r>
        <w:r w:rsidR="00D15E8C">
          <w:rPr>
            <w:noProof/>
            <w:webHidden/>
          </w:rPr>
          <w:t>7</w:t>
        </w:r>
        <w:r w:rsidR="002D5F19">
          <w:rPr>
            <w:noProof/>
            <w:webHidden/>
          </w:rPr>
          <w:fldChar w:fldCharType="end"/>
        </w:r>
      </w:hyperlink>
    </w:p>
    <w:p w:rsidR="002D5F19" w:rsidRDefault="00507BDF">
      <w:pPr>
        <w:pStyle w:val="11"/>
        <w:rPr>
          <w:rFonts w:asciiTheme="minorHAnsi" w:eastAsiaTheme="minorEastAsia" w:hAnsiTheme="minorHAnsi" w:cstheme="minorBidi"/>
          <w:noProof/>
          <w:sz w:val="22"/>
          <w:szCs w:val="22"/>
          <w:lang w:eastAsia="ru-RU"/>
        </w:rPr>
      </w:pPr>
      <w:hyperlink w:anchor="_Toc501195566" w:history="1">
        <w:r w:rsidR="002D5F19" w:rsidRPr="0042783E">
          <w:rPr>
            <w:rStyle w:val="a9"/>
            <w:noProof/>
          </w:rPr>
          <w:t>2. РЕКОМЕНДАЦІЇ ЩОДО ЗМІСТУ КУРСОВОЇ РОБОТИ</w:t>
        </w:r>
        <w:r w:rsidR="002D5F19">
          <w:rPr>
            <w:noProof/>
            <w:webHidden/>
          </w:rPr>
          <w:tab/>
        </w:r>
        <w:r w:rsidR="002D5F19">
          <w:rPr>
            <w:noProof/>
            <w:webHidden/>
          </w:rPr>
          <w:fldChar w:fldCharType="begin"/>
        </w:r>
        <w:r w:rsidR="002D5F19">
          <w:rPr>
            <w:noProof/>
            <w:webHidden/>
          </w:rPr>
          <w:instrText xml:space="preserve"> PAGEREF _Toc501195566 \h </w:instrText>
        </w:r>
        <w:r w:rsidR="002D5F19">
          <w:rPr>
            <w:noProof/>
            <w:webHidden/>
          </w:rPr>
        </w:r>
        <w:r w:rsidR="002D5F19">
          <w:rPr>
            <w:noProof/>
            <w:webHidden/>
          </w:rPr>
          <w:fldChar w:fldCharType="separate"/>
        </w:r>
        <w:r w:rsidR="00D15E8C">
          <w:rPr>
            <w:noProof/>
            <w:webHidden/>
          </w:rPr>
          <w:t>10</w:t>
        </w:r>
        <w:r w:rsidR="002D5F19">
          <w:rPr>
            <w:noProof/>
            <w:webHidden/>
          </w:rPr>
          <w:fldChar w:fldCharType="end"/>
        </w:r>
      </w:hyperlink>
    </w:p>
    <w:p w:rsidR="002D5F19" w:rsidRDefault="00507BDF">
      <w:pPr>
        <w:pStyle w:val="21"/>
        <w:rPr>
          <w:rFonts w:asciiTheme="minorHAnsi" w:eastAsiaTheme="minorEastAsia" w:hAnsiTheme="minorHAnsi" w:cstheme="minorBidi"/>
          <w:noProof/>
          <w:sz w:val="22"/>
          <w:szCs w:val="22"/>
          <w:lang w:eastAsia="ru-RU"/>
        </w:rPr>
      </w:pPr>
      <w:hyperlink w:anchor="_Toc501195567" w:history="1">
        <w:r w:rsidR="002D5F19" w:rsidRPr="0042783E">
          <w:rPr>
            <w:rStyle w:val="a9"/>
            <w:noProof/>
          </w:rPr>
          <w:t>2.1. Орієнтовна тематика курсових робот</w:t>
        </w:r>
        <w:r w:rsidR="002D5F19">
          <w:rPr>
            <w:noProof/>
            <w:webHidden/>
          </w:rPr>
          <w:tab/>
        </w:r>
        <w:r w:rsidR="002D5F19">
          <w:rPr>
            <w:noProof/>
            <w:webHidden/>
          </w:rPr>
          <w:fldChar w:fldCharType="begin"/>
        </w:r>
        <w:r w:rsidR="002D5F19">
          <w:rPr>
            <w:noProof/>
            <w:webHidden/>
          </w:rPr>
          <w:instrText xml:space="preserve"> PAGEREF _Toc501195567 \h </w:instrText>
        </w:r>
        <w:r w:rsidR="002D5F19">
          <w:rPr>
            <w:noProof/>
            <w:webHidden/>
          </w:rPr>
        </w:r>
        <w:r w:rsidR="002D5F19">
          <w:rPr>
            <w:noProof/>
            <w:webHidden/>
          </w:rPr>
          <w:fldChar w:fldCharType="separate"/>
        </w:r>
        <w:r w:rsidR="00D15E8C">
          <w:rPr>
            <w:noProof/>
            <w:webHidden/>
          </w:rPr>
          <w:t>10</w:t>
        </w:r>
        <w:r w:rsidR="002D5F19">
          <w:rPr>
            <w:noProof/>
            <w:webHidden/>
          </w:rPr>
          <w:fldChar w:fldCharType="end"/>
        </w:r>
      </w:hyperlink>
    </w:p>
    <w:p w:rsidR="002D5F19" w:rsidRDefault="00507BDF">
      <w:pPr>
        <w:pStyle w:val="21"/>
        <w:rPr>
          <w:rFonts w:asciiTheme="minorHAnsi" w:eastAsiaTheme="minorEastAsia" w:hAnsiTheme="minorHAnsi" w:cstheme="minorBidi"/>
          <w:noProof/>
          <w:sz w:val="22"/>
          <w:szCs w:val="22"/>
          <w:lang w:eastAsia="ru-RU"/>
        </w:rPr>
      </w:pPr>
      <w:hyperlink w:anchor="_Toc501195568" w:history="1">
        <w:r w:rsidR="002D5F19" w:rsidRPr="0042783E">
          <w:rPr>
            <w:rStyle w:val="a9"/>
            <w:noProof/>
          </w:rPr>
          <w:t>2.2. Основні структурні розділи курсової роботи та рекомендації щодо їх змісту</w:t>
        </w:r>
        <w:r w:rsidR="002D5F19">
          <w:rPr>
            <w:noProof/>
            <w:webHidden/>
          </w:rPr>
          <w:tab/>
        </w:r>
        <w:r w:rsidR="002D5F19">
          <w:rPr>
            <w:noProof/>
            <w:webHidden/>
          </w:rPr>
          <w:fldChar w:fldCharType="begin"/>
        </w:r>
        <w:r w:rsidR="002D5F19">
          <w:rPr>
            <w:noProof/>
            <w:webHidden/>
          </w:rPr>
          <w:instrText xml:space="preserve"> PAGEREF _Toc501195568 \h </w:instrText>
        </w:r>
        <w:r w:rsidR="002D5F19">
          <w:rPr>
            <w:noProof/>
            <w:webHidden/>
          </w:rPr>
        </w:r>
        <w:r w:rsidR="002D5F19">
          <w:rPr>
            <w:noProof/>
            <w:webHidden/>
          </w:rPr>
          <w:fldChar w:fldCharType="separate"/>
        </w:r>
        <w:r w:rsidR="00D15E8C">
          <w:rPr>
            <w:noProof/>
            <w:webHidden/>
          </w:rPr>
          <w:t>11</w:t>
        </w:r>
        <w:r w:rsidR="002D5F19">
          <w:rPr>
            <w:noProof/>
            <w:webHidden/>
          </w:rPr>
          <w:fldChar w:fldCharType="end"/>
        </w:r>
      </w:hyperlink>
    </w:p>
    <w:p w:rsidR="002D5F19" w:rsidRDefault="00507BDF">
      <w:pPr>
        <w:pStyle w:val="21"/>
        <w:rPr>
          <w:rFonts w:asciiTheme="minorHAnsi" w:eastAsiaTheme="minorEastAsia" w:hAnsiTheme="minorHAnsi" w:cstheme="minorBidi"/>
          <w:noProof/>
          <w:sz w:val="22"/>
          <w:szCs w:val="22"/>
          <w:lang w:eastAsia="ru-RU"/>
        </w:rPr>
      </w:pPr>
      <w:hyperlink w:anchor="_Toc501195569" w:history="1">
        <w:r w:rsidR="002D5F19" w:rsidRPr="0042783E">
          <w:rPr>
            <w:rStyle w:val="a9"/>
            <w:noProof/>
          </w:rPr>
          <w:t>2.3. Рекомендації щодо використовуваних джерел</w:t>
        </w:r>
        <w:r w:rsidR="002D5F19">
          <w:rPr>
            <w:noProof/>
            <w:webHidden/>
          </w:rPr>
          <w:tab/>
        </w:r>
        <w:r w:rsidR="002D5F19">
          <w:rPr>
            <w:noProof/>
            <w:webHidden/>
          </w:rPr>
          <w:fldChar w:fldCharType="begin"/>
        </w:r>
        <w:r w:rsidR="002D5F19">
          <w:rPr>
            <w:noProof/>
            <w:webHidden/>
          </w:rPr>
          <w:instrText xml:space="preserve"> PAGEREF _Toc501195569 \h </w:instrText>
        </w:r>
        <w:r w:rsidR="002D5F19">
          <w:rPr>
            <w:noProof/>
            <w:webHidden/>
          </w:rPr>
        </w:r>
        <w:r w:rsidR="002D5F19">
          <w:rPr>
            <w:noProof/>
            <w:webHidden/>
          </w:rPr>
          <w:fldChar w:fldCharType="separate"/>
        </w:r>
        <w:r w:rsidR="00D15E8C">
          <w:rPr>
            <w:noProof/>
            <w:webHidden/>
          </w:rPr>
          <w:t>17</w:t>
        </w:r>
        <w:r w:rsidR="002D5F19">
          <w:rPr>
            <w:noProof/>
            <w:webHidden/>
          </w:rPr>
          <w:fldChar w:fldCharType="end"/>
        </w:r>
      </w:hyperlink>
    </w:p>
    <w:p w:rsidR="002D5F19" w:rsidRDefault="00507BDF">
      <w:pPr>
        <w:pStyle w:val="11"/>
        <w:rPr>
          <w:rFonts w:asciiTheme="minorHAnsi" w:eastAsiaTheme="minorEastAsia" w:hAnsiTheme="minorHAnsi" w:cstheme="minorBidi"/>
          <w:noProof/>
          <w:sz w:val="22"/>
          <w:szCs w:val="22"/>
          <w:lang w:eastAsia="ru-RU"/>
        </w:rPr>
      </w:pPr>
      <w:hyperlink w:anchor="_Toc501195570" w:history="1">
        <w:r w:rsidR="002D5F19" w:rsidRPr="0042783E">
          <w:rPr>
            <w:rStyle w:val="a9"/>
            <w:noProof/>
          </w:rPr>
          <w:t>3. ВИМОГИ ДО ОФО</w:t>
        </w:r>
        <w:bookmarkStart w:id="0" w:name="_GoBack"/>
        <w:bookmarkEnd w:id="0"/>
        <w:r w:rsidR="002D5F19" w:rsidRPr="0042783E">
          <w:rPr>
            <w:rStyle w:val="a9"/>
            <w:noProof/>
          </w:rPr>
          <w:t>РМЛЕННЯ КУРСОВОЇ РОБОТИ</w:t>
        </w:r>
        <w:r w:rsidR="002D5F19">
          <w:rPr>
            <w:noProof/>
            <w:webHidden/>
          </w:rPr>
          <w:tab/>
        </w:r>
        <w:r w:rsidR="002D5F19">
          <w:rPr>
            <w:noProof/>
            <w:webHidden/>
          </w:rPr>
          <w:fldChar w:fldCharType="begin"/>
        </w:r>
        <w:r w:rsidR="002D5F19">
          <w:rPr>
            <w:noProof/>
            <w:webHidden/>
          </w:rPr>
          <w:instrText xml:space="preserve"> PAGEREF _Toc501195570 \h </w:instrText>
        </w:r>
        <w:r w:rsidR="002D5F19">
          <w:rPr>
            <w:noProof/>
            <w:webHidden/>
          </w:rPr>
        </w:r>
        <w:r w:rsidR="002D5F19">
          <w:rPr>
            <w:noProof/>
            <w:webHidden/>
          </w:rPr>
          <w:fldChar w:fldCharType="separate"/>
        </w:r>
        <w:r w:rsidR="00D15E8C">
          <w:rPr>
            <w:noProof/>
            <w:webHidden/>
          </w:rPr>
          <w:t>18</w:t>
        </w:r>
        <w:r w:rsidR="002D5F19">
          <w:rPr>
            <w:noProof/>
            <w:webHidden/>
          </w:rPr>
          <w:fldChar w:fldCharType="end"/>
        </w:r>
      </w:hyperlink>
    </w:p>
    <w:p w:rsidR="002D5F19" w:rsidRDefault="00507BDF">
      <w:pPr>
        <w:pStyle w:val="21"/>
        <w:rPr>
          <w:rFonts w:asciiTheme="minorHAnsi" w:eastAsiaTheme="minorEastAsia" w:hAnsiTheme="minorHAnsi" w:cstheme="minorBidi"/>
          <w:noProof/>
          <w:sz w:val="22"/>
          <w:szCs w:val="22"/>
          <w:lang w:eastAsia="ru-RU"/>
        </w:rPr>
      </w:pPr>
      <w:hyperlink w:anchor="_Toc501195571" w:history="1">
        <w:r w:rsidR="002D5F19" w:rsidRPr="0042783E">
          <w:rPr>
            <w:rStyle w:val="a9"/>
            <w:noProof/>
          </w:rPr>
          <w:t>3.1. Оформлення тексту курсової роботи</w:t>
        </w:r>
        <w:r w:rsidR="002D5F19">
          <w:rPr>
            <w:noProof/>
            <w:webHidden/>
          </w:rPr>
          <w:tab/>
        </w:r>
        <w:r w:rsidR="002D5F19">
          <w:rPr>
            <w:noProof/>
            <w:webHidden/>
          </w:rPr>
          <w:fldChar w:fldCharType="begin"/>
        </w:r>
        <w:r w:rsidR="002D5F19">
          <w:rPr>
            <w:noProof/>
            <w:webHidden/>
          </w:rPr>
          <w:instrText xml:space="preserve"> PAGEREF _Toc501195571 \h </w:instrText>
        </w:r>
        <w:r w:rsidR="002D5F19">
          <w:rPr>
            <w:noProof/>
            <w:webHidden/>
          </w:rPr>
        </w:r>
        <w:r w:rsidR="002D5F19">
          <w:rPr>
            <w:noProof/>
            <w:webHidden/>
          </w:rPr>
          <w:fldChar w:fldCharType="separate"/>
        </w:r>
        <w:r w:rsidR="00D15E8C">
          <w:rPr>
            <w:noProof/>
            <w:webHidden/>
          </w:rPr>
          <w:t>18</w:t>
        </w:r>
        <w:r w:rsidR="002D5F19">
          <w:rPr>
            <w:noProof/>
            <w:webHidden/>
          </w:rPr>
          <w:fldChar w:fldCharType="end"/>
        </w:r>
      </w:hyperlink>
    </w:p>
    <w:p w:rsidR="002D5F19" w:rsidRDefault="00507BDF">
      <w:pPr>
        <w:pStyle w:val="21"/>
        <w:rPr>
          <w:rFonts w:asciiTheme="minorHAnsi" w:eastAsiaTheme="minorEastAsia" w:hAnsiTheme="minorHAnsi" w:cstheme="minorBidi"/>
          <w:noProof/>
          <w:sz w:val="22"/>
          <w:szCs w:val="22"/>
          <w:lang w:eastAsia="ru-RU"/>
        </w:rPr>
      </w:pPr>
      <w:hyperlink w:anchor="_Toc501195572" w:history="1">
        <w:r w:rsidR="002D5F19" w:rsidRPr="0042783E">
          <w:rPr>
            <w:rStyle w:val="a9"/>
            <w:noProof/>
          </w:rPr>
          <w:t>3.2. Оформлення списку використаних джерел</w:t>
        </w:r>
        <w:r w:rsidR="002D5F19">
          <w:rPr>
            <w:noProof/>
            <w:webHidden/>
          </w:rPr>
          <w:tab/>
        </w:r>
        <w:r w:rsidR="002D5F19">
          <w:rPr>
            <w:noProof/>
            <w:webHidden/>
          </w:rPr>
          <w:fldChar w:fldCharType="begin"/>
        </w:r>
        <w:r w:rsidR="002D5F19">
          <w:rPr>
            <w:noProof/>
            <w:webHidden/>
          </w:rPr>
          <w:instrText xml:space="preserve"> PAGEREF _Toc501195572 \h </w:instrText>
        </w:r>
        <w:r w:rsidR="002D5F19">
          <w:rPr>
            <w:noProof/>
            <w:webHidden/>
          </w:rPr>
        </w:r>
        <w:r w:rsidR="002D5F19">
          <w:rPr>
            <w:noProof/>
            <w:webHidden/>
          </w:rPr>
          <w:fldChar w:fldCharType="separate"/>
        </w:r>
        <w:r w:rsidR="00D15E8C">
          <w:rPr>
            <w:noProof/>
            <w:webHidden/>
          </w:rPr>
          <w:t>22</w:t>
        </w:r>
        <w:r w:rsidR="002D5F19">
          <w:rPr>
            <w:noProof/>
            <w:webHidden/>
          </w:rPr>
          <w:fldChar w:fldCharType="end"/>
        </w:r>
      </w:hyperlink>
    </w:p>
    <w:p w:rsidR="002D5F19" w:rsidRDefault="00507BDF">
      <w:pPr>
        <w:pStyle w:val="21"/>
        <w:rPr>
          <w:rFonts w:asciiTheme="minorHAnsi" w:eastAsiaTheme="minorEastAsia" w:hAnsiTheme="minorHAnsi" w:cstheme="minorBidi"/>
          <w:noProof/>
          <w:sz w:val="22"/>
          <w:szCs w:val="22"/>
          <w:lang w:eastAsia="ru-RU"/>
        </w:rPr>
      </w:pPr>
      <w:hyperlink w:anchor="_Toc501195573" w:history="1">
        <w:r w:rsidR="002D5F19" w:rsidRPr="0042783E">
          <w:rPr>
            <w:rStyle w:val="a9"/>
            <w:noProof/>
          </w:rPr>
          <w:t>3.3. Додатки до курсової роботи</w:t>
        </w:r>
        <w:r w:rsidR="002D5F19">
          <w:rPr>
            <w:noProof/>
            <w:webHidden/>
          </w:rPr>
          <w:tab/>
        </w:r>
        <w:r w:rsidR="002D5F19">
          <w:rPr>
            <w:noProof/>
            <w:webHidden/>
          </w:rPr>
          <w:fldChar w:fldCharType="begin"/>
        </w:r>
        <w:r w:rsidR="002D5F19">
          <w:rPr>
            <w:noProof/>
            <w:webHidden/>
          </w:rPr>
          <w:instrText xml:space="preserve"> PAGEREF _Toc501195573 \h </w:instrText>
        </w:r>
        <w:r w:rsidR="002D5F19">
          <w:rPr>
            <w:noProof/>
            <w:webHidden/>
          </w:rPr>
        </w:r>
        <w:r w:rsidR="002D5F19">
          <w:rPr>
            <w:noProof/>
            <w:webHidden/>
          </w:rPr>
          <w:fldChar w:fldCharType="separate"/>
        </w:r>
        <w:r w:rsidR="00D15E8C">
          <w:rPr>
            <w:noProof/>
            <w:webHidden/>
          </w:rPr>
          <w:t>23</w:t>
        </w:r>
        <w:r w:rsidR="002D5F19">
          <w:rPr>
            <w:noProof/>
            <w:webHidden/>
          </w:rPr>
          <w:fldChar w:fldCharType="end"/>
        </w:r>
      </w:hyperlink>
    </w:p>
    <w:p w:rsidR="002D5F19" w:rsidRDefault="00507BDF">
      <w:pPr>
        <w:pStyle w:val="11"/>
        <w:rPr>
          <w:rFonts w:asciiTheme="minorHAnsi" w:eastAsiaTheme="minorEastAsia" w:hAnsiTheme="minorHAnsi" w:cstheme="minorBidi"/>
          <w:noProof/>
          <w:sz w:val="22"/>
          <w:szCs w:val="22"/>
          <w:lang w:eastAsia="ru-RU"/>
        </w:rPr>
      </w:pPr>
      <w:hyperlink w:anchor="_Toc501195574" w:history="1">
        <w:r w:rsidR="002D5F19" w:rsidRPr="0042783E">
          <w:rPr>
            <w:rStyle w:val="a9"/>
            <w:noProof/>
          </w:rPr>
          <w:t>4. ОЦІНКА КУРСОВОЇ РОБОТИ</w:t>
        </w:r>
        <w:r w:rsidR="002D5F19">
          <w:rPr>
            <w:noProof/>
            <w:webHidden/>
          </w:rPr>
          <w:tab/>
        </w:r>
        <w:r w:rsidR="002D5F19">
          <w:rPr>
            <w:noProof/>
            <w:webHidden/>
          </w:rPr>
          <w:fldChar w:fldCharType="begin"/>
        </w:r>
        <w:r w:rsidR="002D5F19">
          <w:rPr>
            <w:noProof/>
            <w:webHidden/>
          </w:rPr>
          <w:instrText xml:space="preserve"> PAGEREF _Toc501195574 \h </w:instrText>
        </w:r>
        <w:r w:rsidR="002D5F19">
          <w:rPr>
            <w:noProof/>
            <w:webHidden/>
          </w:rPr>
        </w:r>
        <w:r w:rsidR="002D5F19">
          <w:rPr>
            <w:noProof/>
            <w:webHidden/>
          </w:rPr>
          <w:fldChar w:fldCharType="separate"/>
        </w:r>
        <w:r w:rsidR="00D15E8C">
          <w:rPr>
            <w:noProof/>
            <w:webHidden/>
          </w:rPr>
          <w:t>24</w:t>
        </w:r>
        <w:r w:rsidR="002D5F19">
          <w:rPr>
            <w:noProof/>
            <w:webHidden/>
          </w:rPr>
          <w:fldChar w:fldCharType="end"/>
        </w:r>
      </w:hyperlink>
    </w:p>
    <w:p w:rsidR="002D5F19" w:rsidRDefault="00507BDF">
      <w:pPr>
        <w:pStyle w:val="11"/>
        <w:rPr>
          <w:rFonts w:asciiTheme="minorHAnsi" w:eastAsiaTheme="minorEastAsia" w:hAnsiTheme="minorHAnsi" w:cstheme="minorBidi"/>
          <w:noProof/>
          <w:sz w:val="22"/>
          <w:szCs w:val="22"/>
          <w:lang w:eastAsia="ru-RU"/>
        </w:rPr>
      </w:pPr>
      <w:hyperlink w:anchor="_Toc501195575" w:history="1">
        <w:r w:rsidR="002D5F19" w:rsidRPr="0042783E">
          <w:rPr>
            <w:rStyle w:val="a9"/>
            <w:noProof/>
          </w:rPr>
          <w:t>Додаток А Зразок оформлення титульного аркуша до курсової роботи</w:t>
        </w:r>
        <w:r w:rsidR="002D5F19">
          <w:rPr>
            <w:noProof/>
            <w:webHidden/>
          </w:rPr>
          <w:tab/>
        </w:r>
        <w:r w:rsidR="002D5F19">
          <w:rPr>
            <w:noProof/>
            <w:webHidden/>
          </w:rPr>
          <w:fldChar w:fldCharType="begin"/>
        </w:r>
        <w:r w:rsidR="002D5F19">
          <w:rPr>
            <w:noProof/>
            <w:webHidden/>
          </w:rPr>
          <w:instrText xml:space="preserve"> PAGEREF _Toc501195575 \h </w:instrText>
        </w:r>
        <w:r w:rsidR="002D5F19">
          <w:rPr>
            <w:noProof/>
            <w:webHidden/>
          </w:rPr>
        </w:r>
        <w:r w:rsidR="002D5F19">
          <w:rPr>
            <w:noProof/>
            <w:webHidden/>
          </w:rPr>
          <w:fldChar w:fldCharType="separate"/>
        </w:r>
        <w:r w:rsidR="00D15E8C">
          <w:rPr>
            <w:noProof/>
            <w:webHidden/>
          </w:rPr>
          <w:t>26</w:t>
        </w:r>
        <w:r w:rsidR="002D5F19">
          <w:rPr>
            <w:noProof/>
            <w:webHidden/>
          </w:rPr>
          <w:fldChar w:fldCharType="end"/>
        </w:r>
      </w:hyperlink>
    </w:p>
    <w:p w:rsidR="002D5F19" w:rsidRDefault="00507BDF">
      <w:pPr>
        <w:pStyle w:val="11"/>
        <w:rPr>
          <w:rFonts w:asciiTheme="minorHAnsi" w:eastAsiaTheme="minorEastAsia" w:hAnsiTheme="minorHAnsi" w:cstheme="minorBidi"/>
          <w:noProof/>
          <w:sz w:val="22"/>
          <w:szCs w:val="22"/>
          <w:lang w:eastAsia="ru-RU"/>
        </w:rPr>
      </w:pPr>
      <w:hyperlink w:anchor="_Toc501195576" w:history="1">
        <w:r w:rsidR="002D5F19" w:rsidRPr="0042783E">
          <w:rPr>
            <w:rStyle w:val="a9"/>
            <w:noProof/>
          </w:rPr>
          <w:t>Додаток Б Зразок оформлення реферату курсової роботи</w:t>
        </w:r>
        <w:r w:rsidR="002D5F19">
          <w:rPr>
            <w:noProof/>
            <w:webHidden/>
          </w:rPr>
          <w:tab/>
        </w:r>
        <w:r w:rsidR="002D5F19">
          <w:rPr>
            <w:noProof/>
            <w:webHidden/>
          </w:rPr>
          <w:fldChar w:fldCharType="begin"/>
        </w:r>
        <w:r w:rsidR="002D5F19">
          <w:rPr>
            <w:noProof/>
            <w:webHidden/>
          </w:rPr>
          <w:instrText xml:space="preserve"> PAGEREF _Toc501195576 \h </w:instrText>
        </w:r>
        <w:r w:rsidR="002D5F19">
          <w:rPr>
            <w:noProof/>
            <w:webHidden/>
          </w:rPr>
        </w:r>
        <w:r w:rsidR="002D5F19">
          <w:rPr>
            <w:noProof/>
            <w:webHidden/>
          </w:rPr>
          <w:fldChar w:fldCharType="separate"/>
        </w:r>
        <w:r w:rsidR="00D15E8C">
          <w:rPr>
            <w:noProof/>
            <w:webHidden/>
          </w:rPr>
          <w:t>27</w:t>
        </w:r>
        <w:r w:rsidR="002D5F19">
          <w:rPr>
            <w:noProof/>
            <w:webHidden/>
          </w:rPr>
          <w:fldChar w:fldCharType="end"/>
        </w:r>
      </w:hyperlink>
    </w:p>
    <w:p w:rsidR="002D5F19" w:rsidRDefault="00507BDF">
      <w:pPr>
        <w:pStyle w:val="11"/>
        <w:rPr>
          <w:rFonts w:asciiTheme="minorHAnsi" w:eastAsiaTheme="minorEastAsia" w:hAnsiTheme="minorHAnsi" w:cstheme="minorBidi"/>
          <w:noProof/>
          <w:sz w:val="22"/>
          <w:szCs w:val="22"/>
          <w:lang w:eastAsia="ru-RU"/>
        </w:rPr>
      </w:pPr>
      <w:hyperlink w:anchor="_Toc501195577" w:history="1">
        <w:r w:rsidR="002D5F19" w:rsidRPr="0042783E">
          <w:rPr>
            <w:rStyle w:val="a9"/>
            <w:noProof/>
          </w:rPr>
          <w:t>Додаток В Зразок структурної будови курсової роботи</w:t>
        </w:r>
        <w:r w:rsidR="002D5F19">
          <w:rPr>
            <w:noProof/>
            <w:webHidden/>
          </w:rPr>
          <w:tab/>
        </w:r>
        <w:r w:rsidR="002D5F19">
          <w:rPr>
            <w:noProof/>
            <w:webHidden/>
          </w:rPr>
          <w:fldChar w:fldCharType="begin"/>
        </w:r>
        <w:r w:rsidR="002D5F19">
          <w:rPr>
            <w:noProof/>
            <w:webHidden/>
          </w:rPr>
          <w:instrText xml:space="preserve"> PAGEREF _Toc501195577 \h </w:instrText>
        </w:r>
        <w:r w:rsidR="002D5F19">
          <w:rPr>
            <w:noProof/>
            <w:webHidden/>
          </w:rPr>
        </w:r>
        <w:r w:rsidR="002D5F19">
          <w:rPr>
            <w:noProof/>
            <w:webHidden/>
          </w:rPr>
          <w:fldChar w:fldCharType="separate"/>
        </w:r>
        <w:r w:rsidR="00D15E8C">
          <w:rPr>
            <w:noProof/>
            <w:webHidden/>
          </w:rPr>
          <w:t>28</w:t>
        </w:r>
        <w:r w:rsidR="002D5F19">
          <w:rPr>
            <w:noProof/>
            <w:webHidden/>
          </w:rPr>
          <w:fldChar w:fldCharType="end"/>
        </w:r>
      </w:hyperlink>
    </w:p>
    <w:p w:rsidR="00FC33E6" w:rsidRDefault="003F6CB5" w:rsidP="003F6CB5">
      <w:pPr>
        <w:spacing w:line="360" w:lineRule="auto"/>
        <w:ind w:firstLine="5"/>
        <w:rPr>
          <w:lang w:val="uk-UA"/>
        </w:rPr>
      </w:pPr>
      <w:r>
        <w:rPr>
          <w:lang w:val="uk-UA"/>
        </w:rPr>
        <w:fldChar w:fldCharType="end"/>
      </w:r>
    </w:p>
    <w:p w:rsidR="00FC33E6" w:rsidRDefault="00FC33E6" w:rsidP="00FC33E6">
      <w:pPr>
        <w:ind w:firstLine="5"/>
        <w:rPr>
          <w:lang w:val="uk-UA"/>
        </w:rPr>
      </w:pPr>
    </w:p>
    <w:p w:rsidR="00FC33E6" w:rsidRDefault="00FC33E6" w:rsidP="00FC33E6">
      <w:pPr>
        <w:ind w:firstLine="5"/>
        <w:rPr>
          <w:lang w:val="uk-UA"/>
        </w:rPr>
      </w:pPr>
    </w:p>
    <w:p w:rsidR="00FC33E6" w:rsidRDefault="00FC33E6" w:rsidP="00FC33E6">
      <w:pPr>
        <w:ind w:firstLine="5"/>
        <w:rPr>
          <w:lang w:val="uk-UA"/>
        </w:rPr>
      </w:pPr>
    </w:p>
    <w:p w:rsidR="00FC33E6" w:rsidRDefault="00FC33E6" w:rsidP="00FC33E6">
      <w:pPr>
        <w:ind w:firstLine="5"/>
        <w:rPr>
          <w:lang w:val="uk-UA"/>
        </w:rPr>
      </w:pPr>
    </w:p>
    <w:p w:rsidR="00FC33E6" w:rsidRDefault="00FC33E6">
      <w:pPr>
        <w:rPr>
          <w:lang w:val="uk-UA"/>
        </w:rPr>
      </w:pPr>
      <w:r>
        <w:rPr>
          <w:lang w:val="uk-UA"/>
        </w:rPr>
        <w:br w:type="page"/>
      </w:r>
    </w:p>
    <w:p w:rsidR="00FC33E6" w:rsidRDefault="00FC33E6" w:rsidP="00FC33E6">
      <w:pPr>
        <w:pStyle w:val="1"/>
      </w:pPr>
      <w:bookmarkStart w:id="1" w:name="_Toc501195564"/>
      <w:r>
        <w:lastRenderedPageBreak/>
        <w:t>ВСТУП</w:t>
      </w:r>
      <w:bookmarkEnd w:id="1"/>
    </w:p>
    <w:p w:rsidR="00FC33E6" w:rsidRDefault="00FC33E6" w:rsidP="00FC33E6">
      <w:pPr>
        <w:ind w:firstLine="5"/>
        <w:rPr>
          <w:lang w:val="uk-UA"/>
        </w:rPr>
      </w:pPr>
    </w:p>
    <w:p w:rsidR="003F6CB5" w:rsidRDefault="003F6CB5" w:rsidP="00FC33E6">
      <w:pPr>
        <w:ind w:firstLine="5"/>
        <w:rPr>
          <w:lang w:val="uk-UA"/>
        </w:rPr>
      </w:pPr>
    </w:p>
    <w:p w:rsidR="00BA631B" w:rsidRDefault="003F6CB5" w:rsidP="003F6CB5">
      <w:pPr>
        <w:widowControl w:val="0"/>
        <w:jc w:val="both"/>
        <w:rPr>
          <w:lang w:val="uk-UA"/>
        </w:rPr>
      </w:pPr>
      <w:r>
        <w:rPr>
          <w:lang w:val="uk-UA"/>
        </w:rPr>
        <w:t>Дисципліну «</w:t>
      </w:r>
      <w:r w:rsidR="00F27B30">
        <w:rPr>
          <w:lang w:val="uk-UA"/>
        </w:rPr>
        <w:t>Валютні операції</w:t>
      </w:r>
      <w:r>
        <w:rPr>
          <w:lang w:val="uk-UA"/>
        </w:rPr>
        <w:t xml:space="preserve">» присвячено висвітленню питань </w:t>
      </w:r>
      <w:r w:rsidR="00EE1630">
        <w:rPr>
          <w:lang w:val="uk-UA"/>
        </w:rPr>
        <w:t>інституційних основ, економічних механізмів та техніки здійснення валютних операцій в Україні і в світі</w:t>
      </w:r>
      <w:r>
        <w:rPr>
          <w:lang w:val="uk-UA"/>
        </w:rPr>
        <w:t xml:space="preserve">. </w:t>
      </w:r>
      <w:r w:rsidRPr="003F6CB5">
        <w:rPr>
          <w:lang w:val="uk-UA"/>
        </w:rPr>
        <w:t>Метою вивчення дисципліни</w:t>
      </w:r>
      <w:r>
        <w:rPr>
          <w:lang w:val="uk-UA"/>
        </w:rPr>
        <w:t xml:space="preserve"> є формування когнітивних, афективних та моторних компетенцій в сфері </w:t>
      </w:r>
      <w:r w:rsidR="00EE1630">
        <w:rPr>
          <w:lang w:val="uk-UA"/>
        </w:rPr>
        <w:t>організації та здійснення валютних операцій з урахуванням обмежень законодавства і механізмів валютного регулювання</w:t>
      </w:r>
      <w:r>
        <w:rPr>
          <w:lang w:val="uk-UA"/>
        </w:rPr>
        <w:t xml:space="preserve"> та набуття навичок застосування цих компетенцій у професійній діяльності. </w:t>
      </w:r>
    </w:p>
    <w:p w:rsidR="003F6CB5" w:rsidRDefault="003F6CB5" w:rsidP="003F6CB5">
      <w:pPr>
        <w:widowControl w:val="0"/>
        <w:jc w:val="both"/>
        <w:rPr>
          <w:lang w:val="uk-UA"/>
        </w:rPr>
      </w:pPr>
      <w:r>
        <w:rPr>
          <w:lang w:val="uk-UA"/>
        </w:rPr>
        <w:t xml:space="preserve">Одним зі шляхів досягнення цієї мети виступає виконання курсової роботи, оскільки в рамках даного виду навчальної діяльності студенту надається можливість, по-перше, поглиблено опанувати певні факти (явища, процеси і механізми) </w:t>
      </w:r>
      <w:r w:rsidR="00EE1630">
        <w:rPr>
          <w:lang w:val="uk-UA"/>
        </w:rPr>
        <w:t>організації та здійснення валютних операцій</w:t>
      </w:r>
      <w:r>
        <w:rPr>
          <w:lang w:val="uk-UA"/>
        </w:rPr>
        <w:t>, по-друге</w:t>
      </w:r>
      <w:r w:rsidR="00BA631B">
        <w:rPr>
          <w:lang w:val="uk-UA"/>
        </w:rPr>
        <w:t>,</w:t>
      </w:r>
      <w:r>
        <w:rPr>
          <w:lang w:val="uk-UA"/>
        </w:rPr>
        <w:t xml:space="preserve"> </w:t>
      </w:r>
      <w:r w:rsidR="00BA631B">
        <w:rPr>
          <w:lang w:val="uk-UA"/>
        </w:rPr>
        <w:t>в</w:t>
      </w:r>
      <w:r>
        <w:rPr>
          <w:lang w:val="uk-UA"/>
        </w:rPr>
        <w:t xml:space="preserve">досконалити навички роботи з інформаційними джерелами, структурування і переосмислення наукових підходів та фактологічного матеріалу з </w:t>
      </w:r>
      <w:r w:rsidR="00EE1630">
        <w:rPr>
          <w:lang w:val="uk-UA"/>
        </w:rPr>
        <w:t>проблематики здійснення окремих операцій в іноземній валюті</w:t>
      </w:r>
      <w:r w:rsidR="00BA631B">
        <w:rPr>
          <w:lang w:val="uk-UA"/>
        </w:rPr>
        <w:t xml:space="preserve">, аргументування власної точки зору на неї, а по-третє – покращити власне розуміння тієї частини питань майбутньої професійної роботи, які пов’язані із </w:t>
      </w:r>
      <w:r w:rsidR="007F13F8">
        <w:rPr>
          <w:lang w:val="uk-UA"/>
        </w:rPr>
        <w:t>використанням валютних платежів, розрахунків, кредитів у зовнішньоекономічній діяльності підприємства.</w:t>
      </w:r>
    </w:p>
    <w:p w:rsidR="00F968E9" w:rsidRPr="005422B9" w:rsidRDefault="00F968E9" w:rsidP="003F6CB5">
      <w:pPr>
        <w:widowControl w:val="0"/>
        <w:jc w:val="both"/>
        <w:rPr>
          <w:lang w:val="uk-UA"/>
        </w:rPr>
      </w:pPr>
      <w:r w:rsidRPr="005422B9">
        <w:rPr>
          <w:lang w:val="uk-UA"/>
        </w:rPr>
        <w:t xml:space="preserve">Курсова робота – це вид самостійної навчально-наукової роботи з елементами дослідження, що виконується студентами протягом семестру з метою закріплення, поглиблення і узагальнення знань, одержаних за час навчання та їх застосування до комплексного вирішення конкретного фахового завдання. </w:t>
      </w:r>
      <w:r w:rsidR="005422B9" w:rsidRPr="005422B9">
        <w:rPr>
          <w:lang w:val="uk-UA"/>
        </w:rPr>
        <w:t>З іншого боку</w:t>
      </w:r>
      <w:r w:rsidRPr="005422B9">
        <w:rPr>
          <w:lang w:val="uk-UA"/>
        </w:rPr>
        <w:t xml:space="preserve">, курсова робота є звітом про здійснену навчально-наукову роботу, оформлений відповідно до певних вимог і наданий для перевірки і захисту на кафедрі. </w:t>
      </w:r>
    </w:p>
    <w:p w:rsidR="00BA631B" w:rsidRPr="008079EA" w:rsidRDefault="00BA631B" w:rsidP="003F6CB5">
      <w:pPr>
        <w:widowControl w:val="0"/>
        <w:jc w:val="both"/>
        <w:rPr>
          <w:highlight w:val="yellow"/>
          <w:lang w:val="uk-UA"/>
        </w:rPr>
      </w:pPr>
      <w:r w:rsidRPr="00BA631B">
        <w:rPr>
          <w:b/>
          <w:lang w:val="uk-UA"/>
        </w:rPr>
        <w:t>Метою виконання курсової роботи</w:t>
      </w:r>
      <w:r>
        <w:rPr>
          <w:lang w:val="uk-UA"/>
        </w:rPr>
        <w:t xml:space="preserve"> </w:t>
      </w:r>
      <w:r w:rsidR="005422B9" w:rsidRPr="005422B9">
        <w:rPr>
          <w:b/>
          <w:lang w:val="uk-UA"/>
        </w:rPr>
        <w:t xml:space="preserve">як виду навчально-наукової діяльності </w:t>
      </w:r>
      <w:r>
        <w:rPr>
          <w:lang w:val="uk-UA"/>
        </w:rPr>
        <w:t xml:space="preserve">є поглиблення когнітивних, афективних та </w:t>
      </w:r>
      <w:r w:rsidR="00A22346">
        <w:rPr>
          <w:lang w:val="uk-UA"/>
        </w:rPr>
        <w:t>психо</w:t>
      </w:r>
      <w:r>
        <w:rPr>
          <w:lang w:val="uk-UA"/>
        </w:rPr>
        <w:t xml:space="preserve">моторних </w:t>
      </w:r>
      <w:proofErr w:type="spellStart"/>
      <w:r>
        <w:rPr>
          <w:lang w:val="uk-UA"/>
        </w:rPr>
        <w:t>компетен</w:t>
      </w:r>
      <w:r w:rsidR="00954220">
        <w:rPr>
          <w:lang w:val="uk-UA"/>
        </w:rPr>
        <w:t>тностей</w:t>
      </w:r>
      <w:proofErr w:type="spellEnd"/>
      <w:r>
        <w:rPr>
          <w:lang w:val="uk-UA"/>
        </w:rPr>
        <w:t xml:space="preserve"> в сфері </w:t>
      </w:r>
      <w:r w:rsidR="007F13F8">
        <w:rPr>
          <w:lang w:val="uk-UA"/>
        </w:rPr>
        <w:t>організації та здійснення валютних операцій з урахуванням обмежень законодавства і механізмів валютного регулювання та набуття навичок застосування цих компетенцій у професійній діяльності</w:t>
      </w:r>
      <w:r w:rsidR="005422B9">
        <w:rPr>
          <w:lang w:val="uk-UA"/>
        </w:rPr>
        <w:t xml:space="preserve">. </w:t>
      </w:r>
    </w:p>
    <w:p w:rsidR="00FC33E6" w:rsidRDefault="00BA631B" w:rsidP="00BA631B">
      <w:pPr>
        <w:jc w:val="both"/>
        <w:rPr>
          <w:lang w:val="uk-UA"/>
        </w:rPr>
      </w:pPr>
      <w:r>
        <w:rPr>
          <w:lang w:val="uk-UA"/>
        </w:rPr>
        <w:t xml:space="preserve">Для досягнення цієї мети необхідно поставити та вирішити наступні </w:t>
      </w:r>
      <w:r w:rsidRPr="00BA631B">
        <w:rPr>
          <w:b/>
          <w:lang w:val="uk-UA"/>
        </w:rPr>
        <w:t>завдання:</w:t>
      </w:r>
      <w:r>
        <w:rPr>
          <w:lang w:val="uk-UA"/>
        </w:rPr>
        <w:t xml:space="preserve"> </w:t>
      </w:r>
    </w:p>
    <w:p w:rsidR="00BA631B" w:rsidRDefault="00BA631B" w:rsidP="00BA631B">
      <w:pPr>
        <w:jc w:val="both"/>
        <w:rPr>
          <w:lang w:val="uk-UA"/>
        </w:rPr>
      </w:pPr>
      <w:r>
        <w:rPr>
          <w:lang w:val="uk-UA"/>
        </w:rPr>
        <w:t xml:space="preserve">виявити проблемні питання </w:t>
      </w:r>
      <w:r w:rsidR="007F13F8">
        <w:rPr>
          <w:lang w:val="uk-UA"/>
        </w:rPr>
        <w:t>організації валютного забезпечення зовнішньоекономічних контрактів підприємств або економічних операцій фізичних осіб</w:t>
      </w:r>
      <w:r>
        <w:rPr>
          <w:lang w:val="uk-UA"/>
        </w:rPr>
        <w:t xml:space="preserve"> і обґрунтувати актуальність та зміст зв’язку </w:t>
      </w:r>
      <w:r w:rsidR="00A22346">
        <w:rPr>
          <w:lang w:val="uk-UA"/>
        </w:rPr>
        <w:t xml:space="preserve">цих питань </w:t>
      </w:r>
      <w:r>
        <w:rPr>
          <w:lang w:val="uk-UA"/>
        </w:rPr>
        <w:t>із проблематикою майбутньої професійної діяльності;</w:t>
      </w:r>
    </w:p>
    <w:p w:rsidR="00BA631B" w:rsidRDefault="00BA631B" w:rsidP="00BA631B">
      <w:pPr>
        <w:jc w:val="both"/>
        <w:rPr>
          <w:lang w:val="uk-UA"/>
        </w:rPr>
      </w:pPr>
      <w:r>
        <w:rPr>
          <w:lang w:val="uk-UA"/>
        </w:rPr>
        <w:t>зробити огляд літературних джерел, який дозволить сформулювати об’єкт, предмет та тему дослідження;</w:t>
      </w:r>
    </w:p>
    <w:p w:rsidR="00BA631B" w:rsidRDefault="00BA631B" w:rsidP="00BA631B">
      <w:pPr>
        <w:jc w:val="both"/>
        <w:rPr>
          <w:lang w:val="uk-UA"/>
        </w:rPr>
      </w:pPr>
      <w:r>
        <w:rPr>
          <w:lang w:val="uk-UA"/>
        </w:rPr>
        <w:t>сформувати структуру завдань дослідження</w:t>
      </w:r>
      <w:r w:rsidR="00A22346">
        <w:rPr>
          <w:lang w:val="uk-UA"/>
        </w:rPr>
        <w:t xml:space="preserve"> (план курсової роботи);</w:t>
      </w:r>
    </w:p>
    <w:p w:rsidR="00BA631B" w:rsidRDefault="00BA631B" w:rsidP="00BA631B">
      <w:pPr>
        <w:jc w:val="both"/>
        <w:rPr>
          <w:lang w:val="uk-UA"/>
        </w:rPr>
      </w:pPr>
      <w:r>
        <w:rPr>
          <w:lang w:val="uk-UA"/>
        </w:rPr>
        <w:t xml:space="preserve">зібрати та обробити літературний та фактологічний матеріал за темою </w:t>
      </w:r>
      <w:r w:rsidR="00F968E9">
        <w:rPr>
          <w:lang w:val="uk-UA"/>
        </w:rPr>
        <w:t>роботи;</w:t>
      </w:r>
    </w:p>
    <w:p w:rsidR="00F968E9" w:rsidRDefault="00F968E9" w:rsidP="00BA631B">
      <w:pPr>
        <w:jc w:val="both"/>
        <w:rPr>
          <w:lang w:val="uk-UA"/>
        </w:rPr>
      </w:pPr>
      <w:r>
        <w:rPr>
          <w:lang w:val="uk-UA"/>
        </w:rPr>
        <w:lastRenderedPageBreak/>
        <w:t>сформувати документ, у якому викласти у логічній послідовності результати такої обробки із дотриманням принципів академічної сумлінності і доброчесності і надати його на перевірку у встановлений термін;</w:t>
      </w:r>
    </w:p>
    <w:p w:rsidR="00F968E9" w:rsidRDefault="00F968E9" w:rsidP="00BA631B">
      <w:pPr>
        <w:jc w:val="both"/>
        <w:rPr>
          <w:lang w:val="uk-UA"/>
        </w:rPr>
      </w:pPr>
      <w:r>
        <w:rPr>
          <w:lang w:val="uk-UA"/>
        </w:rPr>
        <w:t>підготувати стислу доповідь за результатами виконання курсової роботи і продемонструвати володіння знаннями з тематики курсової роботи та навичками узагальнення, порівняння, критичного осмислення окремих фактів як таких та у зв’язку зі специфікою майбутньої професійної діяльності.</w:t>
      </w:r>
    </w:p>
    <w:p w:rsidR="005422B9" w:rsidRPr="00076427" w:rsidRDefault="005422B9" w:rsidP="005422B9">
      <w:pPr>
        <w:widowControl w:val="0"/>
        <w:jc w:val="both"/>
        <w:rPr>
          <w:lang w:val="uk-UA"/>
        </w:rPr>
      </w:pPr>
      <w:r>
        <w:rPr>
          <w:lang w:val="uk-UA"/>
        </w:rPr>
        <w:t xml:space="preserve">В той же час </w:t>
      </w:r>
      <w:r w:rsidRPr="005422B9">
        <w:rPr>
          <w:b/>
          <w:lang w:val="uk-UA"/>
        </w:rPr>
        <w:t>метою курсової роботи як дослідження</w:t>
      </w:r>
      <w:r>
        <w:rPr>
          <w:lang w:val="uk-UA"/>
        </w:rPr>
        <w:t xml:space="preserve"> є виявлення й обґрунтування на більш високому, науковому, рівні: 1) </w:t>
      </w:r>
      <w:r w:rsidR="00A5415B">
        <w:rPr>
          <w:lang w:val="uk-UA"/>
        </w:rPr>
        <w:t>правової основи здійснення конкретних платіжно-розрахункових, обмінних та кредитних операцій в іноземній валюті</w:t>
      </w:r>
      <w:r>
        <w:rPr>
          <w:lang w:val="uk-UA"/>
        </w:rPr>
        <w:t xml:space="preserve">; 2) </w:t>
      </w:r>
      <w:r w:rsidR="00A5415B">
        <w:rPr>
          <w:lang w:val="uk-UA"/>
        </w:rPr>
        <w:t>організації та техніки здійснення валютних операцій</w:t>
      </w:r>
      <w:r>
        <w:rPr>
          <w:lang w:val="uk-UA"/>
        </w:rPr>
        <w:t xml:space="preserve">; 3) </w:t>
      </w:r>
      <w:r w:rsidR="00A5415B">
        <w:rPr>
          <w:lang w:val="uk-UA"/>
        </w:rPr>
        <w:t>визначення кількісних параметрів здійснення валютних операцій</w:t>
      </w:r>
      <w:r w:rsidR="00076427">
        <w:rPr>
          <w:lang w:val="uk-UA"/>
        </w:rPr>
        <w:t>.</w:t>
      </w:r>
    </w:p>
    <w:p w:rsidR="00076427" w:rsidRPr="00D42D70" w:rsidRDefault="00076427" w:rsidP="00076427">
      <w:pPr>
        <w:jc w:val="both"/>
        <w:rPr>
          <w:b/>
          <w:lang w:val="uk-UA"/>
        </w:rPr>
      </w:pPr>
      <w:r>
        <w:rPr>
          <w:lang w:val="uk-UA"/>
        </w:rPr>
        <w:t>В ході виконання та захисту курсових робот студенти повинні удосконалити наступні загальні та спеціальні (з урахуванням предметної області дисципліни «</w:t>
      </w:r>
      <w:r w:rsidR="00A5415B">
        <w:rPr>
          <w:lang w:val="uk-UA"/>
        </w:rPr>
        <w:t>Валютні операції</w:t>
      </w:r>
      <w:r>
        <w:rPr>
          <w:lang w:val="uk-UA"/>
        </w:rPr>
        <w:t xml:space="preserve">») </w:t>
      </w:r>
      <w:r w:rsidRPr="001003CB">
        <w:rPr>
          <w:lang w:val="uk-UA"/>
        </w:rPr>
        <w:t>компетентності.</w:t>
      </w:r>
    </w:p>
    <w:p w:rsidR="00076427" w:rsidRPr="001003CB" w:rsidRDefault="00076427" w:rsidP="00076427">
      <w:pPr>
        <w:jc w:val="both"/>
        <w:rPr>
          <w:b/>
          <w:u w:val="single"/>
          <w:lang w:val="uk-UA"/>
        </w:rPr>
      </w:pPr>
      <w:r w:rsidRPr="001003CB">
        <w:rPr>
          <w:b/>
          <w:u w:val="single"/>
          <w:lang w:val="uk-UA"/>
        </w:rPr>
        <w:t>1. Загальні компетентності:</w:t>
      </w:r>
    </w:p>
    <w:p w:rsidR="00076427" w:rsidRPr="00D42D70" w:rsidRDefault="00076427" w:rsidP="00076427">
      <w:pPr>
        <w:jc w:val="both"/>
        <w:rPr>
          <w:i/>
          <w:lang w:val="uk-UA"/>
        </w:rPr>
      </w:pPr>
      <w:r w:rsidRPr="00D42D70">
        <w:rPr>
          <w:i/>
          <w:lang w:val="uk-UA"/>
        </w:rPr>
        <w:t>а) когнітивні:</w:t>
      </w:r>
    </w:p>
    <w:p w:rsidR="00076427" w:rsidRDefault="00076427" w:rsidP="00076427">
      <w:pPr>
        <w:jc w:val="both"/>
        <w:rPr>
          <w:lang w:val="uk-UA"/>
        </w:rPr>
      </w:pPr>
      <w:r>
        <w:rPr>
          <w:lang w:val="uk-UA"/>
        </w:rPr>
        <w:t>з</w:t>
      </w:r>
      <w:r w:rsidRPr="00951547">
        <w:rPr>
          <w:lang w:val="uk-UA"/>
        </w:rPr>
        <w:t>датність до пошуку, оброблення та аналізу інформації з різних джерел</w:t>
      </w:r>
      <w:r>
        <w:rPr>
          <w:lang w:val="uk-UA"/>
        </w:rPr>
        <w:t>;</w:t>
      </w:r>
    </w:p>
    <w:p w:rsidR="00076427" w:rsidRDefault="00076427" w:rsidP="00076427">
      <w:pPr>
        <w:jc w:val="both"/>
        <w:rPr>
          <w:lang w:val="uk-UA"/>
        </w:rPr>
      </w:pPr>
      <w:r>
        <w:rPr>
          <w:lang w:val="uk-UA"/>
        </w:rPr>
        <w:t>здатність до аналізу літературних підходів та фактологічного матеріалу з тематики курсової роботи та синтезу власних висновків і узагальнень;</w:t>
      </w:r>
    </w:p>
    <w:p w:rsidR="00076427" w:rsidRDefault="00076427" w:rsidP="00076427">
      <w:pPr>
        <w:jc w:val="both"/>
        <w:rPr>
          <w:lang w:val="uk-UA"/>
        </w:rPr>
      </w:pPr>
      <w:r>
        <w:rPr>
          <w:lang w:val="uk-UA"/>
        </w:rPr>
        <w:t xml:space="preserve">здатність пояснити зв'язок того або іншого явища, процесу або механізму із завданнями або чинниками успішності професійної діяльності, результативністю економічних або управлінських процесів; </w:t>
      </w:r>
    </w:p>
    <w:p w:rsidR="00076427" w:rsidRDefault="00076427" w:rsidP="00076427">
      <w:pPr>
        <w:jc w:val="both"/>
        <w:rPr>
          <w:lang w:val="uk-UA"/>
        </w:rPr>
      </w:pPr>
      <w:r>
        <w:rPr>
          <w:lang w:val="uk-UA"/>
        </w:rPr>
        <w:t>вміння опановувати методичні підходи до аналізу кількісних та якісних характеристик, що описують певне явище, механізм, процес;</w:t>
      </w:r>
    </w:p>
    <w:p w:rsidR="00076427" w:rsidRPr="00D42D70" w:rsidRDefault="00076427" w:rsidP="00076427">
      <w:pPr>
        <w:jc w:val="both"/>
        <w:rPr>
          <w:i/>
          <w:lang w:val="uk-UA"/>
        </w:rPr>
      </w:pPr>
      <w:r w:rsidRPr="00D42D70">
        <w:rPr>
          <w:i/>
          <w:lang w:val="uk-UA"/>
        </w:rPr>
        <w:t>б) афективні:</w:t>
      </w:r>
    </w:p>
    <w:p w:rsidR="00076427" w:rsidRDefault="00076427" w:rsidP="00076427">
      <w:pPr>
        <w:jc w:val="both"/>
        <w:rPr>
          <w:lang w:val="uk-UA"/>
        </w:rPr>
      </w:pPr>
      <w:r>
        <w:rPr>
          <w:lang w:val="uk-UA"/>
        </w:rPr>
        <w:t xml:space="preserve">здатність оцінити </w:t>
      </w:r>
      <w:proofErr w:type="spellStart"/>
      <w:r>
        <w:rPr>
          <w:lang w:val="uk-UA"/>
        </w:rPr>
        <w:t>релевантність</w:t>
      </w:r>
      <w:proofErr w:type="spellEnd"/>
      <w:r>
        <w:rPr>
          <w:lang w:val="uk-UA"/>
        </w:rPr>
        <w:t xml:space="preserve"> знайденої літературної та фактологічної інформації визначеній предметно-об’єктній області дослідження (його тематиці);</w:t>
      </w:r>
    </w:p>
    <w:p w:rsidR="00076427" w:rsidRDefault="00076427" w:rsidP="00076427">
      <w:pPr>
        <w:jc w:val="both"/>
        <w:rPr>
          <w:lang w:val="uk-UA"/>
        </w:rPr>
      </w:pPr>
      <w:r>
        <w:rPr>
          <w:lang w:val="uk-UA"/>
        </w:rPr>
        <w:t>здатність дотримуватися принципів академічної сумлінності при підготовці курсової роботи та веденні наукової та професійної дискусії;</w:t>
      </w:r>
    </w:p>
    <w:p w:rsidR="00076427" w:rsidRPr="00D42D70" w:rsidRDefault="00076427" w:rsidP="00076427">
      <w:pPr>
        <w:jc w:val="both"/>
        <w:rPr>
          <w:i/>
          <w:lang w:val="uk-UA"/>
        </w:rPr>
      </w:pPr>
      <w:r w:rsidRPr="00D42D70">
        <w:rPr>
          <w:i/>
          <w:lang w:val="uk-UA"/>
        </w:rPr>
        <w:t>в) психомоторні:</w:t>
      </w:r>
    </w:p>
    <w:p w:rsidR="00076427" w:rsidRDefault="00076427" w:rsidP="00076427">
      <w:pPr>
        <w:jc w:val="both"/>
        <w:rPr>
          <w:lang w:val="uk-UA"/>
        </w:rPr>
      </w:pPr>
      <w:r>
        <w:rPr>
          <w:lang w:val="uk-UA"/>
        </w:rPr>
        <w:t>здатність до планування часу на виконання курсової роботи в рамках відведеного часового ресурсу на самостійну та індивідуальну роботу протягом семестру та управління власним часом;</w:t>
      </w:r>
    </w:p>
    <w:p w:rsidR="00076427" w:rsidRDefault="00076427" w:rsidP="00076427">
      <w:pPr>
        <w:jc w:val="both"/>
        <w:rPr>
          <w:lang w:val="uk-UA"/>
        </w:rPr>
      </w:pPr>
      <w:r>
        <w:rPr>
          <w:lang w:val="uk-UA"/>
        </w:rPr>
        <w:t xml:space="preserve">здатність використовувати інформаційні технології для пошуку літературних даних та фактологічного матеріалу (нормативно-правових актів, статистичної інформації), а також формування </w:t>
      </w:r>
      <w:proofErr w:type="spellStart"/>
      <w:r>
        <w:rPr>
          <w:lang w:val="uk-UA"/>
        </w:rPr>
        <w:t>ілюстраційного</w:t>
      </w:r>
      <w:proofErr w:type="spellEnd"/>
      <w:r>
        <w:rPr>
          <w:lang w:val="uk-UA"/>
        </w:rPr>
        <w:t xml:space="preserve"> матеріалу, здійснення в разі необхідності розрахунків при виконанні курсової роботи;</w:t>
      </w:r>
    </w:p>
    <w:p w:rsidR="00076427" w:rsidRDefault="00076427" w:rsidP="00076427">
      <w:pPr>
        <w:jc w:val="both"/>
        <w:rPr>
          <w:lang w:val="uk-UA"/>
        </w:rPr>
      </w:pPr>
      <w:r>
        <w:rPr>
          <w:lang w:val="uk-UA"/>
        </w:rPr>
        <w:t>здатність письмово викласти результати обробки літературної та фактологічної інформації та її власного критичного осмислення та здійснити усне повідомлення з теми курсової роботи;</w:t>
      </w:r>
    </w:p>
    <w:p w:rsidR="00076427" w:rsidRDefault="00076427" w:rsidP="00076427">
      <w:pPr>
        <w:jc w:val="both"/>
        <w:rPr>
          <w:lang w:val="uk-UA"/>
        </w:rPr>
      </w:pPr>
      <w:r>
        <w:rPr>
          <w:lang w:val="uk-UA"/>
        </w:rPr>
        <w:t>здатність пояснити фахівцю та нефахівцю зміст питань, що розкриваються у курсовій роботі;</w:t>
      </w:r>
    </w:p>
    <w:p w:rsidR="00076427" w:rsidRDefault="00076427" w:rsidP="00076427">
      <w:pPr>
        <w:jc w:val="both"/>
        <w:rPr>
          <w:lang w:val="uk-UA"/>
        </w:rPr>
      </w:pPr>
      <w:r>
        <w:rPr>
          <w:lang w:val="uk-UA"/>
        </w:rPr>
        <w:lastRenderedPageBreak/>
        <w:t>вміння дотримуватись вимог щодо змісту та оформлення основної частини курсової та списку використаних джерел.</w:t>
      </w:r>
    </w:p>
    <w:p w:rsidR="00076427" w:rsidRPr="001003CB" w:rsidRDefault="00076427" w:rsidP="00076427">
      <w:pPr>
        <w:jc w:val="both"/>
        <w:rPr>
          <w:b/>
          <w:u w:val="single"/>
          <w:lang w:val="uk-UA"/>
        </w:rPr>
      </w:pPr>
      <w:r w:rsidRPr="001003CB">
        <w:rPr>
          <w:b/>
          <w:u w:val="single"/>
          <w:lang w:val="uk-UA"/>
        </w:rPr>
        <w:t>2. Спеціальні компетентності:</w:t>
      </w:r>
    </w:p>
    <w:p w:rsidR="00076427" w:rsidRPr="00D42D70" w:rsidRDefault="00076427" w:rsidP="00076427">
      <w:pPr>
        <w:jc w:val="both"/>
        <w:rPr>
          <w:i/>
          <w:lang w:val="uk-UA"/>
        </w:rPr>
      </w:pPr>
      <w:r w:rsidRPr="00D42D70">
        <w:rPr>
          <w:i/>
          <w:lang w:val="uk-UA"/>
        </w:rPr>
        <w:t>а) когнітивні:</w:t>
      </w:r>
    </w:p>
    <w:p w:rsidR="00076427" w:rsidRDefault="00076427" w:rsidP="00076427">
      <w:pPr>
        <w:jc w:val="both"/>
        <w:rPr>
          <w:lang w:val="uk-UA"/>
        </w:rPr>
      </w:pPr>
      <w:r>
        <w:rPr>
          <w:lang w:val="uk-UA"/>
        </w:rPr>
        <w:t>здатність продемонструвати розуміння змісту</w:t>
      </w:r>
      <w:r w:rsidR="00A5415B">
        <w:rPr>
          <w:lang w:val="uk-UA"/>
        </w:rPr>
        <w:t>, принципів, етапів організації та здійснення платіжно-розрахункових, обмінних та кредитних операцій в іноземній валюті</w:t>
      </w:r>
      <w:r>
        <w:rPr>
          <w:lang w:val="uk-UA"/>
        </w:rPr>
        <w:t xml:space="preserve">, </w:t>
      </w:r>
      <w:r w:rsidR="00A5415B">
        <w:rPr>
          <w:lang w:val="uk-UA"/>
        </w:rPr>
        <w:t>принципів, механізмів регулювання цих операцій на національному та міжнародному рівнях</w:t>
      </w:r>
      <w:r>
        <w:rPr>
          <w:lang w:val="uk-UA"/>
        </w:rPr>
        <w:t>;</w:t>
      </w:r>
    </w:p>
    <w:p w:rsidR="00076427" w:rsidRDefault="00076427" w:rsidP="00076427">
      <w:pPr>
        <w:jc w:val="both"/>
        <w:rPr>
          <w:lang w:val="uk-UA"/>
        </w:rPr>
      </w:pPr>
      <w:r>
        <w:rPr>
          <w:lang w:val="uk-UA"/>
        </w:rPr>
        <w:t xml:space="preserve">здатність продемонструвати володіння професійною фінансовою термінологією при описі </w:t>
      </w:r>
      <w:r w:rsidR="00A5415B">
        <w:rPr>
          <w:lang w:val="uk-UA"/>
        </w:rPr>
        <w:t>валютних операцій</w:t>
      </w:r>
      <w:r>
        <w:rPr>
          <w:lang w:val="uk-UA"/>
        </w:rPr>
        <w:t>;</w:t>
      </w:r>
    </w:p>
    <w:p w:rsidR="00076427" w:rsidRDefault="00076427" w:rsidP="00076427">
      <w:pPr>
        <w:jc w:val="both"/>
        <w:rPr>
          <w:lang w:val="uk-UA"/>
        </w:rPr>
      </w:pPr>
      <w:r>
        <w:rPr>
          <w:lang w:val="uk-UA"/>
        </w:rPr>
        <w:t xml:space="preserve">здатність пояснити вплив чинників та обставин зовнішнього та внутрішнього середовища </w:t>
      </w:r>
      <w:r w:rsidR="00A5415B">
        <w:rPr>
          <w:lang w:val="uk-UA"/>
        </w:rPr>
        <w:t>національної грошово-кредитної системи на організацію та техніку здійснення валютних операцій</w:t>
      </w:r>
      <w:r>
        <w:rPr>
          <w:lang w:val="uk-UA"/>
        </w:rPr>
        <w:t>;</w:t>
      </w:r>
    </w:p>
    <w:p w:rsidR="00076427" w:rsidRDefault="00076427" w:rsidP="00076427">
      <w:pPr>
        <w:jc w:val="both"/>
        <w:rPr>
          <w:lang w:val="uk-UA"/>
        </w:rPr>
      </w:pPr>
      <w:r>
        <w:rPr>
          <w:lang w:val="uk-UA"/>
        </w:rPr>
        <w:t xml:space="preserve">здатність пояснити </w:t>
      </w:r>
      <w:r w:rsidR="00A5415B">
        <w:rPr>
          <w:lang w:val="uk-UA"/>
        </w:rPr>
        <w:t>порядок використання кількісних показників для оцінки результатів здійснення валютних операцій</w:t>
      </w:r>
      <w:r>
        <w:rPr>
          <w:lang w:val="uk-UA"/>
        </w:rPr>
        <w:t>;</w:t>
      </w:r>
    </w:p>
    <w:p w:rsidR="00076427" w:rsidRDefault="00076427" w:rsidP="00076427">
      <w:pPr>
        <w:jc w:val="both"/>
        <w:rPr>
          <w:lang w:val="uk-UA"/>
        </w:rPr>
      </w:pPr>
      <w:r>
        <w:rPr>
          <w:lang w:val="uk-UA"/>
        </w:rPr>
        <w:t xml:space="preserve">здатність продемонструвати знання нормативно-правових актів та інших елементів інституційного забезпечення </w:t>
      </w:r>
      <w:r w:rsidR="004B23FB">
        <w:rPr>
          <w:lang w:val="uk-UA"/>
        </w:rPr>
        <w:t>здійснення валютних операцій</w:t>
      </w:r>
      <w:r>
        <w:rPr>
          <w:lang w:val="uk-UA"/>
        </w:rPr>
        <w:t>;</w:t>
      </w:r>
    </w:p>
    <w:p w:rsidR="00076427" w:rsidRPr="00D42D70" w:rsidRDefault="00076427" w:rsidP="00076427">
      <w:pPr>
        <w:jc w:val="both"/>
        <w:rPr>
          <w:i/>
          <w:lang w:val="uk-UA"/>
        </w:rPr>
      </w:pPr>
      <w:r w:rsidRPr="00D42D70">
        <w:rPr>
          <w:i/>
          <w:lang w:val="uk-UA"/>
        </w:rPr>
        <w:t>б) афективні:</w:t>
      </w:r>
    </w:p>
    <w:p w:rsidR="00076427" w:rsidRDefault="00076427" w:rsidP="00076427">
      <w:pPr>
        <w:jc w:val="both"/>
        <w:rPr>
          <w:lang w:val="uk-UA"/>
        </w:rPr>
      </w:pPr>
      <w:r>
        <w:rPr>
          <w:lang w:val="uk-UA"/>
        </w:rPr>
        <w:t xml:space="preserve">здатність критично оцінити науковий доробок з проблематики, за якою окреслено напрямок дослідження і виокремити та сформулювати об’єкт і предмет дослідження та обрати </w:t>
      </w:r>
      <w:r w:rsidR="004B23FB">
        <w:rPr>
          <w:lang w:val="uk-UA"/>
        </w:rPr>
        <w:t xml:space="preserve">логічну послідовність </w:t>
      </w:r>
      <w:r>
        <w:rPr>
          <w:lang w:val="uk-UA"/>
        </w:rPr>
        <w:t>вирішення завдань курсової роботи;</w:t>
      </w:r>
    </w:p>
    <w:p w:rsidR="00076427" w:rsidRDefault="00076427" w:rsidP="00076427">
      <w:pPr>
        <w:jc w:val="both"/>
        <w:rPr>
          <w:lang w:val="uk-UA"/>
        </w:rPr>
      </w:pPr>
      <w:r>
        <w:rPr>
          <w:lang w:val="uk-UA"/>
        </w:rPr>
        <w:t xml:space="preserve">здатність оцінити вплив явищ фінансової глобалізації та взаємозв’язку між національними фінансовими системами на </w:t>
      </w:r>
      <w:r w:rsidR="004B23FB">
        <w:rPr>
          <w:lang w:val="uk-UA"/>
        </w:rPr>
        <w:t>організацію та здійснення валютних операцій юридичними та фізичними особами України</w:t>
      </w:r>
      <w:r>
        <w:rPr>
          <w:lang w:val="uk-UA"/>
        </w:rPr>
        <w:t>;</w:t>
      </w:r>
    </w:p>
    <w:p w:rsidR="00076427" w:rsidRDefault="00076427" w:rsidP="00076427">
      <w:pPr>
        <w:jc w:val="both"/>
        <w:rPr>
          <w:lang w:val="uk-UA"/>
        </w:rPr>
      </w:pPr>
      <w:r>
        <w:rPr>
          <w:lang w:val="uk-UA"/>
        </w:rPr>
        <w:t>здатність виокремити істотні чинники, які визначають специфіку</w:t>
      </w:r>
      <w:r w:rsidR="004B23FB">
        <w:rPr>
          <w:lang w:val="uk-UA"/>
        </w:rPr>
        <w:t xml:space="preserve"> конкретної валютної операції та впливають на її результати</w:t>
      </w:r>
      <w:r>
        <w:rPr>
          <w:lang w:val="uk-UA"/>
        </w:rPr>
        <w:t>;</w:t>
      </w:r>
    </w:p>
    <w:p w:rsidR="00076427" w:rsidRPr="00D42D70" w:rsidRDefault="00076427" w:rsidP="00076427">
      <w:pPr>
        <w:jc w:val="both"/>
        <w:rPr>
          <w:i/>
          <w:lang w:val="uk-UA"/>
        </w:rPr>
      </w:pPr>
      <w:r w:rsidRPr="00D42D70">
        <w:rPr>
          <w:i/>
          <w:lang w:val="uk-UA"/>
        </w:rPr>
        <w:t>в) психомоторні:</w:t>
      </w:r>
    </w:p>
    <w:p w:rsidR="00076427" w:rsidRDefault="00076427" w:rsidP="00076427">
      <w:pPr>
        <w:jc w:val="both"/>
        <w:rPr>
          <w:lang w:val="uk-UA"/>
        </w:rPr>
      </w:pPr>
      <w:r>
        <w:rPr>
          <w:lang w:val="uk-UA"/>
        </w:rPr>
        <w:t xml:space="preserve">вміння структурувати результати дослідження за </w:t>
      </w:r>
      <w:r w:rsidR="004B23FB">
        <w:rPr>
          <w:lang w:val="uk-UA"/>
        </w:rPr>
        <w:t xml:space="preserve">змістовими аспектами </w:t>
      </w:r>
      <w:r>
        <w:rPr>
          <w:lang w:val="uk-UA"/>
        </w:rPr>
        <w:t xml:space="preserve">розгляду </w:t>
      </w:r>
      <w:r w:rsidR="004B23FB">
        <w:rPr>
          <w:lang w:val="uk-UA"/>
        </w:rPr>
        <w:t xml:space="preserve">організації і техніки здійснення валютних операцій </w:t>
      </w:r>
      <w:r>
        <w:rPr>
          <w:lang w:val="uk-UA"/>
        </w:rPr>
        <w:t>та відображати зв’язки між ними;</w:t>
      </w:r>
    </w:p>
    <w:p w:rsidR="00076427" w:rsidRDefault="00076427" w:rsidP="00076427">
      <w:pPr>
        <w:jc w:val="both"/>
        <w:rPr>
          <w:lang w:val="uk-UA"/>
        </w:rPr>
      </w:pPr>
      <w:r>
        <w:rPr>
          <w:lang w:val="uk-UA"/>
        </w:rPr>
        <w:t xml:space="preserve">вміння застосовувати прийоми статистичного зведення та групування фінансових даних для ілюстрації результатів курсової роботи; за потреби – використання елементарних математичних та </w:t>
      </w:r>
      <w:proofErr w:type="spellStart"/>
      <w:r>
        <w:rPr>
          <w:lang w:val="uk-UA"/>
        </w:rPr>
        <w:t>економетричних</w:t>
      </w:r>
      <w:proofErr w:type="spellEnd"/>
      <w:r>
        <w:rPr>
          <w:lang w:val="uk-UA"/>
        </w:rPr>
        <w:t xml:space="preserve"> методів для отримання висновків;</w:t>
      </w:r>
    </w:p>
    <w:p w:rsidR="00076427" w:rsidRDefault="00076427" w:rsidP="00076427">
      <w:pPr>
        <w:jc w:val="both"/>
        <w:rPr>
          <w:lang w:val="uk-UA"/>
        </w:rPr>
      </w:pPr>
      <w:r>
        <w:rPr>
          <w:lang w:val="uk-UA"/>
        </w:rPr>
        <w:t xml:space="preserve">вміння використовувати </w:t>
      </w:r>
      <w:r w:rsidR="004B23FB">
        <w:rPr>
          <w:lang w:val="uk-UA"/>
        </w:rPr>
        <w:t>методи кількісного оцінювання параметрів валютних операцій</w:t>
      </w:r>
      <w:r>
        <w:rPr>
          <w:lang w:val="uk-UA"/>
        </w:rPr>
        <w:t xml:space="preserve"> для аргументації власних висновків та відповідей на запитання при захисті курсової роботи.</w:t>
      </w:r>
    </w:p>
    <w:p w:rsidR="00076427" w:rsidRPr="008079EA" w:rsidRDefault="00076427" w:rsidP="005422B9">
      <w:pPr>
        <w:widowControl w:val="0"/>
        <w:jc w:val="both"/>
        <w:rPr>
          <w:highlight w:val="yellow"/>
          <w:lang w:val="uk-UA"/>
        </w:rPr>
      </w:pPr>
    </w:p>
    <w:p w:rsidR="001003CB" w:rsidRDefault="001003CB" w:rsidP="00A22346">
      <w:pPr>
        <w:jc w:val="both"/>
        <w:rPr>
          <w:lang w:val="uk-UA"/>
        </w:rPr>
      </w:pPr>
    </w:p>
    <w:p w:rsidR="00FC33E6" w:rsidRDefault="00FC33E6">
      <w:pPr>
        <w:rPr>
          <w:lang w:val="uk-UA"/>
        </w:rPr>
      </w:pPr>
      <w:r>
        <w:rPr>
          <w:lang w:val="uk-UA"/>
        </w:rPr>
        <w:br w:type="page"/>
      </w:r>
    </w:p>
    <w:p w:rsidR="00FC33E6" w:rsidRDefault="00FC33E6" w:rsidP="00FC33E6">
      <w:pPr>
        <w:pStyle w:val="1"/>
      </w:pPr>
      <w:bookmarkStart w:id="2" w:name="_Toc501195565"/>
      <w:r>
        <w:lastRenderedPageBreak/>
        <w:t>1 ПОРЯДОК ВИКОНАННЯ КУРСОВОЇ РОБОТИ</w:t>
      </w:r>
      <w:bookmarkEnd w:id="2"/>
    </w:p>
    <w:p w:rsidR="00FC33E6" w:rsidRDefault="00FC33E6" w:rsidP="00FC33E6">
      <w:pPr>
        <w:rPr>
          <w:lang w:val="uk-UA"/>
        </w:rPr>
      </w:pPr>
    </w:p>
    <w:p w:rsidR="008D699E" w:rsidRDefault="008D699E" w:rsidP="001E09DA">
      <w:pPr>
        <w:jc w:val="both"/>
        <w:rPr>
          <w:lang w:val="uk-UA"/>
        </w:rPr>
      </w:pPr>
    </w:p>
    <w:p w:rsidR="00FC33E6" w:rsidRDefault="001E09DA" w:rsidP="001E09DA">
      <w:pPr>
        <w:jc w:val="both"/>
        <w:rPr>
          <w:lang w:val="uk-UA"/>
        </w:rPr>
      </w:pPr>
      <w:r>
        <w:rPr>
          <w:lang w:val="uk-UA"/>
        </w:rPr>
        <w:t xml:space="preserve">Виконання курсової роботи може здійснюватися в ході низки етапів, </w:t>
      </w:r>
      <w:r w:rsidR="008D699E">
        <w:rPr>
          <w:lang w:val="uk-UA"/>
        </w:rPr>
        <w:t xml:space="preserve">рекомендовану </w:t>
      </w:r>
      <w:r>
        <w:rPr>
          <w:lang w:val="uk-UA"/>
        </w:rPr>
        <w:t xml:space="preserve">послідовність яких </w:t>
      </w:r>
      <w:r w:rsidR="008D699E">
        <w:rPr>
          <w:lang w:val="uk-UA"/>
        </w:rPr>
        <w:t xml:space="preserve">наведено </w:t>
      </w:r>
      <w:r>
        <w:rPr>
          <w:lang w:val="uk-UA"/>
        </w:rPr>
        <w:t>нижче.</w:t>
      </w:r>
    </w:p>
    <w:p w:rsidR="001E09DA" w:rsidRPr="00EF0419" w:rsidRDefault="001E09DA" w:rsidP="001E09DA">
      <w:pPr>
        <w:jc w:val="both"/>
        <w:rPr>
          <w:b/>
          <w:lang w:val="uk-UA"/>
        </w:rPr>
      </w:pPr>
      <w:r w:rsidRPr="00EF0419">
        <w:rPr>
          <w:b/>
          <w:lang w:val="uk-UA"/>
        </w:rPr>
        <w:t>1</w:t>
      </w:r>
      <w:r w:rsidR="006007F8">
        <w:rPr>
          <w:b/>
          <w:lang w:val="uk-UA"/>
        </w:rPr>
        <w:t>.</w:t>
      </w:r>
      <w:r w:rsidRPr="00EF0419">
        <w:rPr>
          <w:b/>
          <w:lang w:val="uk-UA"/>
        </w:rPr>
        <w:t xml:space="preserve"> </w:t>
      </w:r>
      <w:r w:rsidR="00750B94">
        <w:rPr>
          <w:b/>
          <w:lang w:val="uk-UA"/>
        </w:rPr>
        <w:t>Вибір напряму дослідження</w:t>
      </w:r>
    </w:p>
    <w:p w:rsidR="00EF0419" w:rsidRDefault="00750B94" w:rsidP="001E09DA">
      <w:pPr>
        <w:jc w:val="both"/>
        <w:rPr>
          <w:lang w:val="uk-UA"/>
        </w:rPr>
      </w:pPr>
      <w:r>
        <w:rPr>
          <w:lang w:val="uk-UA"/>
        </w:rPr>
        <w:t xml:space="preserve">На даному етапі студент </w:t>
      </w:r>
      <w:r w:rsidR="008D699E">
        <w:rPr>
          <w:lang w:val="uk-UA"/>
        </w:rPr>
        <w:t>окреслює загальний напрям дослідження, поступово конкретизуючи його з огляду на можливість зібрати необхідну наукову та фактологічну інформацію.</w:t>
      </w:r>
      <w:r w:rsidR="00245C33">
        <w:rPr>
          <w:lang w:val="uk-UA"/>
        </w:rPr>
        <w:t xml:space="preserve"> </w:t>
      </w:r>
      <w:r>
        <w:rPr>
          <w:lang w:val="uk-UA"/>
        </w:rPr>
        <w:t xml:space="preserve">Слід підкреслити, що вибір напряму дослідження і, в подальшому, формулювання його теми здійснюється студентом особисто, виходячи із інтересу до певного питання навчальної дисципліни, власного професійного інтересу та рівня вже набутих знань та вмінь, а також з огляду на нагальність самого питання. Це є проявом його академічної самостійності. Втім, для цього можна скористатися рекомендаціями, викладеними у п. 2.1 </w:t>
      </w:r>
      <w:r w:rsidR="006C3F8D">
        <w:rPr>
          <w:lang w:val="uk-UA"/>
        </w:rPr>
        <w:t>цих рекомендац</w:t>
      </w:r>
      <w:r w:rsidR="00656792">
        <w:rPr>
          <w:lang w:val="uk-UA"/>
        </w:rPr>
        <w:t>і</w:t>
      </w:r>
      <w:r w:rsidR="006C3F8D">
        <w:rPr>
          <w:lang w:val="uk-UA"/>
        </w:rPr>
        <w:t>й</w:t>
      </w:r>
      <w:r>
        <w:rPr>
          <w:lang w:val="uk-UA"/>
        </w:rPr>
        <w:t>, і порадами керівника курсової роботи, призначеного кафедрою.</w:t>
      </w:r>
    </w:p>
    <w:p w:rsidR="008D699E" w:rsidRPr="008D699E" w:rsidRDefault="008D699E" w:rsidP="001E09DA">
      <w:pPr>
        <w:jc w:val="both"/>
        <w:rPr>
          <w:b/>
          <w:lang w:val="uk-UA"/>
        </w:rPr>
      </w:pPr>
      <w:r w:rsidRPr="008D699E">
        <w:rPr>
          <w:b/>
          <w:lang w:val="uk-UA"/>
        </w:rPr>
        <w:t>2</w:t>
      </w:r>
      <w:r w:rsidR="006007F8">
        <w:rPr>
          <w:b/>
          <w:lang w:val="uk-UA"/>
        </w:rPr>
        <w:t>.</w:t>
      </w:r>
      <w:r w:rsidRPr="008D699E">
        <w:rPr>
          <w:b/>
          <w:lang w:val="uk-UA"/>
        </w:rPr>
        <w:t xml:space="preserve"> Здійснення огляду наукових та фактологічних джерел</w:t>
      </w:r>
    </w:p>
    <w:p w:rsidR="004F37A8" w:rsidRDefault="00245C33" w:rsidP="001E09DA">
      <w:pPr>
        <w:jc w:val="both"/>
        <w:rPr>
          <w:lang w:val="uk-UA"/>
        </w:rPr>
      </w:pPr>
      <w:r>
        <w:rPr>
          <w:lang w:val="uk-UA"/>
        </w:rPr>
        <w:t>Формулювання об’єкту та предмету курсової роботи та її теми значною мірою залежить від ступеня розробленості напряму</w:t>
      </w:r>
      <w:r w:rsidR="00750B94">
        <w:rPr>
          <w:lang w:val="uk-UA"/>
        </w:rPr>
        <w:t xml:space="preserve"> досліджень</w:t>
      </w:r>
      <w:r>
        <w:rPr>
          <w:lang w:val="uk-UA"/>
        </w:rPr>
        <w:t xml:space="preserve"> </w:t>
      </w:r>
      <w:r w:rsidR="00750B94">
        <w:rPr>
          <w:lang w:val="uk-UA"/>
        </w:rPr>
        <w:t xml:space="preserve">в цій сфері, викладених </w:t>
      </w:r>
      <w:r>
        <w:rPr>
          <w:lang w:val="uk-UA"/>
        </w:rPr>
        <w:t xml:space="preserve">у вітчизняній та зарубіжній науковій літературі, наявності доступних статистичних даних, можливості ознайомитися з використанням інтернет-ресурсів із нормативно-правовою базою за цим напрямом. Тому для конкретизації теми курсової роботи необхідно зробити первісний підбір потенційно корисних джерел інформації. Для цього можна скористатися електронним </w:t>
      </w:r>
      <w:proofErr w:type="spellStart"/>
      <w:r>
        <w:rPr>
          <w:lang w:val="uk-UA"/>
        </w:rPr>
        <w:t>репозитарієм</w:t>
      </w:r>
      <w:proofErr w:type="spellEnd"/>
      <w:r>
        <w:rPr>
          <w:lang w:val="uk-UA"/>
        </w:rPr>
        <w:t xml:space="preserve"> Донецького національного технічного університету, науковими ресурсами Національної бібліотеки України імені Володимира Вернадського, </w:t>
      </w:r>
      <w:r w:rsidR="00750B94">
        <w:rPr>
          <w:lang w:val="uk-UA"/>
        </w:rPr>
        <w:t xml:space="preserve">базами статистичних даних МВФ, Світового банку та інших міжнародних організацій, а також сайтами центральних банків та інших регуляторних фінансових органів окремих країн. </w:t>
      </w:r>
    </w:p>
    <w:p w:rsidR="008D699E" w:rsidRDefault="00750B94" w:rsidP="001E09DA">
      <w:pPr>
        <w:jc w:val="both"/>
        <w:rPr>
          <w:lang w:val="uk-UA"/>
        </w:rPr>
      </w:pPr>
      <w:r>
        <w:rPr>
          <w:lang w:val="uk-UA"/>
        </w:rPr>
        <w:t xml:space="preserve">На даному етапі важливо чітко усвідомити, який зв'язок існує між ситуацією у </w:t>
      </w:r>
      <w:r w:rsidR="004B23FB">
        <w:rPr>
          <w:lang w:val="uk-UA"/>
        </w:rPr>
        <w:t xml:space="preserve">грошово-кредитній системі </w:t>
      </w:r>
      <w:r>
        <w:rPr>
          <w:lang w:val="uk-UA"/>
        </w:rPr>
        <w:t>України</w:t>
      </w:r>
      <w:r w:rsidR="004B23FB">
        <w:rPr>
          <w:lang w:val="uk-UA"/>
        </w:rPr>
        <w:t xml:space="preserve"> та валютній сфері світової економіки</w:t>
      </w:r>
      <w:r>
        <w:rPr>
          <w:lang w:val="uk-UA"/>
        </w:rPr>
        <w:t xml:space="preserve">, потребою </w:t>
      </w:r>
      <w:r w:rsidR="004B23FB">
        <w:rPr>
          <w:lang w:val="uk-UA"/>
        </w:rPr>
        <w:t xml:space="preserve">платіжно-розрахункового та кредитного </w:t>
      </w:r>
      <w:r>
        <w:rPr>
          <w:lang w:val="uk-UA"/>
        </w:rPr>
        <w:t xml:space="preserve">супроводу міжнародної діяльності </w:t>
      </w:r>
      <w:r w:rsidR="004F37A8">
        <w:rPr>
          <w:lang w:val="uk-UA"/>
        </w:rPr>
        <w:t>вітчизняних підприємств</w:t>
      </w:r>
      <w:r w:rsidR="004B23FB">
        <w:rPr>
          <w:lang w:val="uk-UA"/>
        </w:rPr>
        <w:t xml:space="preserve"> або економічних операцій фізичних осіб</w:t>
      </w:r>
      <w:r w:rsidR="004F37A8">
        <w:rPr>
          <w:lang w:val="uk-UA"/>
        </w:rPr>
        <w:t xml:space="preserve"> </w:t>
      </w:r>
      <w:r>
        <w:rPr>
          <w:lang w:val="uk-UA"/>
        </w:rPr>
        <w:t>– з одного боку, та особливостями</w:t>
      </w:r>
      <w:r w:rsidR="004B23FB">
        <w:rPr>
          <w:lang w:val="uk-UA"/>
        </w:rPr>
        <w:t xml:space="preserve"> організації, техніки, механізмів регулювання валютних операцій</w:t>
      </w:r>
      <w:r w:rsidR="004F37A8">
        <w:rPr>
          <w:lang w:val="uk-UA"/>
        </w:rPr>
        <w:t xml:space="preserve"> – з іншого</w:t>
      </w:r>
      <w:r>
        <w:rPr>
          <w:lang w:val="uk-UA"/>
        </w:rPr>
        <w:t xml:space="preserve">. Крім того, ознайомлення з вже наявними науковими та аналітичними публікаціями дасть змогу визначити, що саме необхідно зробити з наявним матеріалом, щоб поглибити </w:t>
      </w:r>
      <w:r w:rsidR="004F37A8">
        <w:rPr>
          <w:lang w:val="uk-UA"/>
        </w:rPr>
        <w:t>власні знання – систематизувати, доповнити, оновити, узагальнити, деталізувати абощо.</w:t>
      </w:r>
    </w:p>
    <w:p w:rsidR="004F37A8" w:rsidRPr="006C3F8D" w:rsidRDefault="004F37A8" w:rsidP="001E09DA">
      <w:pPr>
        <w:jc w:val="both"/>
        <w:rPr>
          <w:b/>
          <w:lang w:val="uk-UA"/>
        </w:rPr>
      </w:pPr>
      <w:r w:rsidRPr="006C3F8D">
        <w:rPr>
          <w:b/>
          <w:lang w:val="uk-UA"/>
        </w:rPr>
        <w:t>3</w:t>
      </w:r>
      <w:r w:rsidR="006007F8">
        <w:rPr>
          <w:b/>
          <w:lang w:val="uk-UA"/>
        </w:rPr>
        <w:t>.</w:t>
      </w:r>
      <w:r w:rsidRPr="006C3F8D">
        <w:rPr>
          <w:b/>
          <w:lang w:val="uk-UA"/>
        </w:rPr>
        <w:t xml:space="preserve"> Формулювання теми курсової роботи</w:t>
      </w:r>
    </w:p>
    <w:p w:rsidR="006C3F8D" w:rsidRPr="006C3F8D" w:rsidRDefault="006C3F8D" w:rsidP="006C3F8D">
      <w:pPr>
        <w:jc w:val="both"/>
        <w:rPr>
          <w:lang w:val="uk-UA"/>
        </w:rPr>
      </w:pPr>
      <w:r w:rsidRPr="006C3F8D">
        <w:rPr>
          <w:lang w:val="uk-UA"/>
        </w:rPr>
        <w:t xml:space="preserve">Неприпустимим є вибір однієї </w:t>
      </w:r>
      <w:r>
        <w:rPr>
          <w:lang w:val="uk-UA"/>
        </w:rPr>
        <w:t>теми декількома студентами в ме</w:t>
      </w:r>
      <w:r w:rsidRPr="006C3F8D">
        <w:rPr>
          <w:lang w:val="uk-UA"/>
        </w:rPr>
        <w:t>жах однієї академічної групи. За наявності достатньої аргументації</w:t>
      </w:r>
      <w:r>
        <w:rPr>
          <w:lang w:val="uk-UA"/>
        </w:rPr>
        <w:t xml:space="preserve"> </w:t>
      </w:r>
      <w:r w:rsidRPr="006C3F8D">
        <w:rPr>
          <w:lang w:val="uk-UA"/>
        </w:rPr>
        <w:t>доцільності роботи студента над темою, що вже закріплена за іншим</w:t>
      </w:r>
      <w:r>
        <w:rPr>
          <w:lang w:val="uk-UA"/>
        </w:rPr>
        <w:t xml:space="preserve"> </w:t>
      </w:r>
      <w:r w:rsidRPr="006C3F8D">
        <w:rPr>
          <w:lang w:val="uk-UA"/>
        </w:rPr>
        <w:t>студентом, – продовження попередніх досліджень, написання роботи</w:t>
      </w:r>
      <w:r>
        <w:rPr>
          <w:lang w:val="uk-UA"/>
        </w:rPr>
        <w:t xml:space="preserve"> </w:t>
      </w:r>
      <w:r w:rsidRPr="006C3F8D">
        <w:rPr>
          <w:lang w:val="uk-UA"/>
        </w:rPr>
        <w:t xml:space="preserve">на конкурс </w:t>
      </w:r>
      <w:r w:rsidRPr="006C3F8D">
        <w:rPr>
          <w:lang w:val="uk-UA"/>
        </w:rPr>
        <w:lastRenderedPageBreak/>
        <w:t>студентських робіт, роб</w:t>
      </w:r>
      <w:r>
        <w:rPr>
          <w:lang w:val="uk-UA"/>
        </w:rPr>
        <w:t>ота над дослідженнями студентсь</w:t>
      </w:r>
      <w:r w:rsidRPr="006C3F8D">
        <w:rPr>
          <w:lang w:val="uk-UA"/>
        </w:rPr>
        <w:t>кого наукового гуртка тощо – викладач має право вносити корективи</w:t>
      </w:r>
      <w:r>
        <w:rPr>
          <w:lang w:val="uk-UA"/>
        </w:rPr>
        <w:t xml:space="preserve"> </w:t>
      </w:r>
      <w:r w:rsidRPr="006C3F8D">
        <w:rPr>
          <w:lang w:val="uk-UA"/>
        </w:rPr>
        <w:t>в розподіл тем курсових робіт.</w:t>
      </w:r>
    </w:p>
    <w:p w:rsidR="006C3F8D" w:rsidRDefault="006C3F8D" w:rsidP="006C3F8D">
      <w:pPr>
        <w:jc w:val="both"/>
        <w:rPr>
          <w:lang w:val="uk-UA"/>
        </w:rPr>
      </w:pPr>
    </w:p>
    <w:p w:rsidR="006C3F8D" w:rsidRPr="006C3F8D" w:rsidRDefault="006C3F8D" w:rsidP="006C3F8D">
      <w:pPr>
        <w:jc w:val="both"/>
        <w:rPr>
          <w:b/>
          <w:lang w:val="uk-UA"/>
        </w:rPr>
      </w:pPr>
      <w:r w:rsidRPr="006C3F8D">
        <w:rPr>
          <w:b/>
          <w:lang w:val="uk-UA"/>
        </w:rPr>
        <w:t>4. Складання плану курсової роботи</w:t>
      </w:r>
    </w:p>
    <w:p w:rsidR="00750B94" w:rsidRPr="006C3F8D" w:rsidRDefault="006C3F8D" w:rsidP="006C3F8D">
      <w:pPr>
        <w:jc w:val="both"/>
        <w:rPr>
          <w:lang w:val="uk-UA"/>
        </w:rPr>
      </w:pPr>
      <w:r w:rsidRPr="006C3F8D">
        <w:rPr>
          <w:lang w:val="uk-UA"/>
        </w:rPr>
        <w:t>Обравши тему, студент повинен чітко визначити мету курсової роботи, окреслити коло завдань, які мають бути розв’язані для її досягнення, підібрати відповідну наукову літературу та нормативно-інструктивні матеріали з обраної тематики, фактологічний і статистичний інформаційний матеріал.</w:t>
      </w:r>
    </w:p>
    <w:p w:rsidR="006C3F8D" w:rsidRDefault="006C3F8D" w:rsidP="001E09DA">
      <w:pPr>
        <w:jc w:val="both"/>
        <w:rPr>
          <w:lang w:val="uk-UA"/>
        </w:rPr>
      </w:pPr>
      <w:r w:rsidRPr="006C3F8D">
        <w:rPr>
          <w:lang w:val="uk-UA"/>
        </w:rPr>
        <w:t xml:space="preserve">Складання плану є одним із найважливіших етапів підготовки курсової роботи, оскільки на його основі формується загальне уявлення про якість виконання роботи, реалізовані напрями дослідження обраної теми, логічний зв’язок між її окремими складовими, проблемну постановку окремих питань. Зі складеного плану видно, наскільки студент орієнтується в обраній темі, як він зрозумів проблему в цілому і зумів виділити суттєві, головні напрями дослідження. Від правильно складеного плану багато в чому залежить і кінцевий результат виконаної роботи – рівень досягнення поставленої мети. План складається з переліку базових питань, що пов’язані внутрішньою логікою дослідження за темою. Формулювання назв розділів і підрозділів повинно відповідати таким вимогам: конкретність, стислість, відсутність двозначності. При складанні плану базові питання необхідно розмістити в такій послідовності, яка є найбільш логічною і прийнятною для даного дослідження схемою викладення матеріалу. </w:t>
      </w:r>
    </w:p>
    <w:p w:rsidR="00750B94" w:rsidRDefault="006C3F8D" w:rsidP="001E09DA">
      <w:pPr>
        <w:jc w:val="both"/>
        <w:rPr>
          <w:lang w:val="uk-UA"/>
        </w:rPr>
      </w:pPr>
      <w:r w:rsidRPr="006C3F8D">
        <w:rPr>
          <w:lang w:val="uk-UA"/>
        </w:rPr>
        <w:t>План курсової роботи студент складає самостійно і погоджує його з керівником. Надалі план може уточнюватись, але основне завдання роботи залишається незмінним.</w:t>
      </w:r>
    </w:p>
    <w:p w:rsidR="006C3F8D" w:rsidRDefault="006444DB" w:rsidP="001E09DA">
      <w:pPr>
        <w:jc w:val="both"/>
        <w:rPr>
          <w:lang w:val="uk-UA"/>
        </w:rPr>
      </w:pPr>
      <w:r>
        <w:rPr>
          <w:lang w:val="uk-UA"/>
        </w:rPr>
        <w:t>При складанні плану роботи доцільно користуватися такими правилами щодо послідовності розкриття сутності і окремих аспектів досліджуваного предмету:</w:t>
      </w:r>
    </w:p>
    <w:p w:rsidR="006444DB" w:rsidRDefault="006444DB" w:rsidP="001E09DA">
      <w:pPr>
        <w:jc w:val="both"/>
        <w:rPr>
          <w:lang w:val="uk-UA"/>
        </w:rPr>
      </w:pPr>
      <w:r>
        <w:rPr>
          <w:lang w:val="uk-UA"/>
        </w:rPr>
        <w:t>спочатку розкривається зміст основного поняття, а слідом – похідних;</w:t>
      </w:r>
    </w:p>
    <w:p w:rsidR="006444DB" w:rsidRDefault="006444DB" w:rsidP="001E09DA">
      <w:pPr>
        <w:jc w:val="both"/>
        <w:rPr>
          <w:lang w:val="uk-UA"/>
        </w:rPr>
      </w:pPr>
      <w:r>
        <w:rPr>
          <w:lang w:val="uk-UA"/>
        </w:rPr>
        <w:t xml:space="preserve">спочатку розкривається еволюція (історичні аспекти) </w:t>
      </w:r>
      <w:r w:rsidR="004B23FB">
        <w:rPr>
          <w:lang w:val="uk-UA"/>
        </w:rPr>
        <w:t>інституційного забезпечення здійснення валютних операцій</w:t>
      </w:r>
      <w:r>
        <w:rPr>
          <w:lang w:val="uk-UA"/>
        </w:rPr>
        <w:t xml:space="preserve">, а слідом – </w:t>
      </w:r>
      <w:r w:rsidR="004B23FB">
        <w:rPr>
          <w:lang w:val="uk-UA"/>
        </w:rPr>
        <w:t xml:space="preserve">його </w:t>
      </w:r>
      <w:r>
        <w:rPr>
          <w:lang w:val="uk-UA"/>
        </w:rPr>
        <w:t>сучасних стан;</w:t>
      </w:r>
    </w:p>
    <w:p w:rsidR="006444DB" w:rsidRDefault="006444DB" w:rsidP="001E09DA">
      <w:pPr>
        <w:jc w:val="both"/>
        <w:rPr>
          <w:lang w:val="uk-UA"/>
        </w:rPr>
      </w:pPr>
      <w:r>
        <w:rPr>
          <w:lang w:val="uk-UA"/>
        </w:rPr>
        <w:t xml:space="preserve">в разі, якщо досліджується </w:t>
      </w:r>
      <w:r w:rsidR="004B23FB">
        <w:rPr>
          <w:lang w:val="uk-UA"/>
        </w:rPr>
        <w:t xml:space="preserve">комплекс валютних операцій, наприклад, розрахункових </w:t>
      </w:r>
      <w:r>
        <w:rPr>
          <w:lang w:val="uk-UA"/>
        </w:rPr>
        <w:t>–</w:t>
      </w:r>
      <w:r w:rsidR="004B23FB">
        <w:rPr>
          <w:lang w:val="uk-UA"/>
        </w:rPr>
        <w:t xml:space="preserve"> то слід розмежовувати його</w:t>
      </w:r>
      <w:r>
        <w:rPr>
          <w:lang w:val="uk-UA"/>
        </w:rPr>
        <w:t xml:space="preserve"> аналіз за основними складовими: окремий розділ (підрозділ) – </w:t>
      </w:r>
      <w:r w:rsidR="004B23FB">
        <w:rPr>
          <w:lang w:val="uk-UA"/>
        </w:rPr>
        <w:t>розрахунки з використанням акредитиву</w:t>
      </w:r>
      <w:r>
        <w:rPr>
          <w:lang w:val="uk-UA"/>
        </w:rPr>
        <w:t xml:space="preserve">; окремо </w:t>
      </w:r>
      <w:r w:rsidR="004B23FB">
        <w:rPr>
          <w:lang w:val="uk-UA"/>
        </w:rPr>
        <w:t>- розрахунки з використанням інкасо</w:t>
      </w:r>
      <w:r>
        <w:rPr>
          <w:lang w:val="uk-UA"/>
        </w:rPr>
        <w:t>, окремо –</w:t>
      </w:r>
      <w:r w:rsidR="004B23FB">
        <w:rPr>
          <w:lang w:val="uk-UA"/>
        </w:rPr>
        <w:t xml:space="preserve"> розрахунки з використанням відкритих рахунків</w:t>
      </w:r>
      <w:r>
        <w:rPr>
          <w:lang w:val="uk-UA"/>
        </w:rPr>
        <w:t>;</w:t>
      </w:r>
    </w:p>
    <w:p w:rsidR="006444DB" w:rsidRPr="006444DB" w:rsidRDefault="006444DB" w:rsidP="001E09DA">
      <w:pPr>
        <w:jc w:val="both"/>
        <w:rPr>
          <w:b/>
          <w:lang w:val="uk-UA"/>
        </w:rPr>
      </w:pPr>
      <w:r w:rsidRPr="006444DB">
        <w:rPr>
          <w:b/>
          <w:lang w:val="uk-UA"/>
        </w:rPr>
        <w:t>5. Виконання курсової роботи</w:t>
      </w:r>
    </w:p>
    <w:p w:rsidR="006444DB" w:rsidRPr="006444DB" w:rsidRDefault="006444DB" w:rsidP="001E09DA">
      <w:pPr>
        <w:jc w:val="both"/>
        <w:rPr>
          <w:lang w:val="uk-UA"/>
        </w:rPr>
      </w:pPr>
      <w:r w:rsidRPr="006444DB">
        <w:rPr>
          <w:lang w:val="uk-UA"/>
        </w:rPr>
        <w:t xml:space="preserve">Після погодження та затвердження плану студент починає написання курсової роботи. Вимоги до структури й оформлення окремих розділів наведені в цих методичних рекомендаціях нижче. </w:t>
      </w:r>
    </w:p>
    <w:p w:rsidR="006444DB" w:rsidRPr="006444DB" w:rsidRDefault="006444DB" w:rsidP="001E09DA">
      <w:pPr>
        <w:jc w:val="both"/>
        <w:rPr>
          <w:lang w:val="uk-UA"/>
        </w:rPr>
      </w:pPr>
      <w:r w:rsidRPr="006444DB">
        <w:rPr>
          <w:lang w:val="uk-UA"/>
        </w:rPr>
        <w:t>У процесі написання окремих розділів студент подає їх керівнику на перевірку, виправляє та вносить доповнення у разі потреби, звітує керівнику про готовність роботи. Обговорення проблемних питань з викладачем – керівником курсової роботи здійснюється під час індивідуально-</w:t>
      </w:r>
      <w:r w:rsidRPr="006444DB">
        <w:rPr>
          <w:lang w:val="uk-UA"/>
        </w:rPr>
        <w:lastRenderedPageBreak/>
        <w:t>консультативних зустрічей з підготовки та захисту курсової роботи або на консультаціях викладача відповідно до затвердженого розкладу.</w:t>
      </w:r>
    </w:p>
    <w:p w:rsidR="00245C33" w:rsidRPr="006444DB" w:rsidRDefault="006444DB" w:rsidP="001E09DA">
      <w:pPr>
        <w:jc w:val="both"/>
        <w:rPr>
          <w:b/>
          <w:lang w:val="uk-UA"/>
        </w:rPr>
      </w:pPr>
      <w:r w:rsidRPr="006444DB">
        <w:rPr>
          <w:b/>
          <w:lang w:val="uk-UA"/>
        </w:rPr>
        <w:t>6. Подання курсової роботи на перевірку</w:t>
      </w:r>
    </w:p>
    <w:p w:rsidR="008D699E" w:rsidRDefault="006444DB" w:rsidP="001E09DA">
      <w:pPr>
        <w:jc w:val="both"/>
        <w:rPr>
          <w:lang w:val="uk-UA"/>
        </w:rPr>
      </w:pPr>
      <w:r w:rsidRPr="006444DB">
        <w:rPr>
          <w:lang w:val="uk-UA"/>
        </w:rPr>
        <w:t xml:space="preserve">Завершена курсова робота підписується студентом на останній сторінці списку використаної літератури із зазначенням дати завершення роботи та надається у встановлений термін на кафедру </w:t>
      </w:r>
      <w:r>
        <w:rPr>
          <w:lang w:val="uk-UA"/>
        </w:rPr>
        <w:t>для реєстрації з подальшим пе</w:t>
      </w:r>
      <w:r w:rsidRPr="006444DB">
        <w:rPr>
          <w:lang w:val="uk-UA"/>
        </w:rPr>
        <w:t xml:space="preserve">редаванням її керівнику, який здійснює рецензування й оцінювання якості виконання роботи, робить висновок щодо допуску її до захисту. </w:t>
      </w:r>
    </w:p>
    <w:p w:rsidR="006444DB" w:rsidRPr="006444DB" w:rsidRDefault="006444DB" w:rsidP="001E09DA">
      <w:pPr>
        <w:jc w:val="both"/>
        <w:rPr>
          <w:b/>
          <w:lang w:val="uk-UA"/>
        </w:rPr>
      </w:pPr>
      <w:r w:rsidRPr="006444DB">
        <w:rPr>
          <w:b/>
          <w:lang w:val="uk-UA"/>
        </w:rPr>
        <w:t>7. Захист курсової роботи</w:t>
      </w:r>
    </w:p>
    <w:p w:rsidR="006444DB" w:rsidRDefault="006444DB" w:rsidP="001E09DA">
      <w:pPr>
        <w:jc w:val="both"/>
        <w:rPr>
          <w:lang w:val="uk-UA"/>
        </w:rPr>
      </w:pPr>
      <w:r w:rsidRPr="006444DB">
        <w:rPr>
          <w:lang w:val="uk-UA"/>
        </w:rPr>
        <w:t xml:space="preserve">День і час захисту курсової роботи визначає </w:t>
      </w:r>
      <w:r>
        <w:rPr>
          <w:lang w:val="uk-UA"/>
        </w:rPr>
        <w:t xml:space="preserve">кафедра </w:t>
      </w:r>
      <w:r w:rsidRPr="006444DB">
        <w:rPr>
          <w:lang w:val="uk-UA"/>
        </w:rPr>
        <w:t>згідно з графіком навчального процесу. Готуючись до захисту роботи, студент складає тези виступу, оформлює ілюстрований матеріал, обмірковує відповіді на зауваження, які вказані в рецензії керівника. Тривалість захисту курсової роботи не повинна перевищувати 10 хвилин. Для розкриття змісту курсової роботи студенту надається не більше 5 хвилин. У своєму виступі студент пови</w:t>
      </w:r>
      <w:r>
        <w:rPr>
          <w:lang w:val="uk-UA"/>
        </w:rPr>
        <w:t>нен відобразити: результати про</w:t>
      </w:r>
      <w:r w:rsidRPr="006444DB">
        <w:rPr>
          <w:lang w:val="uk-UA"/>
        </w:rPr>
        <w:t>веденого аналізу за обраною темою, конкретні пропозиції що</w:t>
      </w:r>
      <w:r>
        <w:rPr>
          <w:lang w:val="uk-UA"/>
        </w:rPr>
        <w:t>до вирі</w:t>
      </w:r>
      <w:r w:rsidRPr="006444DB">
        <w:rPr>
          <w:lang w:val="uk-UA"/>
        </w:rPr>
        <w:t>шення проблеми або напрями вдосконалення відповідних процесів з обґрунтуванням можливості їх реалізації в реальних умовах</w:t>
      </w:r>
      <w:r>
        <w:rPr>
          <w:lang w:val="uk-UA"/>
        </w:rPr>
        <w:t xml:space="preserve"> (в разі, якщо це передбачено планом курсової роботи)</w:t>
      </w:r>
      <w:r w:rsidRPr="006444DB">
        <w:rPr>
          <w:lang w:val="uk-UA"/>
        </w:rPr>
        <w:t xml:space="preserve">, при цьому можна робити посилання на ілюстративний матеріал, що винесений на захист. </w:t>
      </w:r>
    </w:p>
    <w:p w:rsidR="006444DB" w:rsidRDefault="006444DB" w:rsidP="001E09DA">
      <w:pPr>
        <w:jc w:val="both"/>
        <w:rPr>
          <w:lang w:val="uk-UA"/>
        </w:rPr>
      </w:pPr>
      <w:r w:rsidRPr="006444DB">
        <w:rPr>
          <w:lang w:val="uk-UA"/>
        </w:rPr>
        <w:t>Виступ не повинен містити загальних відомостей, теоретичних положень, що містяться в літературних або нормативних документах, оскільки вони не є предметом захисту. Особливу увагу необхідно сконцентрувати на власни</w:t>
      </w:r>
      <w:r>
        <w:rPr>
          <w:lang w:val="uk-UA"/>
        </w:rPr>
        <w:t>х результатах, висновках і рекоме</w:t>
      </w:r>
      <w:r w:rsidRPr="006444DB">
        <w:rPr>
          <w:lang w:val="uk-UA"/>
        </w:rPr>
        <w:t xml:space="preserve">ндаціях, відповідях на зауваження рецензента. Після виступу студент відповідає на запитання керівника та членів комісії. </w:t>
      </w:r>
    </w:p>
    <w:p w:rsidR="006444DB" w:rsidRPr="006444DB" w:rsidRDefault="006444DB" w:rsidP="001E09DA">
      <w:pPr>
        <w:jc w:val="both"/>
        <w:rPr>
          <w:lang w:val="uk-UA"/>
        </w:rPr>
      </w:pPr>
      <w:r w:rsidRPr="006444DB">
        <w:rPr>
          <w:lang w:val="uk-UA"/>
        </w:rPr>
        <w:t>Захист курсової роботи оцінюється за критеріями, передбаченими цими методичними рекомендаціями. По закінченні захисту виставляється оцінка, яка формується як сума балів за виконання та захист курсової роботи</w:t>
      </w:r>
    </w:p>
    <w:p w:rsidR="00EF0419" w:rsidRPr="006444DB" w:rsidRDefault="00EF0419" w:rsidP="001E09DA">
      <w:pPr>
        <w:jc w:val="both"/>
        <w:rPr>
          <w:lang w:val="uk-UA"/>
        </w:rPr>
      </w:pPr>
    </w:p>
    <w:p w:rsidR="00EF0419" w:rsidRDefault="00EF0419" w:rsidP="001E09DA">
      <w:pPr>
        <w:jc w:val="both"/>
        <w:rPr>
          <w:lang w:val="uk-UA"/>
        </w:rPr>
      </w:pPr>
    </w:p>
    <w:p w:rsidR="00FC33E6" w:rsidRDefault="00FC33E6">
      <w:pPr>
        <w:rPr>
          <w:lang w:val="uk-UA"/>
        </w:rPr>
      </w:pPr>
      <w:r>
        <w:rPr>
          <w:lang w:val="uk-UA"/>
        </w:rPr>
        <w:br w:type="page"/>
      </w:r>
    </w:p>
    <w:p w:rsidR="00FC33E6" w:rsidRDefault="00FC33E6" w:rsidP="00FC33E6">
      <w:pPr>
        <w:pStyle w:val="1"/>
      </w:pPr>
      <w:bookmarkStart w:id="3" w:name="_Toc501195566"/>
      <w:r>
        <w:lastRenderedPageBreak/>
        <w:t>2 РЕКОМЕНДАЦІЇ ЩОДО ЗМІСТУ КУРСОВОЇ РОБОТИ</w:t>
      </w:r>
      <w:bookmarkEnd w:id="3"/>
    </w:p>
    <w:p w:rsidR="00FC33E6" w:rsidRDefault="00FC33E6" w:rsidP="00FC33E6">
      <w:pPr>
        <w:rPr>
          <w:lang w:val="uk-UA"/>
        </w:rPr>
      </w:pPr>
    </w:p>
    <w:p w:rsidR="00A94AF0" w:rsidRDefault="00A94AF0" w:rsidP="00FC33E6">
      <w:pPr>
        <w:rPr>
          <w:lang w:val="uk-UA"/>
        </w:rPr>
      </w:pPr>
    </w:p>
    <w:p w:rsidR="00A94AF0" w:rsidRPr="00A94AF0" w:rsidRDefault="00A94AF0" w:rsidP="003F6CB5">
      <w:pPr>
        <w:pStyle w:val="2"/>
        <w:rPr>
          <w:rStyle w:val="20"/>
        </w:rPr>
      </w:pPr>
      <w:bookmarkStart w:id="4" w:name="_Toc501195567"/>
      <w:r>
        <w:t xml:space="preserve">2.1 </w:t>
      </w:r>
      <w:r w:rsidRPr="00A94AF0">
        <w:rPr>
          <w:rStyle w:val="20"/>
        </w:rPr>
        <w:t>Орієнтовна тематика курсових робот</w:t>
      </w:r>
      <w:bookmarkEnd w:id="4"/>
    </w:p>
    <w:p w:rsidR="008D699E" w:rsidRDefault="008D699E" w:rsidP="008D699E">
      <w:pPr>
        <w:jc w:val="both"/>
        <w:rPr>
          <w:lang w:val="uk-UA"/>
        </w:rPr>
      </w:pPr>
    </w:p>
    <w:p w:rsidR="009C0A89" w:rsidRDefault="009C0A89" w:rsidP="008D699E">
      <w:pPr>
        <w:jc w:val="both"/>
        <w:rPr>
          <w:lang w:val="uk-UA"/>
        </w:rPr>
      </w:pPr>
    </w:p>
    <w:p w:rsidR="008D699E" w:rsidRDefault="008D699E" w:rsidP="009C0A89">
      <w:pPr>
        <w:jc w:val="both"/>
        <w:rPr>
          <w:lang w:val="uk-UA"/>
        </w:rPr>
      </w:pPr>
      <w:r>
        <w:rPr>
          <w:lang w:val="uk-UA"/>
        </w:rPr>
        <w:t>Виходячи зі специфіки методологічної бази вивчення дисципліни «</w:t>
      </w:r>
      <w:r w:rsidR="004B23FB">
        <w:rPr>
          <w:lang w:val="uk-UA"/>
        </w:rPr>
        <w:t>Валютні операції</w:t>
      </w:r>
      <w:r>
        <w:rPr>
          <w:lang w:val="uk-UA"/>
        </w:rPr>
        <w:t xml:space="preserve">» можна визначити наступні </w:t>
      </w:r>
      <w:r w:rsidR="009C0A89">
        <w:rPr>
          <w:lang w:val="uk-UA"/>
        </w:rPr>
        <w:t>перспективні тематичні напрями проведення досліджень:</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Еволюція та сучасний стан міжнародної валютної системи як середовища здійснення валютних операцій.</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Регулювання операцій</w:t>
      </w:r>
      <w:r w:rsidR="000D4BC0">
        <w:rPr>
          <w:lang w:val="uk-UA"/>
        </w:rPr>
        <w:t xml:space="preserve"> суб’єктів господарювання</w:t>
      </w:r>
      <w:r>
        <w:rPr>
          <w:lang w:val="uk-UA"/>
        </w:rPr>
        <w:t xml:space="preserve"> з іноземною валютою в Україні.</w:t>
      </w:r>
    </w:p>
    <w:p w:rsidR="0038612A" w:rsidRDefault="000D4BC0" w:rsidP="0038612A">
      <w:pPr>
        <w:numPr>
          <w:ilvl w:val="0"/>
          <w:numId w:val="15"/>
        </w:numPr>
        <w:overflowPunct w:val="0"/>
        <w:autoSpaceDE w:val="0"/>
        <w:autoSpaceDN w:val="0"/>
        <w:adjustRightInd w:val="0"/>
        <w:jc w:val="both"/>
        <w:textAlignment w:val="baseline"/>
        <w:rPr>
          <w:lang w:val="uk-UA"/>
        </w:rPr>
      </w:pPr>
      <w:r>
        <w:rPr>
          <w:lang w:val="uk-UA"/>
        </w:rPr>
        <w:t>Організація валютних операцій у банківських установах</w:t>
      </w:r>
      <w:r w:rsidR="0038612A">
        <w:rPr>
          <w:lang w:val="uk-UA"/>
        </w:rPr>
        <w:t>.</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Умови здійснення розрахунків за міжнародними торговельними операціями.</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Міжнародні розрахунки за допомогою інкасо.</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Міжнародні розрахунки за допомогою акредитива.</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Засоби здійснення міжнародних платежів.</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Чеки як засіб здійснення міжнародного </w:t>
      </w:r>
      <w:proofErr w:type="spellStart"/>
      <w:r>
        <w:rPr>
          <w:lang w:val="uk-UA"/>
        </w:rPr>
        <w:t>платіжу</w:t>
      </w:r>
      <w:proofErr w:type="spellEnd"/>
      <w:r>
        <w:rPr>
          <w:lang w:val="uk-UA"/>
        </w:rPr>
        <w:t>.</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Особливості розрахункових операцій з дорожніми чеками.</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Здійснення операцій з пластиковими картками в Україні.</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Пластикові картки як засіб міжнародного </w:t>
      </w:r>
      <w:proofErr w:type="spellStart"/>
      <w:r>
        <w:rPr>
          <w:lang w:val="uk-UA"/>
        </w:rPr>
        <w:t>платіжу</w:t>
      </w:r>
      <w:proofErr w:type="spellEnd"/>
      <w:r>
        <w:rPr>
          <w:lang w:val="uk-UA"/>
        </w:rPr>
        <w:t>.</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Вексель як засіб міжнародного </w:t>
      </w:r>
      <w:proofErr w:type="spellStart"/>
      <w:r>
        <w:rPr>
          <w:lang w:val="uk-UA"/>
        </w:rPr>
        <w:t>платіжу</w:t>
      </w:r>
      <w:proofErr w:type="spellEnd"/>
      <w:r>
        <w:rPr>
          <w:lang w:val="uk-UA"/>
        </w:rPr>
        <w:t>.</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Міжнародні розрахунки платіжними дорученнями.</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Способи здійснення міжнародних платежів. </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Міжнародні платежі поштовими переказами.</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Міжнародна система міжбанківських комунікацій СВІФТ (SWIFT).</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w:t>
      </w:r>
      <w:r w:rsidR="000D4BC0">
        <w:rPr>
          <w:lang w:val="uk-UA"/>
        </w:rPr>
        <w:t>К</w:t>
      </w:r>
      <w:r>
        <w:rPr>
          <w:lang w:val="uk-UA"/>
        </w:rPr>
        <w:t>редитні операції</w:t>
      </w:r>
      <w:r w:rsidR="000D4BC0">
        <w:rPr>
          <w:lang w:val="uk-UA"/>
        </w:rPr>
        <w:t xml:space="preserve"> в іноземній валюті</w:t>
      </w:r>
      <w:r>
        <w:rPr>
          <w:lang w:val="uk-UA"/>
        </w:rPr>
        <w:t xml:space="preserve"> та їх особливості.</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Кредитний ризик та методи його страхування. </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Фірмовий кредит як форма міжнародних розрахунків.</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Факторингові </w:t>
      </w:r>
      <w:r w:rsidR="000D4BC0">
        <w:rPr>
          <w:lang w:val="uk-UA"/>
        </w:rPr>
        <w:t xml:space="preserve">та </w:t>
      </w:r>
      <w:proofErr w:type="spellStart"/>
      <w:r w:rsidR="000D4BC0">
        <w:rPr>
          <w:lang w:val="uk-UA"/>
        </w:rPr>
        <w:t>форфейтингові</w:t>
      </w:r>
      <w:proofErr w:type="spellEnd"/>
      <w:r w:rsidR="000D4BC0">
        <w:rPr>
          <w:lang w:val="uk-UA"/>
        </w:rPr>
        <w:t xml:space="preserve"> </w:t>
      </w:r>
      <w:r>
        <w:rPr>
          <w:lang w:val="uk-UA"/>
        </w:rPr>
        <w:t>операції у зовнішньоекономічн</w:t>
      </w:r>
      <w:r w:rsidR="000D4BC0">
        <w:rPr>
          <w:lang w:val="uk-UA"/>
        </w:rPr>
        <w:t>ій</w:t>
      </w:r>
      <w:r>
        <w:rPr>
          <w:lang w:val="uk-UA"/>
        </w:rPr>
        <w:t xml:space="preserve"> діяльності.</w:t>
      </w:r>
    </w:p>
    <w:p w:rsidR="0038612A" w:rsidRPr="000D4BC0" w:rsidRDefault="0038612A" w:rsidP="0038612A">
      <w:pPr>
        <w:numPr>
          <w:ilvl w:val="0"/>
          <w:numId w:val="15"/>
        </w:numPr>
        <w:overflowPunct w:val="0"/>
        <w:autoSpaceDE w:val="0"/>
        <w:autoSpaceDN w:val="0"/>
        <w:adjustRightInd w:val="0"/>
        <w:jc w:val="both"/>
        <w:textAlignment w:val="baseline"/>
        <w:rPr>
          <w:lang w:val="uk-UA"/>
        </w:rPr>
      </w:pPr>
      <w:r w:rsidRPr="000D4BC0">
        <w:rPr>
          <w:lang w:val="uk-UA"/>
        </w:rPr>
        <w:t xml:space="preserve"> </w:t>
      </w:r>
      <w:r w:rsidR="000D4BC0">
        <w:rPr>
          <w:lang w:val="uk-UA"/>
        </w:rPr>
        <w:t>Л</w:t>
      </w:r>
      <w:r w:rsidRPr="000D4BC0">
        <w:rPr>
          <w:lang w:val="uk-UA"/>
        </w:rPr>
        <w:t>ізингові операції як вид кредитно-розрахункових операцій.</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Здійснення міжнародних кредитних операцій за кредитними лініями.</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Банківські гарантії та поручництва як інструмент забезпечення платежів у міжнародній торгівлі.</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 Угоди з негайною поставкою валюти.</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Термінові угоди</w:t>
      </w:r>
      <w:r w:rsidR="000D4BC0">
        <w:rPr>
          <w:lang w:val="uk-UA"/>
        </w:rPr>
        <w:t xml:space="preserve"> в іноземній валюті</w:t>
      </w:r>
      <w:r>
        <w:rPr>
          <w:lang w:val="uk-UA"/>
        </w:rPr>
        <w:t>.</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Форвардні угоди: сутність та особливості.</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Ф’</w:t>
      </w:r>
      <w:proofErr w:type="spellStart"/>
      <w:r>
        <w:t>ючерсні</w:t>
      </w:r>
      <w:proofErr w:type="spellEnd"/>
      <w:r>
        <w:t xml:space="preserve"> угоди:</w:t>
      </w:r>
      <w:r>
        <w:rPr>
          <w:lang w:val="uk-UA"/>
        </w:rPr>
        <w:t xml:space="preserve"> сутність та особливості.</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Опціонні угоди: сутність та особливості.</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 xml:space="preserve">Угоди </w:t>
      </w:r>
      <w:proofErr w:type="spellStart"/>
      <w:r>
        <w:rPr>
          <w:lang w:val="uk-UA"/>
        </w:rPr>
        <w:t>своп</w:t>
      </w:r>
      <w:proofErr w:type="spellEnd"/>
      <w:r>
        <w:rPr>
          <w:lang w:val="uk-UA"/>
        </w:rPr>
        <w:t>: сутність та особливості.</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Депозитні валютні операції: сутність та особливості.</w:t>
      </w:r>
    </w:p>
    <w:p w:rsidR="0038612A" w:rsidRDefault="0038612A" w:rsidP="0038612A">
      <w:pPr>
        <w:numPr>
          <w:ilvl w:val="0"/>
          <w:numId w:val="15"/>
        </w:numPr>
        <w:overflowPunct w:val="0"/>
        <w:autoSpaceDE w:val="0"/>
        <w:autoSpaceDN w:val="0"/>
        <w:adjustRightInd w:val="0"/>
        <w:jc w:val="both"/>
        <w:textAlignment w:val="baseline"/>
        <w:rPr>
          <w:lang w:val="uk-UA"/>
        </w:rPr>
      </w:pPr>
      <w:r>
        <w:rPr>
          <w:lang w:val="uk-UA"/>
        </w:rPr>
        <w:t>Валютно-розрахункові ризики та шляхи їх запобігання.</w:t>
      </w:r>
    </w:p>
    <w:p w:rsidR="000D4BC0" w:rsidRDefault="000D4BC0" w:rsidP="0038612A">
      <w:pPr>
        <w:numPr>
          <w:ilvl w:val="0"/>
          <w:numId w:val="15"/>
        </w:numPr>
        <w:overflowPunct w:val="0"/>
        <w:autoSpaceDE w:val="0"/>
        <w:autoSpaceDN w:val="0"/>
        <w:adjustRightInd w:val="0"/>
        <w:jc w:val="both"/>
        <w:textAlignment w:val="baseline"/>
        <w:rPr>
          <w:lang w:val="uk-UA"/>
        </w:rPr>
      </w:pPr>
      <w:r>
        <w:rPr>
          <w:lang w:val="uk-UA"/>
        </w:rPr>
        <w:lastRenderedPageBreak/>
        <w:t>Операції з іноземною валютою фізичних осіб.</w:t>
      </w:r>
    </w:p>
    <w:p w:rsidR="000D4BC0" w:rsidRDefault="000D4BC0" w:rsidP="0038612A">
      <w:pPr>
        <w:numPr>
          <w:ilvl w:val="0"/>
          <w:numId w:val="15"/>
        </w:numPr>
        <w:overflowPunct w:val="0"/>
        <w:autoSpaceDE w:val="0"/>
        <w:autoSpaceDN w:val="0"/>
        <w:adjustRightInd w:val="0"/>
        <w:jc w:val="both"/>
        <w:textAlignment w:val="baseline"/>
        <w:rPr>
          <w:lang w:val="uk-UA"/>
        </w:rPr>
      </w:pPr>
      <w:r>
        <w:rPr>
          <w:lang w:val="uk-UA"/>
        </w:rPr>
        <w:t>Інституційно-правове забезпечення валютних операцій в Україні</w:t>
      </w:r>
    </w:p>
    <w:p w:rsidR="000D4BC0" w:rsidRDefault="000D4BC0" w:rsidP="0038612A">
      <w:pPr>
        <w:numPr>
          <w:ilvl w:val="0"/>
          <w:numId w:val="15"/>
        </w:numPr>
        <w:overflowPunct w:val="0"/>
        <w:autoSpaceDE w:val="0"/>
        <w:autoSpaceDN w:val="0"/>
        <w:adjustRightInd w:val="0"/>
        <w:jc w:val="both"/>
        <w:textAlignment w:val="baseline"/>
        <w:rPr>
          <w:lang w:val="uk-UA"/>
        </w:rPr>
      </w:pPr>
      <w:r>
        <w:rPr>
          <w:lang w:val="uk-UA"/>
        </w:rPr>
        <w:t>Інституційно-правове забезпечення валютних операцій в міжнародній практиці.</w:t>
      </w:r>
    </w:p>
    <w:p w:rsidR="000D4BC0" w:rsidRDefault="000D4BC0" w:rsidP="0038612A">
      <w:pPr>
        <w:numPr>
          <w:ilvl w:val="0"/>
          <w:numId w:val="15"/>
        </w:numPr>
        <w:overflowPunct w:val="0"/>
        <w:autoSpaceDE w:val="0"/>
        <w:autoSpaceDN w:val="0"/>
        <w:adjustRightInd w:val="0"/>
        <w:jc w:val="both"/>
        <w:textAlignment w:val="baseline"/>
        <w:rPr>
          <w:lang w:val="uk-UA"/>
        </w:rPr>
      </w:pPr>
      <w:r>
        <w:rPr>
          <w:lang w:val="uk-UA"/>
        </w:rPr>
        <w:t>Проблема доларизації національних економік і шляхи її вирішення.</w:t>
      </w:r>
    </w:p>
    <w:p w:rsidR="000D4BC0" w:rsidRDefault="000D4BC0" w:rsidP="0038612A">
      <w:pPr>
        <w:numPr>
          <w:ilvl w:val="0"/>
          <w:numId w:val="15"/>
        </w:numPr>
        <w:overflowPunct w:val="0"/>
        <w:autoSpaceDE w:val="0"/>
        <w:autoSpaceDN w:val="0"/>
        <w:adjustRightInd w:val="0"/>
        <w:jc w:val="both"/>
        <w:textAlignment w:val="baseline"/>
        <w:rPr>
          <w:lang w:val="uk-UA"/>
        </w:rPr>
      </w:pPr>
      <w:r>
        <w:rPr>
          <w:lang w:val="uk-UA"/>
        </w:rPr>
        <w:t>Конвертованість валют та чинники її забезпечення.</w:t>
      </w:r>
    </w:p>
    <w:p w:rsidR="000D4BC0" w:rsidRDefault="000D4BC0" w:rsidP="0038612A">
      <w:pPr>
        <w:numPr>
          <w:ilvl w:val="0"/>
          <w:numId w:val="15"/>
        </w:numPr>
        <w:overflowPunct w:val="0"/>
        <w:autoSpaceDE w:val="0"/>
        <w:autoSpaceDN w:val="0"/>
        <w:adjustRightInd w:val="0"/>
        <w:jc w:val="both"/>
        <w:textAlignment w:val="baseline"/>
        <w:rPr>
          <w:lang w:val="uk-UA"/>
        </w:rPr>
      </w:pPr>
      <w:r>
        <w:rPr>
          <w:lang w:val="uk-UA"/>
        </w:rPr>
        <w:t>Валютний курс та його види.</w:t>
      </w:r>
    </w:p>
    <w:p w:rsidR="000D4BC0" w:rsidRDefault="000D4BC0" w:rsidP="0038612A">
      <w:pPr>
        <w:numPr>
          <w:ilvl w:val="0"/>
          <w:numId w:val="15"/>
        </w:numPr>
        <w:overflowPunct w:val="0"/>
        <w:autoSpaceDE w:val="0"/>
        <w:autoSpaceDN w:val="0"/>
        <w:adjustRightInd w:val="0"/>
        <w:jc w:val="both"/>
        <w:textAlignment w:val="baseline"/>
        <w:rPr>
          <w:lang w:val="uk-UA"/>
        </w:rPr>
      </w:pPr>
      <w:r>
        <w:rPr>
          <w:lang w:val="uk-UA"/>
        </w:rPr>
        <w:t>Еволюція валютного регулювання в Україні.</w:t>
      </w:r>
    </w:p>
    <w:p w:rsidR="000D4BC0" w:rsidRDefault="000D4BC0" w:rsidP="0038612A">
      <w:pPr>
        <w:numPr>
          <w:ilvl w:val="0"/>
          <w:numId w:val="15"/>
        </w:numPr>
        <w:overflowPunct w:val="0"/>
        <w:autoSpaceDE w:val="0"/>
        <w:autoSpaceDN w:val="0"/>
        <w:adjustRightInd w:val="0"/>
        <w:jc w:val="both"/>
        <w:textAlignment w:val="baseline"/>
        <w:rPr>
          <w:lang w:val="uk-UA"/>
        </w:rPr>
      </w:pPr>
      <w:r>
        <w:rPr>
          <w:lang w:val="uk-UA"/>
        </w:rPr>
        <w:t>Напрями та шляхи удосконалення регулювання валютних операцій в Україні.</w:t>
      </w:r>
    </w:p>
    <w:p w:rsidR="000D4BC0" w:rsidRDefault="000D4BC0" w:rsidP="0038612A">
      <w:pPr>
        <w:numPr>
          <w:ilvl w:val="0"/>
          <w:numId w:val="15"/>
        </w:numPr>
        <w:overflowPunct w:val="0"/>
        <w:autoSpaceDE w:val="0"/>
        <w:autoSpaceDN w:val="0"/>
        <w:adjustRightInd w:val="0"/>
        <w:jc w:val="both"/>
        <w:textAlignment w:val="baseline"/>
        <w:rPr>
          <w:lang w:val="uk-UA"/>
        </w:rPr>
      </w:pPr>
      <w:r>
        <w:rPr>
          <w:lang w:val="uk-UA"/>
        </w:rPr>
        <w:t>Інноваційні інструменти валютного ринку.</w:t>
      </w:r>
    </w:p>
    <w:p w:rsidR="005171C8" w:rsidRDefault="005171C8" w:rsidP="0038612A">
      <w:pPr>
        <w:numPr>
          <w:ilvl w:val="0"/>
          <w:numId w:val="15"/>
        </w:numPr>
        <w:overflowPunct w:val="0"/>
        <w:autoSpaceDE w:val="0"/>
        <w:autoSpaceDN w:val="0"/>
        <w:adjustRightInd w:val="0"/>
        <w:jc w:val="both"/>
        <w:textAlignment w:val="baseline"/>
        <w:rPr>
          <w:lang w:val="uk-UA"/>
        </w:rPr>
      </w:pPr>
      <w:r>
        <w:rPr>
          <w:lang w:val="uk-UA"/>
        </w:rPr>
        <w:t>Валютні кризи в сучасному світі.</w:t>
      </w:r>
    </w:p>
    <w:p w:rsidR="004B23FB" w:rsidRDefault="004B23FB" w:rsidP="009C0A89">
      <w:pPr>
        <w:jc w:val="both"/>
        <w:rPr>
          <w:lang w:val="uk-UA"/>
        </w:rPr>
      </w:pPr>
    </w:p>
    <w:p w:rsidR="004B23FB" w:rsidRDefault="004B23FB" w:rsidP="009C0A89">
      <w:pPr>
        <w:jc w:val="both"/>
        <w:rPr>
          <w:lang w:val="uk-UA"/>
        </w:rPr>
      </w:pPr>
    </w:p>
    <w:p w:rsidR="00FC33E6" w:rsidRDefault="00A94AF0" w:rsidP="00A94AF0">
      <w:pPr>
        <w:pStyle w:val="2"/>
      </w:pPr>
      <w:bookmarkStart w:id="5" w:name="_Toc501195568"/>
      <w:r>
        <w:t>2.2 Основні структурні розділи курсової роботи та рекомендації щодо їх змісту</w:t>
      </w:r>
      <w:bookmarkEnd w:id="5"/>
    </w:p>
    <w:p w:rsidR="00FC33E6" w:rsidRDefault="00FC33E6" w:rsidP="00FC33E6">
      <w:pPr>
        <w:rPr>
          <w:lang w:val="uk-UA"/>
        </w:rPr>
      </w:pPr>
    </w:p>
    <w:p w:rsidR="005750EE" w:rsidRDefault="005750EE" w:rsidP="00FC33E6">
      <w:pPr>
        <w:rPr>
          <w:lang w:val="uk-UA"/>
        </w:rPr>
      </w:pPr>
    </w:p>
    <w:p w:rsidR="005750EE" w:rsidRPr="005750EE" w:rsidRDefault="005750EE" w:rsidP="005750EE">
      <w:pPr>
        <w:rPr>
          <w:lang w:val="uk-UA"/>
        </w:rPr>
      </w:pPr>
      <w:r w:rsidRPr="005750EE">
        <w:rPr>
          <w:lang w:val="uk-UA"/>
        </w:rPr>
        <w:t>Курсова робота повинна містити:</w:t>
      </w:r>
    </w:p>
    <w:p w:rsidR="005750EE" w:rsidRPr="005750EE" w:rsidRDefault="005750EE" w:rsidP="005750EE">
      <w:pPr>
        <w:pStyle w:val="a8"/>
        <w:numPr>
          <w:ilvl w:val="0"/>
          <w:numId w:val="7"/>
        </w:numPr>
        <w:rPr>
          <w:lang w:val="uk-UA"/>
        </w:rPr>
      </w:pPr>
      <w:r w:rsidRPr="005750EE">
        <w:rPr>
          <w:lang w:val="uk-UA"/>
        </w:rPr>
        <w:t>титульний аркуш;</w:t>
      </w:r>
    </w:p>
    <w:p w:rsidR="005750EE" w:rsidRPr="005750EE" w:rsidRDefault="005750EE" w:rsidP="005750EE">
      <w:pPr>
        <w:pStyle w:val="a8"/>
        <w:numPr>
          <w:ilvl w:val="0"/>
          <w:numId w:val="7"/>
        </w:numPr>
        <w:rPr>
          <w:lang w:val="uk-UA"/>
        </w:rPr>
      </w:pPr>
      <w:r w:rsidRPr="005750EE">
        <w:rPr>
          <w:lang w:val="uk-UA"/>
        </w:rPr>
        <w:t>реферат;</w:t>
      </w:r>
    </w:p>
    <w:p w:rsidR="005750EE" w:rsidRPr="005750EE" w:rsidRDefault="005750EE" w:rsidP="005750EE">
      <w:pPr>
        <w:pStyle w:val="a8"/>
        <w:numPr>
          <w:ilvl w:val="0"/>
          <w:numId w:val="7"/>
        </w:numPr>
        <w:rPr>
          <w:lang w:val="uk-UA"/>
        </w:rPr>
      </w:pPr>
      <w:r w:rsidRPr="005750EE">
        <w:rPr>
          <w:lang w:val="uk-UA"/>
        </w:rPr>
        <w:t>зміст;</w:t>
      </w:r>
    </w:p>
    <w:p w:rsidR="005750EE" w:rsidRPr="005750EE" w:rsidRDefault="005750EE" w:rsidP="005750EE">
      <w:pPr>
        <w:pStyle w:val="a8"/>
        <w:numPr>
          <w:ilvl w:val="0"/>
          <w:numId w:val="7"/>
        </w:numPr>
        <w:rPr>
          <w:lang w:val="uk-UA"/>
        </w:rPr>
      </w:pPr>
      <w:r w:rsidRPr="005750EE">
        <w:rPr>
          <w:lang w:val="uk-UA"/>
        </w:rPr>
        <w:t>вступ;</w:t>
      </w:r>
    </w:p>
    <w:p w:rsidR="005750EE" w:rsidRPr="005750EE" w:rsidRDefault="005750EE" w:rsidP="005750EE">
      <w:pPr>
        <w:pStyle w:val="a8"/>
        <w:numPr>
          <w:ilvl w:val="0"/>
          <w:numId w:val="7"/>
        </w:numPr>
        <w:rPr>
          <w:lang w:val="uk-UA"/>
        </w:rPr>
      </w:pPr>
      <w:r w:rsidRPr="005750EE">
        <w:rPr>
          <w:lang w:val="uk-UA"/>
        </w:rPr>
        <w:t>основну частину;</w:t>
      </w:r>
    </w:p>
    <w:p w:rsidR="005750EE" w:rsidRPr="005750EE" w:rsidRDefault="005750EE" w:rsidP="005750EE">
      <w:pPr>
        <w:pStyle w:val="a8"/>
        <w:numPr>
          <w:ilvl w:val="0"/>
          <w:numId w:val="7"/>
        </w:numPr>
        <w:rPr>
          <w:lang w:val="uk-UA"/>
        </w:rPr>
      </w:pPr>
      <w:r w:rsidRPr="005750EE">
        <w:rPr>
          <w:lang w:val="uk-UA"/>
        </w:rPr>
        <w:t>висновки;</w:t>
      </w:r>
    </w:p>
    <w:p w:rsidR="005750EE" w:rsidRPr="005750EE" w:rsidRDefault="005750EE" w:rsidP="005750EE">
      <w:pPr>
        <w:pStyle w:val="a8"/>
        <w:numPr>
          <w:ilvl w:val="0"/>
          <w:numId w:val="7"/>
        </w:numPr>
        <w:rPr>
          <w:lang w:val="uk-UA"/>
        </w:rPr>
      </w:pPr>
      <w:r w:rsidRPr="005750EE">
        <w:rPr>
          <w:lang w:val="uk-UA"/>
        </w:rPr>
        <w:t>список використаних джерел;</w:t>
      </w:r>
    </w:p>
    <w:p w:rsidR="005750EE" w:rsidRPr="005750EE" w:rsidRDefault="005750EE" w:rsidP="005750EE">
      <w:pPr>
        <w:pStyle w:val="a8"/>
        <w:numPr>
          <w:ilvl w:val="0"/>
          <w:numId w:val="7"/>
        </w:numPr>
        <w:rPr>
          <w:lang w:val="uk-UA"/>
        </w:rPr>
      </w:pPr>
      <w:r w:rsidRPr="005750EE">
        <w:rPr>
          <w:lang w:val="uk-UA"/>
        </w:rPr>
        <w:t>додатки (за потреби).</w:t>
      </w:r>
    </w:p>
    <w:p w:rsidR="00A727AA" w:rsidRDefault="00A727AA" w:rsidP="00A727AA">
      <w:pPr>
        <w:jc w:val="both"/>
        <w:rPr>
          <w:lang w:val="uk-UA"/>
        </w:rPr>
      </w:pPr>
      <w:r w:rsidRPr="00A727AA">
        <w:rPr>
          <w:lang w:val="uk-UA"/>
        </w:rPr>
        <w:t xml:space="preserve">У </w:t>
      </w:r>
      <w:r w:rsidRPr="00AF6C82">
        <w:rPr>
          <w:b/>
          <w:lang w:val="uk-UA"/>
        </w:rPr>
        <w:t>вступі</w:t>
      </w:r>
      <w:r w:rsidRPr="00A727AA">
        <w:rPr>
          <w:lang w:val="uk-UA"/>
        </w:rPr>
        <w:t xml:space="preserve"> обґрунтовується акту</w:t>
      </w:r>
      <w:r>
        <w:rPr>
          <w:lang w:val="uk-UA"/>
        </w:rPr>
        <w:t>альність обраної теми, розкрива</w:t>
      </w:r>
      <w:r w:rsidRPr="00A727AA">
        <w:rPr>
          <w:lang w:val="uk-UA"/>
        </w:rPr>
        <w:t>ється її значення, подається огляд с</w:t>
      </w:r>
      <w:r>
        <w:rPr>
          <w:lang w:val="uk-UA"/>
        </w:rPr>
        <w:t>тупеня розроблення даної пробле</w:t>
      </w:r>
      <w:r w:rsidRPr="00A727AA">
        <w:rPr>
          <w:lang w:val="uk-UA"/>
        </w:rPr>
        <w:t>ми без чіткої аргументації окремих позицій, пі</w:t>
      </w:r>
      <w:r>
        <w:rPr>
          <w:lang w:val="uk-UA"/>
        </w:rPr>
        <w:t>дкреслюється необхід</w:t>
      </w:r>
      <w:r w:rsidRPr="00A727AA">
        <w:rPr>
          <w:lang w:val="uk-UA"/>
        </w:rPr>
        <w:t xml:space="preserve">ність вирішення конкретних питань </w:t>
      </w:r>
      <w:r>
        <w:rPr>
          <w:lang w:val="uk-UA"/>
        </w:rPr>
        <w:t>теми в контексті сучасних еконо</w:t>
      </w:r>
      <w:r w:rsidRPr="00A727AA">
        <w:rPr>
          <w:lang w:val="uk-UA"/>
        </w:rPr>
        <w:t>мічних перетворень, зазначаються мета та завдання курсової роботи,</w:t>
      </w:r>
      <w:r>
        <w:rPr>
          <w:lang w:val="uk-UA"/>
        </w:rPr>
        <w:t xml:space="preserve"> </w:t>
      </w:r>
      <w:r w:rsidRPr="00A727AA">
        <w:rPr>
          <w:lang w:val="uk-UA"/>
        </w:rPr>
        <w:t>об’єкт і предмет дослідження, вказуються методи дослідження та інформаційна база, що використовуют</w:t>
      </w:r>
      <w:r>
        <w:rPr>
          <w:lang w:val="uk-UA"/>
        </w:rPr>
        <w:t xml:space="preserve">ься в роботі. </w:t>
      </w:r>
    </w:p>
    <w:p w:rsidR="006D1C7F" w:rsidRDefault="006D1C7F" w:rsidP="00A727AA">
      <w:pPr>
        <w:jc w:val="both"/>
        <w:rPr>
          <w:lang w:val="uk-UA"/>
        </w:rPr>
      </w:pPr>
      <w:r>
        <w:rPr>
          <w:lang w:val="uk-UA"/>
        </w:rPr>
        <w:t xml:space="preserve">Актуальність, яка формулюється декількома реченнями, повинна дати уявлення: навіщо вивчати дану тему, чи існує така потреба з боку підприємств-суб’єктів ЗЕД, або урядових кіл України при формуванні певного аспекту </w:t>
      </w:r>
      <w:r w:rsidR="00B927F7">
        <w:rPr>
          <w:lang w:val="uk-UA"/>
        </w:rPr>
        <w:t xml:space="preserve">валютної </w:t>
      </w:r>
      <w:r>
        <w:rPr>
          <w:lang w:val="uk-UA"/>
        </w:rPr>
        <w:t>політики за умов сьогодення абощо.</w:t>
      </w:r>
    </w:p>
    <w:p w:rsidR="006D1C7F" w:rsidRDefault="006D1C7F" w:rsidP="000D4BC0">
      <w:pPr>
        <w:jc w:val="both"/>
        <w:rPr>
          <w:lang w:val="uk-UA"/>
        </w:rPr>
      </w:pPr>
      <w:r>
        <w:rPr>
          <w:lang w:val="uk-UA"/>
        </w:rPr>
        <w:t xml:space="preserve">В рамках огляду ступеня розроблення даної проблеми необхідно навести перелік авторів, в роботах яких розкриваються </w:t>
      </w:r>
      <w:r w:rsidR="00AF6C82">
        <w:rPr>
          <w:lang w:val="uk-UA"/>
        </w:rPr>
        <w:t xml:space="preserve">в комплексі або </w:t>
      </w:r>
      <w:r>
        <w:rPr>
          <w:lang w:val="uk-UA"/>
        </w:rPr>
        <w:t xml:space="preserve">окремо певні аспекти досліджуваної теми. Зверніть увагу на те, що в списку використаних джерел обов’язково повинні бути наведені ці роботи. Після наведеного переліку необхідно сформулювати невирішену частину проблеми, яка досліджується: це може бути </w:t>
      </w:r>
      <w:r w:rsidR="00926830">
        <w:rPr>
          <w:lang w:val="uk-UA"/>
        </w:rPr>
        <w:t xml:space="preserve">застарілість фактичних даних, зміна умов або </w:t>
      </w:r>
      <w:r w:rsidR="00926830">
        <w:rPr>
          <w:lang w:val="uk-UA"/>
        </w:rPr>
        <w:lastRenderedPageBreak/>
        <w:t xml:space="preserve">структурно-змістових компонентів </w:t>
      </w:r>
      <w:r w:rsidR="00B927F7">
        <w:rPr>
          <w:lang w:val="uk-UA"/>
        </w:rPr>
        <w:t>валютної політики</w:t>
      </w:r>
      <w:r w:rsidR="00926830">
        <w:rPr>
          <w:lang w:val="uk-UA"/>
        </w:rPr>
        <w:t xml:space="preserve"> певної країни (країн), відсутність уваги з боку дослідників до </w:t>
      </w:r>
      <w:r w:rsidR="00B927F7">
        <w:rPr>
          <w:lang w:val="uk-UA"/>
        </w:rPr>
        <w:t>новітніх інноваційних інструментів валютного ринку, необхідність врахування в організації та техніці валютних операцій змін у законодавстві, валютних курсах тощо.</w:t>
      </w:r>
    </w:p>
    <w:p w:rsidR="005750EE" w:rsidRPr="00CA5AF0" w:rsidRDefault="00A727AA" w:rsidP="000D4BC0">
      <w:pPr>
        <w:jc w:val="both"/>
        <w:rPr>
          <w:lang w:val="uk-UA"/>
        </w:rPr>
      </w:pPr>
      <w:r w:rsidRPr="00CA5AF0">
        <w:rPr>
          <w:lang w:val="uk-UA"/>
        </w:rPr>
        <w:t>Мета роботи повинна бути сформульована лаконічно, але переконливо. Метою не може бути «аналіз...», «дослідження…», оскільки це засіб, а не самоціль. Мету можна сформулювати як:</w:t>
      </w:r>
    </w:p>
    <w:p w:rsidR="00A727AA" w:rsidRDefault="00A727AA" w:rsidP="000D4BC0">
      <w:pPr>
        <w:jc w:val="both"/>
        <w:rPr>
          <w:lang w:val="uk-UA"/>
        </w:rPr>
      </w:pPr>
    </w:p>
    <w:p w:rsidR="00A727AA" w:rsidRDefault="006D1C7F" w:rsidP="000D4BC0">
      <w:pPr>
        <w:jc w:val="both"/>
        <w:rPr>
          <w:i/>
          <w:lang w:val="uk-UA"/>
        </w:rPr>
      </w:pPr>
      <w:r w:rsidRPr="006D1C7F">
        <w:rPr>
          <w:i/>
          <w:lang w:val="uk-UA"/>
        </w:rPr>
        <w:t xml:space="preserve">визначення дієвих принципів реалізації </w:t>
      </w:r>
      <w:r w:rsidR="00B927F7">
        <w:rPr>
          <w:i/>
          <w:lang w:val="uk-UA"/>
        </w:rPr>
        <w:t xml:space="preserve">валютної </w:t>
      </w:r>
      <w:r w:rsidRPr="006D1C7F">
        <w:rPr>
          <w:i/>
          <w:lang w:val="uk-UA"/>
        </w:rPr>
        <w:t>політики на основі узагальнення досвіду країн світу (або … окремих країн, або назвати перелік</w:t>
      </w:r>
      <w:r>
        <w:rPr>
          <w:i/>
          <w:lang w:val="uk-UA"/>
        </w:rPr>
        <w:t xml:space="preserve"> конкретних країн, не більше 3);</w:t>
      </w:r>
    </w:p>
    <w:p w:rsidR="006D1C7F" w:rsidRDefault="00B927F7" w:rsidP="000D4BC0">
      <w:pPr>
        <w:jc w:val="both"/>
        <w:rPr>
          <w:i/>
          <w:lang w:val="uk-UA"/>
        </w:rPr>
      </w:pPr>
      <w:r>
        <w:rPr>
          <w:i/>
          <w:lang w:val="uk-UA"/>
        </w:rPr>
        <w:t>обґрунтування дієвих принципів і підходів до організації та здійснення лізингових операцій при імпорті обладнання в Україну</w:t>
      </w:r>
      <w:r w:rsidR="006D1C7F">
        <w:rPr>
          <w:i/>
          <w:lang w:val="uk-UA"/>
        </w:rPr>
        <w:t>;</w:t>
      </w:r>
    </w:p>
    <w:p w:rsidR="006D1C7F" w:rsidRDefault="00B927F7" w:rsidP="000D4BC0">
      <w:pPr>
        <w:jc w:val="both"/>
        <w:rPr>
          <w:i/>
          <w:lang w:val="uk-UA"/>
        </w:rPr>
      </w:pPr>
      <w:r>
        <w:rPr>
          <w:i/>
          <w:lang w:val="uk-UA"/>
        </w:rPr>
        <w:t>виявлення передумов і механізмів забезпечення конвертованості національної валюти;</w:t>
      </w:r>
    </w:p>
    <w:p w:rsidR="00B927F7" w:rsidRPr="006D1C7F" w:rsidRDefault="00B927F7" w:rsidP="000D4BC0">
      <w:pPr>
        <w:jc w:val="both"/>
        <w:rPr>
          <w:i/>
          <w:lang w:val="uk-UA"/>
        </w:rPr>
      </w:pPr>
      <w:r>
        <w:rPr>
          <w:i/>
          <w:lang w:val="uk-UA"/>
        </w:rPr>
        <w:t>визначення шляхів розв’язання проблеми доларизації економіки України.</w:t>
      </w:r>
    </w:p>
    <w:p w:rsidR="00A727AA" w:rsidRDefault="00A727AA" w:rsidP="000D4BC0">
      <w:pPr>
        <w:jc w:val="both"/>
        <w:rPr>
          <w:lang w:val="uk-UA"/>
        </w:rPr>
      </w:pPr>
    </w:p>
    <w:p w:rsidR="00926830" w:rsidRDefault="00926830" w:rsidP="000D4BC0">
      <w:pPr>
        <w:jc w:val="both"/>
        <w:rPr>
          <w:lang w:val="uk-UA"/>
        </w:rPr>
      </w:pPr>
      <w:r w:rsidRPr="00CF7C38">
        <w:rPr>
          <w:lang w:val="uk-UA"/>
        </w:rPr>
        <w:t xml:space="preserve">Завдання курсової роботи </w:t>
      </w:r>
      <w:r>
        <w:rPr>
          <w:lang w:val="uk-UA"/>
        </w:rPr>
        <w:t>мають корелювати з її структурою. Кожному завданню має відповідати 1-2 підрозділи курсової роботи. Формулювання завдань може починатися з наступних слів:</w:t>
      </w:r>
    </w:p>
    <w:p w:rsidR="00A727AA" w:rsidRDefault="00926830" w:rsidP="000D4BC0">
      <w:pPr>
        <w:pStyle w:val="a8"/>
        <w:numPr>
          <w:ilvl w:val="0"/>
          <w:numId w:val="8"/>
        </w:numPr>
        <w:jc w:val="both"/>
        <w:rPr>
          <w:lang w:val="uk-UA"/>
        </w:rPr>
      </w:pPr>
      <w:r w:rsidRPr="00926830">
        <w:rPr>
          <w:lang w:val="uk-UA"/>
        </w:rPr>
        <w:t>узагальнити</w:t>
      </w:r>
      <w:r>
        <w:rPr>
          <w:lang w:val="uk-UA"/>
        </w:rPr>
        <w:t xml:space="preserve"> теоретичні підходи (передумови еволюції) </w:t>
      </w:r>
      <w:r w:rsidRPr="00926830">
        <w:rPr>
          <w:lang w:val="uk-UA"/>
        </w:rPr>
        <w:t xml:space="preserve">… </w:t>
      </w:r>
    </w:p>
    <w:p w:rsidR="00926830" w:rsidRDefault="00926830" w:rsidP="000D4BC0">
      <w:pPr>
        <w:pStyle w:val="a8"/>
        <w:numPr>
          <w:ilvl w:val="0"/>
          <w:numId w:val="8"/>
        </w:numPr>
        <w:jc w:val="both"/>
        <w:rPr>
          <w:lang w:val="uk-UA"/>
        </w:rPr>
      </w:pPr>
      <w:r>
        <w:rPr>
          <w:lang w:val="uk-UA"/>
        </w:rPr>
        <w:t>розкрити структурно-змістові положення (зміст, особливості, чинники) …</w:t>
      </w:r>
    </w:p>
    <w:p w:rsidR="00926830" w:rsidRDefault="00926830" w:rsidP="000D4BC0">
      <w:pPr>
        <w:pStyle w:val="a8"/>
        <w:numPr>
          <w:ilvl w:val="0"/>
          <w:numId w:val="8"/>
        </w:numPr>
        <w:jc w:val="both"/>
        <w:rPr>
          <w:lang w:val="uk-UA"/>
        </w:rPr>
      </w:pPr>
      <w:r>
        <w:rPr>
          <w:lang w:val="uk-UA"/>
        </w:rPr>
        <w:t>систематизувати чинники (передумови, тенденції) …</w:t>
      </w:r>
    </w:p>
    <w:p w:rsidR="00926830" w:rsidRDefault="00926830" w:rsidP="000D4BC0">
      <w:pPr>
        <w:pStyle w:val="a8"/>
        <w:numPr>
          <w:ilvl w:val="0"/>
          <w:numId w:val="8"/>
        </w:numPr>
        <w:jc w:val="both"/>
        <w:rPr>
          <w:lang w:val="uk-UA"/>
        </w:rPr>
      </w:pPr>
      <w:r>
        <w:rPr>
          <w:lang w:val="uk-UA"/>
        </w:rPr>
        <w:t>визначити чинники (особливості, передумови, )…</w:t>
      </w:r>
    </w:p>
    <w:p w:rsidR="00926830" w:rsidRDefault="00926830" w:rsidP="000D4BC0">
      <w:pPr>
        <w:pStyle w:val="a8"/>
        <w:numPr>
          <w:ilvl w:val="0"/>
          <w:numId w:val="8"/>
        </w:numPr>
        <w:jc w:val="both"/>
        <w:rPr>
          <w:lang w:val="uk-UA"/>
        </w:rPr>
      </w:pPr>
      <w:r>
        <w:rPr>
          <w:lang w:val="uk-UA"/>
        </w:rPr>
        <w:t xml:space="preserve">проаналізувати </w:t>
      </w:r>
      <w:r w:rsidR="00AF6C82">
        <w:rPr>
          <w:lang w:val="uk-UA"/>
        </w:rPr>
        <w:t xml:space="preserve">(динаміку, структуру, функції, показники) </w:t>
      </w:r>
      <w:r>
        <w:rPr>
          <w:lang w:val="uk-UA"/>
        </w:rPr>
        <w:t>…</w:t>
      </w:r>
    </w:p>
    <w:p w:rsidR="00926830" w:rsidRDefault="00926830" w:rsidP="000D4BC0">
      <w:pPr>
        <w:pStyle w:val="a8"/>
        <w:numPr>
          <w:ilvl w:val="0"/>
          <w:numId w:val="8"/>
        </w:numPr>
        <w:jc w:val="both"/>
        <w:rPr>
          <w:lang w:val="uk-UA"/>
        </w:rPr>
      </w:pPr>
      <w:r>
        <w:rPr>
          <w:lang w:val="uk-UA"/>
        </w:rPr>
        <w:t xml:space="preserve">оцінити </w:t>
      </w:r>
      <w:r w:rsidR="00AF6C82">
        <w:rPr>
          <w:lang w:val="uk-UA"/>
        </w:rPr>
        <w:t xml:space="preserve">(динаміку, тенденції, рівень сформованості) </w:t>
      </w:r>
      <w:r>
        <w:rPr>
          <w:lang w:val="uk-UA"/>
        </w:rPr>
        <w:t>…</w:t>
      </w:r>
    </w:p>
    <w:p w:rsidR="00926830" w:rsidRPr="00926830" w:rsidRDefault="00AF6C82" w:rsidP="000D4BC0">
      <w:pPr>
        <w:pStyle w:val="a8"/>
        <w:ind w:left="1429" w:firstLine="0"/>
        <w:jc w:val="both"/>
        <w:rPr>
          <w:lang w:val="uk-UA"/>
        </w:rPr>
      </w:pPr>
      <w:r>
        <w:rPr>
          <w:lang w:val="uk-UA"/>
        </w:rPr>
        <w:t>та ін.</w:t>
      </w:r>
    </w:p>
    <w:p w:rsidR="00B927F7" w:rsidRDefault="00665972" w:rsidP="000D4BC0">
      <w:pPr>
        <w:jc w:val="both"/>
        <w:rPr>
          <w:lang w:val="uk-UA"/>
        </w:rPr>
      </w:pPr>
      <w:r w:rsidRPr="00665972">
        <w:rPr>
          <w:lang w:val="uk-UA"/>
        </w:rPr>
        <w:t>Визначаючи об’єкт і предмет до</w:t>
      </w:r>
      <w:r>
        <w:rPr>
          <w:lang w:val="uk-UA"/>
        </w:rPr>
        <w:t>слідження курсової роботи, необ</w:t>
      </w:r>
      <w:r w:rsidRPr="00665972">
        <w:rPr>
          <w:lang w:val="uk-UA"/>
        </w:rPr>
        <w:t>хідно враховувати те, що об’єкт – це процес або явище, що породжує</w:t>
      </w:r>
      <w:r>
        <w:rPr>
          <w:lang w:val="uk-UA"/>
        </w:rPr>
        <w:t xml:space="preserve"> </w:t>
      </w:r>
      <w:r w:rsidRPr="00665972">
        <w:rPr>
          <w:lang w:val="uk-UA"/>
        </w:rPr>
        <w:t>проблемну ситуацію й обране для вивчення, а предмет міститься в</w:t>
      </w:r>
      <w:r>
        <w:rPr>
          <w:lang w:val="uk-UA"/>
        </w:rPr>
        <w:t xml:space="preserve"> </w:t>
      </w:r>
      <w:r w:rsidRPr="00665972">
        <w:rPr>
          <w:lang w:val="uk-UA"/>
        </w:rPr>
        <w:t>межах об’єкта і визначає тему курсової роботи.</w:t>
      </w:r>
      <w:r>
        <w:rPr>
          <w:lang w:val="uk-UA"/>
        </w:rPr>
        <w:t xml:space="preserve"> Приклади формулювання об’єкту і предмет</w:t>
      </w:r>
      <w:r w:rsidR="00B927F7">
        <w:rPr>
          <w:lang w:val="uk-UA"/>
        </w:rPr>
        <w:t>у:</w:t>
      </w:r>
    </w:p>
    <w:p w:rsidR="00665972" w:rsidRDefault="00665972" w:rsidP="000D4BC0">
      <w:pPr>
        <w:jc w:val="both"/>
        <w:rPr>
          <w:lang w:val="uk-UA"/>
        </w:rPr>
      </w:pPr>
    </w:p>
    <w:p w:rsidR="00B927F7" w:rsidRPr="00B927F7" w:rsidRDefault="00B927F7" w:rsidP="000D4BC0">
      <w:pPr>
        <w:jc w:val="both"/>
        <w:rPr>
          <w:i/>
          <w:lang w:val="uk-UA"/>
        </w:rPr>
      </w:pPr>
      <w:r w:rsidRPr="00B927F7">
        <w:rPr>
          <w:i/>
          <w:lang w:val="uk-UA"/>
        </w:rPr>
        <w:t>а) Об’єкт дослідження – процес здійснення операцій з торгівлі валютою на позабіржовому ринку.</w:t>
      </w:r>
    </w:p>
    <w:p w:rsidR="00B927F7" w:rsidRPr="00B927F7" w:rsidRDefault="00B927F7" w:rsidP="000D4BC0">
      <w:pPr>
        <w:jc w:val="both"/>
        <w:rPr>
          <w:i/>
          <w:lang w:val="uk-UA"/>
        </w:rPr>
      </w:pPr>
      <w:r w:rsidRPr="00B927F7">
        <w:rPr>
          <w:i/>
          <w:lang w:val="uk-UA"/>
        </w:rPr>
        <w:t>Предметом дослідження є інституційні та організаційні передумови і механізми здійснення операцій з торгівлі валютою на позабіржовому ринку України.</w:t>
      </w:r>
    </w:p>
    <w:p w:rsidR="00B927F7" w:rsidRPr="00B927F7" w:rsidRDefault="00B927F7" w:rsidP="000D4BC0">
      <w:pPr>
        <w:jc w:val="both"/>
        <w:rPr>
          <w:i/>
          <w:lang w:val="uk-UA"/>
        </w:rPr>
      </w:pPr>
      <w:r w:rsidRPr="00B927F7">
        <w:rPr>
          <w:i/>
          <w:lang w:val="uk-UA"/>
        </w:rPr>
        <w:t>б) Об’єкт дослідження – банківські гарантії та поручництва як інструмент забезпечення платежів у міжнародній торгівлі.</w:t>
      </w:r>
    </w:p>
    <w:p w:rsidR="00B927F7" w:rsidRPr="00B927F7" w:rsidRDefault="00B927F7" w:rsidP="000D4BC0">
      <w:pPr>
        <w:jc w:val="both"/>
        <w:rPr>
          <w:i/>
          <w:lang w:val="uk-UA"/>
        </w:rPr>
      </w:pPr>
      <w:r w:rsidRPr="00B927F7">
        <w:rPr>
          <w:i/>
          <w:lang w:val="uk-UA"/>
        </w:rPr>
        <w:t xml:space="preserve">Предмет дослідження – інституційні передумови та організаційно-економічний механізм використання банківських гарантій та поручництв як інструменту забезпечення платежів у міжнародній торгівлі. </w:t>
      </w:r>
    </w:p>
    <w:p w:rsidR="00B927F7" w:rsidRPr="00B927F7" w:rsidRDefault="00B927F7" w:rsidP="000D4BC0">
      <w:pPr>
        <w:jc w:val="both"/>
        <w:rPr>
          <w:i/>
          <w:lang w:val="uk-UA"/>
        </w:rPr>
      </w:pPr>
      <w:r w:rsidRPr="00B927F7">
        <w:rPr>
          <w:i/>
          <w:lang w:val="uk-UA"/>
        </w:rPr>
        <w:t>в) Об’єкт дослідження – операції з іноземною валютою фізичних осіб.</w:t>
      </w:r>
    </w:p>
    <w:p w:rsidR="00B927F7" w:rsidRPr="00B927F7" w:rsidRDefault="00B927F7" w:rsidP="000D4BC0">
      <w:pPr>
        <w:jc w:val="both"/>
        <w:rPr>
          <w:i/>
          <w:lang w:val="uk-UA"/>
        </w:rPr>
      </w:pPr>
      <w:r w:rsidRPr="00B927F7">
        <w:rPr>
          <w:i/>
          <w:lang w:val="uk-UA"/>
        </w:rPr>
        <w:lastRenderedPageBreak/>
        <w:t>Предметом дослідження є інституційні передумови та організаційно-економічні механізми здійснення фізичними особами операцій в іноземній валюті в Україні.</w:t>
      </w:r>
    </w:p>
    <w:p w:rsidR="00B927F7" w:rsidRDefault="00B927F7" w:rsidP="000D4BC0">
      <w:pPr>
        <w:jc w:val="both"/>
        <w:rPr>
          <w:lang w:val="uk-UA"/>
        </w:rPr>
      </w:pPr>
    </w:p>
    <w:p w:rsidR="00E20DCA" w:rsidRPr="00CA5AF0" w:rsidRDefault="00E20DCA" w:rsidP="000D4BC0">
      <w:pPr>
        <w:jc w:val="both"/>
        <w:rPr>
          <w:lang w:val="uk-UA"/>
        </w:rPr>
      </w:pPr>
      <w:r w:rsidRPr="00CA5AF0">
        <w:rPr>
          <w:lang w:val="uk-UA"/>
        </w:rPr>
        <w:t>Методи дослідження можуть бути загальнонауковими (філософськими) та специфічними, Слід розуміти, що загальнофілософські методи застосовуються протягом всього процесу пізнання та діяльності і включають в себе:</w:t>
      </w:r>
    </w:p>
    <w:p w:rsidR="00E20DCA" w:rsidRPr="00E20DCA" w:rsidRDefault="00E20DCA" w:rsidP="000D4BC0">
      <w:pPr>
        <w:widowControl w:val="0"/>
        <w:jc w:val="both"/>
        <w:rPr>
          <w:lang w:val="uk-UA"/>
        </w:rPr>
      </w:pPr>
      <w:r w:rsidRPr="00E20DCA">
        <w:rPr>
          <w:i/>
          <w:lang w:val="uk-UA"/>
        </w:rPr>
        <w:t>діалектичний метод</w:t>
      </w:r>
      <w:r w:rsidRPr="00E20DCA">
        <w:rPr>
          <w:lang w:val="uk-UA"/>
        </w:rPr>
        <w:t xml:space="preserve"> – пізнання дійсності в її цілісності, розвитку і суперечливості;</w:t>
      </w:r>
    </w:p>
    <w:p w:rsidR="00E20DCA" w:rsidRPr="00E20DCA" w:rsidRDefault="00E20DCA" w:rsidP="000D4BC0">
      <w:pPr>
        <w:widowControl w:val="0"/>
        <w:jc w:val="both"/>
        <w:rPr>
          <w:lang w:val="uk-UA"/>
        </w:rPr>
      </w:pPr>
      <w:r w:rsidRPr="00E20DCA">
        <w:rPr>
          <w:i/>
          <w:lang w:val="uk-UA"/>
        </w:rPr>
        <w:t>метафізичний метод</w:t>
      </w:r>
      <w:r w:rsidRPr="00E20DCA">
        <w:rPr>
          <w:lang w:val="uk-UA"/>
        </w:rPr>
        <w:t xml:space="preserve"> – пізнання елементів дійсності в їхній ідеальній формі і поза їхнім зв’язком між собою та процесом розвитку (зміни).</w:t>
      </w:r>
    </w:p>
    <w:p w:rsidR="00E20DCA" w:rsidRPr="00E20DCA" w:rsidRDefault="00E20DCA" w:rsidP="000D4BC0">
      <w:pPr>
        <w:widowControl w:val="0"/>
        <w:jc w:val="both"/>
        <w:rPr>
          <w:lang w:val="uk-UA"/>
        </w:rPr>
      </w:pPr>
      <w:r w:rsidRPr="00E20DCA">
        <w:rPr>
          <w:lang w:val="uk-UA"/>
        </w:rPr>
        <w:t xml:space="preserve">В рамках методології наукового пізнання виділяються два рівні: </w:t>
      </w:r>
    </w:p>
    <w:p w:rsidR="00E20DCA" w:rsidRPr="00E20DCA" w:rsidRDefault="00E20DCA" w:rsidP="000D4BC0">
      <w:pPr>
        <w:widowControl w:val="0"/>
        <w:jc w:val="both"/>
        <w:rPr>
          <w:lang w:val="uk-UA"/>
        </w:rPr>
      </w:pPr>
      <w:r w:rsidRPr="00E20DCA">
        <w:rPr>
          <w:i/>
          <w:lang w:val="uk-UA"/>
        </w:rPr>
        <w:t>теоретичний</w:t>
      </w:r>
      <w:r w:rsidRPr="00E20DCA">
        <w:rPr>
          <w:lang w:val="uk-UA"/>
        </w:rPr>
        <w:t xml:space="preserve"> – висунення і розвиток наукових гіпотез, формулювання категорій (понять, принципів, законів) та побудова системи відносин між ними, отримання логічних висновків;</w:t>
      </w:r>
    </w:p>
    <w:p w:rsidR="00E20DCA" w:rsidRPr="00E20DCA" w:rsidRDefault="00E20DCA" w:rsidP="000D4BC0">
      <w:pPr>
        <w:widowControl w:val="0"/>
        <w:jc w:val="both"/>
        <w:rPr>
          <w:lang w:val="uk-UA"/>
        </w:rPr>
      </w:pPr>
      <w:r w:rsidRPr="00E20DCA">
        <w:rPr>
          <w:i/>
          <w:lang w:val="uk-UA"/>
        </w:rPr>
        <w:t xml:space="preserve">емпіричний </w:t>
      </w:r>
      <w:r w:rsidRPr="00E20DCA">
        <w:rPr>
          <w:lang w:val="uk-UA"/>
        </w:rPr>
        <w:t>– спостереження явищ та процесів в їх природному стані або в ході експерименту, групування, класифікація результатів спостережень та експериментів, впровадження їх в практичну діяльність або використання для побудови теоретичної системи.</w:t>
      </w:r>
    </w:p>
    <w:p w:rsidR="00E20DCA" w:rsidRPr="00E20DCA" w:rsidRDefault="00E20DCA" w:rsidP="000D4BC0">
      <w:pPr>
        <w:widowControl w:val="0"/>
        <w:jc w:val="both"/>
        <w:rPr>
          <w:lang w:val="uk-UA"/>
        </w:rPr>
      </w:pPr>
      <w:r w:rsidRPr="00E20DCA">
        <w:rPr>
          <w:lang w:val="uk-UA"/>
        </w:rPr>
        <w:t xml:space="preserve">Реалізація дослідження на обох рівнях передбачає застосування </w:t>
      </w:r>
      <w:r>
        <w:rPr>
          <w:lang w:val="uk-UA"/>
        </w:rPr>
        <w:t>загальних та особливих методів</w:t>
      </w:r>
      <w:r w:rsidRPr="00E20DCA">
        <w:rPr>
          <w:lang w:val="uk-UA"/>
        </w:rPr>
        <w:t>. До спільних методів, які застосовуються і в емпіричних, і в теоретичних дослідженнях належать:</w:t>
      </w:r>
    </w:p>
    <w:p w:rsidR="00E20DCA" w:rsidRPr="00E20DCA" w:rsidRDefault="00E20DCA" w:rsidP="000D4BC0">
      <w:pPr>
        <w:widowControl w:val="0"/>
        <w:jc w:val="both"/>
        <w:rPr>
          <w:lang w:val="uk-UA"/>
        </w:rPr>
      </w:pPr>
      <w:r w:rsidRPr="00E20DCA">
        <w:rPr>
          <w:i/>
          <w:lang w:val="uk-UA"/>
        </w:rPr>
        <w:t xml:space="preserve">системний підхід </w:t>
      </w:r>
      <w:r w:rsidRPr="00E20DCA">
        <w:rPr>
          <w:lang w:val="uk-UA"/>
        </w:rPr>
        <w:t>– представлення об’єктів як систем, дослідження їх як єдиного цілого з узгодженим функціонуванням усіх елементів і частин; визначення структури об’єкту (декомпозиція системи), окремих елементів в їх зв'язку та взаємодії з іншими елементами, впливу властивостей окремих частин системи на її поведінку в цілому;</w:t>
      </w:r>
    </w:p>
    <w:p w:rsidR="00E20DCA" w:rsidRPr="00E20DCA" w:rsidRDefault="00E20DCA" w:rsidP="000D4BC0">
      <w:pPr>
        <w:widowControl w:val="0"/>
        <w:jc w:val="both"/>
        <w:rPr>
          <w:lang w:val="uk-UA"/>
        </w:rPr>
      </w:pPr>
      <w:r w:rsidRPr="00E20DCA">
        <w:rPr>
          <w:i/>
          <w:lang w:val="uk-UA"/>
        </w:rPr>
        <w:t xml:space="preserve">ситуаційний підхід </w:t>
      </w:r>
      <w:r w:rsidRPr="00E20DCA">
        <w:rPr>
          <w:lang w:val="uk-UA"/>
        </w:rPr>
        <w:t>– дослідження стану та поведінки об’єкту в конкретній ситуації (статика, нерухомість) або в послідовності окремих ситуацій (порівняльна статика);</w:t>
      </w:r>
    </w:p>
    <w:p w:rsidR="00E20DCA" w:rsidRPr="00E20DCA" w:rsidRDefault="00E20DCA" w:rsidP="000D4BC0">
      <w:pPr>
        <w:widowControl w:val="0"/>
        <w:jc w:val="both"/>
        <w:rPr>
          <w:lang w:val="uk-UA"/>
        </w:rPr>
      </w:pPr>
      <w:r w:rsidRPr="00E20DCA">
        <w:rPr>
          <w:i/>
          <w:lang w:val="uk-UA"/>
        </w:rPr>
        <w:t xml:space="preserve">історичний (процесний) метод </w:t>
      </w:r>
      <w:r w:rsidRPr="00E20DCA">
        <w:rPr>
          <w:lang w:val="uk-UA"/>
        </w:rPr>
        <w:t>– вивчення виникнення, формування та розвиток процесів і подій у хронологічній послідовності (динаміці) з метою виявлення внутрішніх та зовнішніх зв'язків, закономірностей та суперечностей;</w:t>
      </w:r>
    </w:p>
    <w:p w:rsidR="00E20DCA" w:rsidRPr="00E20DCA" w:rsidRDefault="00E20DCA" w:rsidP="000D4BC0">
      <w:pPr>
        <w:widowControl w:val="0"/>
        <w:jc w:val="both"/>
        <w:rPr>
          <w:lang w:val="uk-UA"/>
        </w:rPr>
      </w:pPr>
      <w:proofErr w:type="spellStart"/>
      <w:r w:rsidRPr="00E20DCA">
        <w:rPr>
          <w:i/>
          <w:lang w:val="uk-UA"/>
        </w:rPr>
        <w:t>герменевтичний</w:t>
      </w:r>
      <w:proofErr w:type="spellEnd"/>
      <w:r w:rsidRPr="00E20DCA">
        <w:rPr>
          <w:i/>
          <w:lang w:val="uk-UA"/>
        </w:rPr>
        <w:t xml:space="preserve"> метод </w:t>
      </w:r>
      <w:r w:rsidRPr="00E20DCA">
        <w:rPr>
          <w:lang w:val="uk-UA"/>
        </w:rPr>
        <w:t>– вивчення феноменів (явищ, процесів, механізмів) на підставі з’ясування їх місця, особливостей та функцій в контексті культури;</w:t>
      </w:r>
    </w:p>
    <w:p w:rsidR="00E20DCA" w:rsidRPr="00E20DCA" w:rsidRDefault="00E20DCA" w:rsidP="000D4BC0">
      <w:pPr>
        <w:widowControl w:val="0"/>
        <w:jc w:val="both"/>
        <w:rPr>
          <w:lang w:val="uk-UA"/>
        </w:rPr>
      </w:pPr>
      <w:r w:rsidRPr="00E20DCA">
        <w:rPr>
          <w:i/>
          <w:lang w:val="uk-UA"/>
        </w:rPr>
        <w:t xml:space="preserve">моделювання </w:t>
      </w:r>
      <w:r w:rsidRPr="00E20DCA">
        <w:rPr>
          <w:lang w:val="uk-UA"/>
        </w:rPr>
        <w:t>– метод опосередкованого пізнання, вивчення об'єкта (оригіналу шляхом штучного створення й дослідження його аналога (моделі), що адекватно відображає оригінал принаймні з певних сторін, що цікавлять дослідника; причому моделі можуть бути емпіричними (предмети, зображення та ін.) та теоретичними (функція, схема та ін.).</w:t>
      </w:r>
    </w:p>
    <w:p w:rsidR="00E20DCA" w:rsidRDefault="00E20DCA" w:rsidP="000D4BC0">
      <w:pPr>
        <w:widowControl w:val="0"/>
        <w:jc w:val="both"/>
        <w:rPr>
          <w:lang w:val="uk-UA"/>
        </w:rPr>
      </w:pPr>
      <w:r w:rsidRPr="00E20DCA">
        <w:rPr>
          <w:lang w:val="uk-UA"/>
        </w:rPr>
        <w:t xml:space="preserve">Склад емпіричних методів представлено в табл. </w:t>
      </w:r>
      <w:r>
        <w:rPr>
          <w:lang w:val="uk-UA"/>
        </w:rPr>
        <w:t>1</w:t>
      </w:r>
      <w:r w:rsidRPr="00E20DCA">
        <w:rPr>
          <w:lang w:val="uk-UA"/>
        </w:rPr>
        <w:t>.</w:t>
      </w:r>
    </w:p>
    <w:p w:rsidR="00E20DCA" w:rsidRPr="00E20DCA" w:rsidRDefault="00E20DCA" w:rsidP="000D4BC0">
      <w:pPr>
        <w:widowControl w:val="0"/>
        <w:jc w:val="both"/>
        <w:rPr>
          <w:lang w:val="uk-UA"/>
        </w:rPr>
      </w:pPr>
    </w:p>
    <w:p w:rsidR="00B927F7" w:rsidRDefault="00B927F7">
      <w:pPr>
        <w:rPr>
          <w:lang w:val="uk-UA"/>
        </w:rPr>
      </w:pPr>
      <w:r>
        <w:rPr>
          <w:lang w:val="uk-UA"/>
        </w:rPr>
        <w:br w:type="page"/>
      </w:r>
    </w:p>
    <w:p w:rsidR="00E20DCA" w:rsidRPr="00E20DCA" w:rsidRDefault="00E20DCA" w:rsidP="00E20DCA">
      <w:pPr>
        <w:widowControl w:val="0"/>
        <w:spacing w:line="360" w:lineRule="exact"/>
        <w:ind w:firstLine="0"/>
        <w:rPr>
          <w:lang w:val="uk-UA"/>
        </w:rPr>
      </w:pPr>
      <w:r>
        <w:rPr>
          <w:lang w:val="uk-UA"/>
        </w:rPr>
        <w:lastRenderedPageBreak/>
        <w:t xml:space="preserve">Таблиця 1 – </w:t>
      </w:r>
      <w:r w:rsidRPr="00E20DCA">
        <w:rPr>
          <w:lang w:val="uk-UA"/>
        </w:rPr>
        <w:t>Методи емпіричного пізнання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20DCA" w:rsidRPr="005365A3" w:rsidTr="000D4BC0">
        <w:tc>
          <w:tcPr>
            <w:tcW w:w="1809" w:type="dxa"/>
          </w:tcPr>
          <w:p w:rsidR="00E20DCA" w:rsidRPr="005365A3" w:rsidRDefault="00E20DCA" w:rsidP="00E20DCA">
            <w:pPr>
              <w:widowControl w:val="0"/>
              <w:ind w:firstLine="0"/>
              <w:jc w:val="center"/>
              <w:rPr>
                <w:rFonts w:eastAsia="Times New Roman"/>
                <w:sz w:val="24"/>
                <w:szCs w:val="24"/>
                <w:lang w:val="uk-UA"/>
              </w:rPr>
            </w:pPr>
            <w:r w:rsidRPr="005365A3">
              <w:rPr>
                <w:rFonts w:eastAsia="Times New Roman"/>
                <w:sz w:val="24"/>
                <w:szCs w:val="24"/>
                <w:lang w:val="uk-UA"/>
              </w:rPr>
              <w:t>Метод</w:t>
            </w:r>
          </w:p>
        </w:tc>
        <w:tc>
          <w:tcPr>
            <w:tcW w:w="7938" w:type="dxa"/>
          </w:tcPr>
          <w:p w:rsidR="00E20DCA" w:rsidRPr="005365A3" w:rsidRDefault="00E20DCA" w:rsidP="00E20DCA">
            <w:pPr>
              <w:widowControl w:val="0"/>
              <w:ind w:firstLine="0"/>
              <w:jc w:val="center"/>
              <w:rPr>
                <w:rFonts w:eastAsia="Times New Roman"/>
                <w:sz w:val="24"/>
                <w:szCs w:val="24"/>
                <w:lang w:val="uk-UA"/>
              </w:rPr>
            </w:pPr>
            <w:r w:rsidRPr="005365A3">
              <w:rPr>
                <w:rFonts w:eastAsia="Times New Roman"/>
                <w:sz w:val="24"/>
                <w:szCs w:val="24"/>
                <w:lang w:val="uk-UA"/>
              </w:rPr>
              <w:t xml:space="preserve">Сутність методу </w:t>
            </w:r>
          </w:p>
        </w:tc>
      </w:tr>
      <w:tr w:rsidR="00E20DCA" w:rsidRPr="00D15E8C" w:rsidTr="000D4BC0">
        <w:tc>
          <w:tcPr>
            <w:tcW w:w="1809"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спостереження</w:t>
            </w:r>
          </w:p>
        </w:tc>
        <w:tc>
          <w:tcPr>
            <w:tcW w:w="7938"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 xml:space="preserve">систематичне, цілеспрямоване вивчення об'єкта з метою отримання первинної інформації про дійсність і створення первинної схематизації об'єктів реальності – вихідних об'єктів наукового дослідження (наприклад </w:t>
            </w:r>
          </w:p>
        </w:tc>
      </w:tr>
      <w:tr w:rsidR="00E20DCA" w:rsidRPr="005365A3" w:rsidTr="000D4BC0">
        <w:tc>
          <w:tcPr>
            <w:tcW w:w="1809"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експеримент</w:t>
            </w:r>
          </w:p>
        </w:tc>
        <w:tc>
          <w:tcPr>
            <w:tcW w:w="7938"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вивчення об'єкта, в ході якого дослідник активно й цілеспрямовано впливає на нього завдяки створенню штучних умов або використанню природних умов, необхідних для виявлення відповідної властивості об’єкта</w:t>
            </w:r>
          </w:p>
        </w:tc>
      </w:tr>
      <w:tr w:rsidR="00E20DCA" w:rsidRPr="00D15E8C" w:rsidTr="000D4BC0">
        <w:tc>
          <w:tcPr>
            <w:tcW w:w="1809"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опис</w:t>
            </w:r>
          </w:p>
        </w:tc>
        <w:tc>
          <w:tcPr>
            <w:tcW w:w="7938"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 xml:space="preserve">фіксація, узагальнення та інтерпретація певних властивостей об’єкту, фактів; </w:t>
            </w:r>
            <w:r w:rsidRPr="005365A3">
              <w:rPr>
                <w:rFonts w:eastAsia="Times New Roman"/>
                <w:i/>
                <w:sz w:val="24"/>
                <w:szCs w:val="24"/>
                <w:lang w:val="uk-UA"/>
              </w:rPr>
              <w:t>узагальнення</w:t>
            </w:r>
            <w:r w:rsidRPr="005365A3">
              <w:rPr>
                <w:rFonts w:eastAsia="Times New Roman"/>
                <w:sz w:val="24"/>
                <w:szCs w:val="24"/>
                <w:lang w:val="uk-UA"/>
              </w:rPr>
              <w:t xml:space="preserve"> – це операція, в результаті якої відбувається перехід від поняття з вужчим обсягом (видового) до поняття з широким обсягом (родового) шляхом збіднення його змісту, тобто вилучення специфічних для вихідного поняття видових ознак; </w:t>
            </w:r>
            <w:r w:rsidRPr="005365A3">
              <w:rPr>
                <w:rFonts w:eastAsia="Times New Roman"/>
                <w:i/>
                <w:sz w:val="24"/>
                <w:szCs w:val="24"/>
                <w:lang w:val="uk-UA"/>
              </w:rPr>
              <w:t>інтерпретація</w:t>
            </w:r>
            <w:r w:rsidRPr="005365A3">
              <w:rPr>
                <w:rFonts w:eastAsia="Times New Roman"/>
                <w:sz w:val="24"/>
                <w:szCs w:val="24"/>
                <w:lang w:val="uk-UA"/>
              </w:rPr>
              <w:t xml:space="preserve"> – пояснення факту, визначення його місця серед інших фактів</w:t>
            </w:r>
          </w:p>
        </w:tc>
      </w:tr>
      <w:tr w:rsidR="00E20DCA" w:rsidRPr="005365A3" w:rsidTr="000D4BC0">
        <w:tc>
          <w:tcPr>
            <w:tcW w:w="1809"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iCs/>
                <w:sz w:val="24"/>
                <w:szCs w:val="24"/>
                <w:lang w:val="uk-UA"/>
              </w:rPr>
              <w:t>порівняння</w:t>
            </w:r>
          </w:p>
        </w:tc>
        <w:tc>
          <w:tcPr>
            <w:tcW w:w="7938"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встановлення подібності або відмінностей предметів та явищ дійсності, а також знаходження загального, притаманного двом або декільком об'єктам</w:t>
            </w:r>
          </w:p>
        </w:tc>
      </w:tr>
      <w:tr w:rsidR="00E20DCA" w:rsidRPr="005365A3" w:rsidTr="000D4BC0">
        <w:tc>
          <w:tcPr>
            <w:tcW w:w="1809"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вимірювання</w:t>
            </w:r>
          </w:p>
        </w:tc>
        <w:tc>
          <w:tcPr>
            <w:tcW w:w="7938"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визначення числового значення певної величини за допомогою одиниці виміру</w:t>
            </w:r>
          </w:p>
        </w:tc>
      </w:tr>
      <w:tr w:rsidR="00E20DCA" w:rsidRPr="005365A3" w:rsidTr="000D4BC0">
        <w:tc>
          <w:tcPr>
            <w:tcW w:w="1809"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 xml:space="preserve">діагностика </w:t>
            </w:r>
          </w:p>
        </w:tc>
        <w:tc>
          <w:tcPr>
            <w:tcW w:w="7938" w:type="dxa"/>
          </w:tcPr>
          <w:p w:rsidR="00E20DCA" w:rsidRPr="005365A3" w:rsidRDefault="00E20DCA" w:rsidP="00E20DCA">
            <w:pPr>
              <w:widowControl w:val="0"/>
              <w:ind w:firstLine="0"/>
              <w:jc w:val="both"/>
              <w:rPr>
                <w:rFonts w:eastAsia="Times New Roman"/>
                <w:sz w:val="24"/>
                <w:szCs w:val="24"/>
                <w:lang w:val="uk-UA"/>
              </w:rPr>
            </w:pPr>
            <w:r w:rsidRPr="005365A3">
              <w:rPr>
                <w:rFonts w:eastAsia="Times New Roman"/>
                <w:sz w:val="24"/>
                <w:szCs w:val="24"/>
                <w:lang w:val="uk-UA"/>
              </w:rPr>
              <w:t xml:space="preserve">процес розпізнавання й визначення характеристик, позитивних і негативних (кризових) явищ у стані та процесі розвитку об’єкта </w:t>
            </w:r>
          </w:p>
        </w:tc>
      </w:tr>
    </w:tbl>
    <w:p w:rsidR="00E20DCA" w:rsidRPr="00B927F7" w:rsidRDefault="00E20DCA" w:rsidP="00E20DCA">
      <w:pPr>
        <w:widowControl w:val="0"/>
        <w:spacing w:line="360" w:lineRule="exact"/>
        <w:jc w:val="both"/>
        <w:rPr>
          <w:sz w:val="16"/>
          <w:szCs w:val="16"/>
          <w:lang w:val="uk-UA"/>
        </w:rPr>
      </w:pPr>
    </w:p>
    <w:p w:rsidR="00E20DCA" w:rsidRDefault="00E20DCA" w:rsidP="000D4BC0">
      <w:pPr>
        <w:widowControl w:val="0"/>
        <w:jc w:val="both"/>
        <w:rPr>
          <w:lang w:val="uk-UA"/>
        </w:rPr>
      </w:pPr>
      <w:r w:rsidRPr="00CA5AF0">
        <w:rPr>
          <w:lang w:val="uk-UA"/>
        </w:rPr>
        <w:t>Склад теоретичних методів представлений в табл. 2</w:t>
      </w:r>
      <w:r w:rsidR="00CA5AF0">
        <w:rPr>
          <w:lang w:val="uk-UA"/>
        </w:rPr>
        <w:t>.</w:t>
      </w:r>
    </w:p>
    <w:p w:rsidR="00B927F7" w:rsidRPr="00B927F7" w:rsidRDefault="00B927F7" w:rsidP="00B927F7">
      <w:pPr>
        <w:widowControl w:val="0"/>
        <w:ind w:firstLine="0"/>
        <w:rPr>
          <w:sz w:val="16"/>
          <w:szCs w:val="16"/>
          <w:lang w:val="uk-UA"/>
        </w:rPr>
      </w:pPr>
    </w:p>
    <w:p w:rsidR="00E20DCA" w:rsidRPr="00CA5AF0" w:rsidRDefault="00E20DCA" w:rsidP="00B927F7">
      <w:pPr>
        <w:widowControl w:val="0"/>
        <w:spacing w:line="360" w:lineRule="exact"/>
        <w:rPr>
          <w:lang w:val="uk-UA"/>
        </w:rPr>
      </w:pPr>
      <w:r w:rsidRPr="00CA5AF0">
        <w:rPr>
          <w:lang w:val="uk-UA"/>
        </w:rPr>
        <w:t xml:space="preserve">Таблиця </w:t>
      </w:r>
      <w:r w:rsidR="00CA5AF0" w:rsidRPr="00CA5AF0">
        <w:rPr>
          <w:lang w:val="uk-UA"/>
        </w:rPr>
        <w:t xml:space="preserve">2 – </w:t>
      </w:r>
      <w:r w:rsidRPr="00CA5AF0">
        <w:rPr>
          <w:lang w:val="uk-UA"/>
        </w:rPr>
        <w:t>Методи теоретичного пізнання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80"/>
      </w:tblGrid>
      <w:tr w:rsidR="00E20DCA" w:rsidRPr="005365A3" w:rsidTr="000D4BC0">
        <w:tc>
          <w:tcPr>
            <w:tcW w:w="1809" w:type="dxa"/>
          </w:tcPr>
          <w:p w:rsidR="00E20DCA" w:rsidRPr="005365A3" w:rsidRDefault="00E20DCA" w:rsidP="00CA5AF0">
            <w:pPr>
              <w:widowControl w:val="0"/>
              <w:ind w:firstLine="0"/>
              <w:jc w:val="center"/>
              <w:rPr>
                <w:rFonts w:eastAsia="Times New Roman"/>
                <w:sz w:val="24"/>
                <w:szCs w:val="24"/>
                <w:lang w:val="uk-UA"/>
              </w:rPr>
            </w:pPr>
            <w:r w:rsidRPr="005365A3">
              <w:rPr>
                <w:rFonts w:eastAsia="Times New Roman"/>
                <w:sz w:val="24"/>
                <w:szCs w:val="24"/>
                <w:lang w:val="uk-UA"/>
              </w:rPr>
              <w:t>Метод</w:t>
            </w:r>
          </w:p>
        </w:tc>
        <w:tc>
          <w:tcPr>
            <w:tcW w:w="8080" w:type="dxa"/>
          </w:tcPr>
          <w:p w:rsidR="00E20DCA" w:rsidRPr="005365A3" w:rsidRDefault="00E20DCA" w:rsidP="00CA5AF0">
            <w:pPr>
              <w:widowControl w:val="0"/>
              <w:ind w:firstLine="0"/>
              <w:jc w:val="center"/>
              <w:rPr>
                <w:rFonts w:eastAsia="Times New Roman"/>
                <w:sz w:val="24"/>
                <w:szCs w:val="24"/>
                <w:lang w:val="uk-UA"/>
              </w:rPr>
            </w:pPr>
            <w:r w:rsidRPr="005365A3">
              <w:rPr>
                <w:rFonts w:eastAsia="Times New Roman"/>
                <w:sz w:val="24"/>
                <w:szCs w:val="24"/>
                <w:lang w:val="uk-UA"/>
              </w:rPr>
              <w:t xml:space="preserve">Сутність методу </w:t>
            </w:r>
          </w:p>
        </w:tc>
      </w:tr>
      <w:tr w:rsidR="00CF7C38" w:rsidRPr="005365A3" w:rsidTr="000D4BC0">
        <w:tc>
          <w:tcPr>
            <w:tcW w:w="1809" w:type="dxa"/>
          </w:tcPr>
          <w:p w:rsidR="00CF7C38" w:rsidRPr="005365A3" w:rsidRDefault="00CF7C38" w:rsidP="00CA5AF0">
            <w:pPr>
              <w:widowControl w:val="0"/>
              <w:ind w:firstLine="0"/>
              <w:jc w:val="center"/>
              <w:rPr>
                <w:rFonts w:eastAsia="Times New Roman"/>
                <w:sz w:val="24"/>
                <w:szCs w:val="24"/>
                <w:lang w:val="uk-UA"/>
              </w:rPr>
            </w:pPr>
            <w:r>
              <w:rPr>
                <w:rFonts w:eastAsia="Times New Roman"/>
                <w:sz w:val="24"/>
                <w:szCs w:val="24"/>
                <w:lang w:val="uk-UA"/>
              </w:rPr>
              <w:t>1</w:t>
            </w:r>
          </w:p>
        </w:tc>
        <w:tc>
          <w:tcPr>
            <w:tcW w:w="8080" w:type="dxa"/>
          </w:tcPr>
          <w:p w:rsidR="00CF7C38" w:rsidRPr="005365A3" w:rsidRDefault="00CF7C38" w:rsidP="00CA5AF0">
            <w:pPr>
              <w:widowControl w:val="0"/>
              <w:ind w:firstLine="0"/>
              <w:jc w:val="center"/>
              <w:rPr>
                <w:rFonts w:eastAsia="Times New Roman"/>
                <w:sz w:val="24"/>
                <w:szCs w:val="24"/>
                <w:lang w:val="uk-UA"/>
              </w:rPr>
            </w:pPr>
            <w:r>
              <w:rPr>
                <w:rFonts w:eastAsia="Times New Roman"/>
                <w:sz w:val="24"/>
                <w:szCs w:val="24"/>
                <w:lang w:val="uk-UA"/>
              </w:rPr>
              <w:t>2</w:t>
            </w:r>
          </w:p>
        </w:tc>
      </w:tr>
      <w:tr w:rsidR="00E20DCA" w:rsidRPr="005365A3" w:rsidTr="000D4BC0">
        <w:tc>
          <w:tcPr>
            <w:tcW w:w="1809"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аксіоматичний</w:t>
            </w:r>
          </w:p>
        </w:tc>
        <w:tc>
          <w:tcPr>
            <w:tcW w:w="8080"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метод побудови наукової теорії, за якого деякі твердження приймаються без доведень, а всі інші знання виводяться з них відповідно до певних логічних правил</w:t>
            </w:r>
          </w:p>
        </w:tc>
      </w:tr>
      <w:tr w:rsidR="00E20DCA" w:rsidRPr="005365A3" w:rsidTr="000D4BC0">
        <w:tc>
          <w:tcPr>
            <w:tcW w:w="1809"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формалізації</w:t>
            </w:r>
          </w:p>
        </w:tc>
        <w:tc>
          <w:tcPr>
            <w:tcW w:w="8080"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метод вивчення різноманітних об'єктів шляхом зображення їхньої структури у знаковій формі за допомогою штучних мов, наприклад мовою математики</w:t>
            </w:r>
          </w:p>
        </w:tc>
      </w:tr>
      <w:tr w:rsidR="00E20DCA" w:rsidRPr="005365A3" w:rsidTr="000D4BC0">
        <w:tc>
          <w:tcPr>
            <w:tcW w:w="1809"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гіпотетичний</w:t>
            </w:r>
          </w:p>
        </w:tc>
        <w:tc>
          <w:tcPr>
            <w:tcW w:w="8080"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 xml:space="preserve">висунення припущень про причини стану або розвитку об’єкту; </w:t>
            </w:r>
            <w:r w:rsidRPr="005365A3">
              <w:rPr>
                <w:rFonts w:eastAsia="Times New Roman"/>
                <w:i/>
                <w:sz w:val="24"/>
                <w:szCs w:val="24"/>
                <w:lang w:val="uk-UA"/>
              </w:rPr>
              <w:t>гіпотетико-дедуктивний метод</w:t>
            </w:r>
            <w:r w:rsidRPr="005365A3">
              <w:rPr>
                <w:rFonts w:eastAsia="Times New Roman"/>
                <w:sz w:val="24"/>
                <w:szCs w:val="24"/>
                <w:lang w:val="uk-UA"/>
              </w:rPr>
              <w:t xml:space="preserve"> – створення системи </w:t>
            </w:r>
            <w:proofErr w:type="spellStart"/>
            <w:r w:rsidRPr="005365A3">
              <w:rPr>
                <w:rFonts w:eastAsia="Times New Roman"/>
                <w:sz w:val="24"/>
                <w:szCs w:val="24"/>
                <w:lang w:val="uk-UA"/>
              </w:rPr>
              <w:t>дедуктивно</w:t>
            </w:r>
            <w:proofErr w:type="spellEnd"/>
            <w:r w:rsidRPr="005365A3">
              <w:rPr>
                <w:rFonts w:eastAsia="Times New Roman"/>
                <w:sz w:val="24"/>
                <w:szCs w:val="24"/>
                <w:lang w:val="uk-UA"/>
              </w:rPr>
              <w:t xml:space="preserve"> пов’язаних між собою гіпотез, з яких, у кінцевому рахунку, виводяться твердження про емпіричні факти</w:t>
            </w:r>
          </w:p>
        </w:tc>
      </w:tr>
      <w:tr w:rsidR="00E20DCA" w:rsidRPr="00D15E8C" w:rsidTr="000D4BC0">
        <w:tc>
          <w:tcPr>
            <w:tcW w:w="1809"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абстрагування</w:t>
            </w:r>
          </w:p>
        </w:tc>
        <w:tc>
          <w:tcPr>
            <w:tcW w:w="8080"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 xml:space="preserve">метод наукового пізнання, що полягає в </w:t>
            </w:r>
            <w:proofErr w:type="spellStart"/>
            <w:r w:rsidRPr="005365A3">
              <w:rPr>
                <w:rFonts w:eastAsia="Times New Roman"/>
                <w:sz w:val="24"/>
                <w:szCs w:val="24"/>
                <w:lang w:val="uk-UA"/>
              </w:rPr>
              <w:t>мисленнєвому</w:t>
            </w:r>
            <w:proofErr w:type="spellEnd"/>
            <w:r w:rsidRPr="005365A3">
              <w:rPr>
                <w:rFonts w:eastAsia="Times New Roman"/>
                <w:sz w:val="24"/>
                <w:szCs w:val="24"/>
                <w:lang w:val="uk-UA"/>
              </w:rPr>
              <w:t xml:space="preserve"> виділенні суттєвих, найістотніших рис, відношень, сторін об’єкту; </w:t>
            </w:r>
            <w:r w:rsidRPr="005365A3">
              <w:rPr>
                <w:rFonts w:eastAsia="Times New Roman"/>
                <w:i/>
                <w:sz w:val="24"/>
                <w:szCs w:val="24"/>
                <w:lang w:val="uk-UA"/>
              </w:rPr>
              <w:t>абстракція ототожнення</w:t>
            </w:r>
            <w:r w:rsidRPr="005365A3">
              <w:rPr>
                <w:rFonts w:eastAsia="Times New Roman"/>
                <w:sz w:val="24"/>
                <w:szCs w:val="24"/>
                <w:lang w:val="uk-UA"/>
              </w:rPr>
              <w:t xml:space="preserve"> – створення понять способом з'єднання кількох предметів в один клас без урахування їхніх несуттєвих відмінностей; </w:t>
            </w:r>
            <w:r w:rsidRPr="005365A3">
              <w:rPr>
                <w:rFonts w:eastAsia="Times New Roman"/>
                <w:i/>
                <w:sz w:val="24"/>
                <w:szCs w:val="24"/>
                <w:lang w:val="uk-UA"/>
              </w:rPr>
              <w:t>ізолююча абстракція</w:t>
            </w:r>
            <w:r w:rsidRPr="005365A3">
              <w:rPr>
                <w:rFonts w:eastAsia="Times New Roman"/>
                <w:sz w:val="24"/>
                <w:szCs w:val="24"/>
                <w:lang w:val="uk-UA"/>
              </w:rPr>
              <w:t xml:space="preserve"> – виділення властивостей і відношень з позначенням їх «іменами», які надають абстракціям статус самостійних предметів (наприклад, надійність, універсальність); </w:t>
            </w:r>
            <w:r w:rsidRPr="005365A3">
              <w:rPr>
                <w:rFonts w:eastAsia="Times New Roman"/>
                <w:i/>
                <w:sz w:val="24"/>
                <w:szCs w:val="24"/>
                <w:lang w:val="uk-UA"/>
              </w:rPr>
              <w:t xml:space="preserve">абстракція </w:t>
            </w:r>
            <w:proofErr w:type="spellStart"/>
            <w:r w:rsidRPr="005365A3">
              <w:rPr>
                <w:rFonts w:eastAsia="Times New Roman"/>
                <w:i/>
                <w:sz w:val="24"/>
                <w:szCs w:val="24"/>
                <w:lang w:val="uk-UA"/>
              </w:rPr>
              <w:t>конструктивізації</w:t>
            </w:r>
            <w:proofErr w:type="spellEnd"/>
            <w:r w:rsidRPr="005365A3">
              <w:rPr>
                <w:rFonts w:eastAsia="Times New Roman"/>
                <w:sz w:val="24"/>
                <w:szCs w:val="24"/>
                <w:lang w:val="uk-UA"/>
              </w:rPr>
              <w:t xml:space="preserve"> – спрощення реальних об'єктів і відкриття на їхній основі певних законів, що дає можливість у першому наближенні зрозуміти їхню сутність; </w:t>
            </w:r>
            <w:r w:rsidRPr="005365A3">
              <w:rPr>
                <w:rFonts w:eastAsia="Times New Roman"/>
                <w:i/>
                <w:sz w:val="24"/>
                <w:szCs w:val="24"/>
                <w:lang w:val="uk-UA"/>
              </w:rPr>
              <w:t xml:space="preserve">абстракція актуальної нескінченності </w:t>
            </w:r>
            <w:r w:rsidRPr="005365A3">
              <w:rPr>
                <w:rFonts w:eastAsia="Times New Roman"/>
                <w:sz w:val="24"/>
                <w:szCs w:val="24"/>
                <w:lang w:val="uk-UA"/>
              </w:rPr>
              <w:t xml:space="preserve">– відвернення від незавершеності процесу виникнення нескінченної множини (наприклад, уявлення про зупинку нескінченного руху); </w:t>
            </w:r>
            <w:r w:rsidRPr="005365A3">
              <w:rPr>
                <w:rFonts w:eastAsia="Times New Roman"/>
                <w:i/>
                <w:sz w:val="24"/>
                <w:szCs w:val="24"/>
                <w:lang w:val="uk-UA"/>
              </w:rPr>
              <w:t>абстракція потенційної здійсненності</w:t>
            </w:r>
            <w:r w:rsidRPr="005365A3">
              <w:rPr>
                <w:rFonts w:eastAsia="Times New Roman"/>
                <w:sz w:val="24"/>
                <w:szCs w:val="24"/>
                <w:lang w:val="uk-UA"/>
              </w:rPr>
              <w:t xml:space="preserve"> (перехід від реальних меж людських можливостей до потенційних)</w:t>
            </w:r>
          </w:p>
        </w:tc>
      </w:tr>
    </w:tbl>
    <w:p w:rsidR="000D4BC0" w:rsidRPr="000D4BC0" w:rsidRDefault="000D4BC0">
      <w:pPr>
        <w:rPr>
          <w:lang w:val="uk-UA"/>
        </w:rPr>
      </w:pPr>
      <w:r>
        <w:rPr>
          <w:lang w:val="uk-UA"/>
        </w:rPr>
        <w:lastRenderedPageBreak/>
        <w:t>Кінець таблиці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80"/>
      </w:tblGrid>
      <w:tr w:rsidR="000D4BC0" w:rsidRPr="005365A3" w:rsidTr="000D4BC0">
        <w:tc>
          <w:tcPr>
            <w:tcW w:w="1809" w:type="dxa"/>
          </w:tcPr>
          <w:p w:rsidR="000D4BC0" w:rsidRPr="005365A3" w:rsidRDefault="000D4BC0" w:rsidP="000D4BC0">
            <w:pPr>
              <w:widowControl w:val="0"/>
              <w:ind w:firstLine="0"/>
              <w:jc w:val="center"/>
              <w:rPr>
                <w:rFonts w:eastAsia="Times New Roman"/>
                <w:sz w:val="24"/>
                <w:szCs w:val="24"/>
                <w:lang w:val="uk-UA"/>
              </w:rPr>
            </w:pPr>
            <w:r>
              <w:rPr>
                <w:rFonts w:eastAsia="Times New Roman"/>
                <w:sz w:val="24"/>
                <w:szCs w:val="24"/>
                <w:lang w:val="uk-UA"/>
              </w:rPr>
              <w:t>1</w:t>
            </w:r>
          </w:p>
        </w:tc>
        <w:tc>
          <w:tcPr>
            <w:tcW w:w="8080" w:type="dxa"/>
          </w:tcPr>
          <w:p w:rsidR="000D4BC0" w:rsidRPr="005365A3" w:rsidRDefault="000D4BC0" w:rsidP="000D4BC0">
            <w:pPr>
              <w:widowControl w:val="0"/>
              <w:ind w:firstLine="0"/>
              <w:jc w:val="center"/>
              <w:rPr>
                <w:rFonts w:eastAsia="Times New Roman"/>
                <w:sz w:val="24"/>
                <w:szCs w:val="24"/>
                <w:lang w:val="uk-UA"/>
              </w:rPr>
            </w:pPr>
            <w:r>
              <w:rPr>
                <w:rFonts w:eastAsia="Times New Roman"/>
                <w:sz w:val="24"/>
                <w:szCs w:val="24"/>
                <w:lang w:val="uk-UA"/>
              </w:rPr>
              <w:t>2</w:t>
            </w:r>
          </w:p>
        </w:tc>
      </w:tr>
      <w:tr w:rsidR="00E20DCA" w:rsidRPr="00D15E8C" w:rsidTr="000D4BC0">
        <w:tc>
          <w:tcPr>
            <w:tcW w:w="1809"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логічний</w:t>
            </w:r>
          </w:p>
        </w:tc>
        <w:tc>
          <w:tcPr>
            <w:tcW w:w="8080"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i/>
                <w:color w:val="000000"/>
                <w:sz w:val="24"/>
                <w:szCs w:val="24"/>
                <w:lang w:val="uk-UA"/>
              </w:rPr>
              <w:t>аналіз</w:t>
            </w:r>
            <w:r w:rsidRPr="005365A3">
              <w:rPr>
                <w:rFonts w:eastAsia="Times New Roman"/>
                <w:color w:val="000000"/>
                <w:sz w:val="24"/>
                <w:szCs w:val="24"/>
                <w:lang w:val="uk-UA"/>
              </w:rPr>
              <w:t xml:space="preserve"> – метод пізнання, який дає змогу поділити об’єкти дослідження на складові частини; </w:t>
            </w:r>
            <w:r w:rsidRPr="005365A3">
              <w:rPr>
                <w:rFonts w:eastAsia="Times New Roman"/>
                <w:i/>
                <w:color w:val="000000"/>
                <w:sz w:val="24"/>
                <w:szCs w:val="24"/>
                <w:lang w:val="uk-UA"/>
              </w:rPr>
              <w:t>синтез</w:t>
            </w:r>
            <w:r w:rsidRPr="005365A3">
              <w:rPr>
                <w:rFonts w:eastAsia="Times New Roman"/>
                <w:color w:val="000000"/>
                <w:sz w:val="24"/>
                <w:szCs w:val="24"/>
                <w:lang w:val="uk-UA"/>
              </w:rPr>
              <w:t xml:space="preserve"> – поєднання окремих частин чи рис об’єкту в єдине ціле; </w:t>
            </w:r>
            <w:r w:rsidRPr="005365A3">
              <w:rPr>
                <w:rFonts w:eastAsia="Times New Roman"/>
                <w:i/>
                <w:color w:val="000000"/>
                <w:sz w:val="24"/>
                <w:szCs w:val="24"/>
                <w:lang w:val="uk-UA"/>
              </w:rPr>
              <w:t>дедукція</w:t>
            </w:r>
            <w:r w:rsidRPr="005365A3">
              <w:rPr>
                <w:rFonts w:eastAsia="Times New Roman"/>
                <w:color w:val="000000"/>
                <w:sz w:val="24"/>
                <w:szCs w:val="24"/>
                <w:lang w:val="uk-UA"/>
              </w:rPr>
              <w:t xml:space="preserve"> – </w:t>
            </w:r>
            <w:r w:rsidRPr="005365A3">
              <w:rPr>
                <w:rFonts w:eastAsia="Times New Roman"/>
                <w:sz w:val="24"/>
                <w:szCs w:val="24"/>
                <w:lang w:val="uk-UA"/>
              </w:rPr>
              <w:t xml:space="preserve">висновок про деякий елемент множини робиться на основі знання про загальні властивості всієї множини; </w:t>
            </w:r>
            <w:r w:rsidRPr="005365A3">
              <w:rPr>
                <w:rFonts w:eastAsia="Times New Roman"/>
                <w:i/>
                <w:sz w:val="24"/>
                <w:szCs w:val="24"/>
                <w:lang w:val="uk-UA"/>
              </w:rPr>
              <w:t>індукція</w:t>
            </w:r>
            <w:r w:rsidRPr="005365A3">
              <w:rPr>
                <w:rFonts w:eastAsia="Times New Roman"/>
                <w:sz w:val="24"/>
                <w:szCs w:val="24"/>
                <w:lang w:val="uk-UA"/>
              </w:rPr>
              <w:t xml:space="preserve"> – вивчення явищ, під час якого здійснюється перехід від окремих фактів до загальних положень (способи індукції: 1) метод єдиної подібності – якщо два чи більше випадків досліджуваного явища мають лише одну загальну обставину, а всі інші обставини різні, то саме ця обставина є причиною явища, яке розглядається; 2) метод єдиної розбіжності – якщо випадок, у якому досліджуване явище наступає, і випадок, в якому воно не наступає, у всьому подібні й відрізняються тільки однією обставиною, то саме ця обставина, наявна в одному випадку і відсутня в іншому, є причиною явища, що досліджується; 3) об'єднаний метод подібності та розбіжності — комбінація двох перших методів;</w:t>
            </w:r>
          </w:p>
          <w:p w:rsidR="00E20DCA" w:rsidRPr="005365A3" w:rsidRDefault="00E20DCA" w:rsidP="00CA5AF0">
            <w:pPr>
              <w:widowControl w:val="0"/>
              <w:tabs>
                <w:tab w:val="num" w:pos="1287"/>
              </w:tabs>
              <w:ind w:firstLine="0"/>
              <w:jc w:val="both"/>
              <w:rPr>
                <w:rFonts w:eastAsia="Times New Roman"/>
                <w:sz w:val="24"/>
                <w:szCs w:val="24"/>
                <w:lang w:val="uk-UA"/>
              </w:rPr>
            </w:pPr>
            <w:r w:rsidRPr="005365A3">
              <w:rPr>
                <w:rFonts w:eastAsia="Times New Roman"/>
                <w:sz w:val="24"/>
                <w:szCs w:val="24"/>
                <w:lang w:val="uk-UA"/>
              </w:rPr>
              <w:t xml:space="preserve">4) метод супутніх змін – якщо виникнення або зміна одного явища викликає певну зміну іншого явища, то обидва вони перебувають у причинному зв'язку одного з іншим; 5) метод залишку – якщо складне явище викликане складною причиною, яка являє собою сукупність певних обставин, і відомо, що деякі з них є причиною частини явища, то решта цього явища викликається обставинами, що залишилися); </w:t>
            </w:r>
            <w:r w:rsidRPr="005365A3">
              <w:rPr>
                <w:rFonts w:eastAsia="Times New Roman"/>
                <w:i/>
                <w:sz w:val="24"/>
                <w:szCs w:val="24"/>
                <w:lang w:val="uk-UA"/>
              </w:rPr>
              <w:t>аналогія</w:t>
            </w:r>
            <w:r w:rsidRPr="005365A3">
              <w:rPr>
                <w:rFonts w:eastAsia="Times New Roman"/>
                <w:sz w:val="24"/>
                <w:szCs w:val="24"/>
                <w:lang w:val="uk-UA"/>
              </w:rPr>
              <w:t xml:space="preserve"> – це метод, відповідно до якого на підставі подібності предметів за одними ознаками робиться висновок про їх подібність за іншими ознаками</w:t>
            </w:r>
          </w:p>
        </w:tc>
      </w:tr>
      <w:tr w:rsidR="00E20DCA" w:rsidRPr="00D15E8C" w:rsidTr="003E3722">
        <w:tc>
          <w:tcPr>
            <w:tcW w:w="1809"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класифікація</w:t>
            </w:r>
          </w:p>
        </w:tc>
        <w:tc>
          <w:tcPr>
            <w:tcW w:w="8080" w:type="dxa"/>
          </w:tcPr>
          <w:p w:rsidR="00E20DCA" w:rsidRPr="005365A3" w:rsidRDefault="00E20DCA" w:rsidP="00CA5AF0">
            <w:pPr>
              <w:widowControl w:val="0"/>
              <w:ind w:firstLine="0"/>
              <w:jc w:val="both"/>
              <w:rPr>
                <w:rFonts w:eastAsia="Times New Roman"/>
                <w:sz w:val="24"/>
                <w:szCs w:val="24"/>
                <w:lang w:val="uk-UA"/>
              </w:rPr>
            </w:pPr>
            <w:r w:rsidRPr="005365A3">
              <w:rPr>
                <w:rFonts w:eastAsia="Times New Roman"/>
                <w:sz w:val="24"/>
                <w:szCs w:val="24"/>
                <w:lang w:val="uk-UA"/>
              </w:rPr>
              <w:t xml:space="preserve">упорядкування уявлень про об’єкти здійснюється шляхом встановлення єдності і відмінності їх елементів, визначення місця кожного елемента відносно один одного; </w:t>
            </w:r>
            <w:r w:rsidRPr="005365A3">
              <w:rPr>
                <w:rFonts w:eastAsia="Times New Roman"/>
                <w:i/>
                <w:sz w:val="24"/>
                <w:szCs w:val="24"/>
                <w:lang w:val="uk-UA"/>
              </w:rPr>
              <w:t>типологія</w:t>
            </w:r>
            <w:r w:rsidRPr="005365A3">
              <w:rPr>
                <w:rFonts w:eastAsia="Times New Roman"/>
                <w:sz w:val="24"/>
                <w:szCs w:val="24"/>
                <w:lang w:val="uk-UA"/>
              </w:rPr>
              <w:t xml:space="preserve"> – метод наукового пізнання, в основі якого лежить розчленування систем об'єктів і їх групування за допомогою узагальненої, ідеалізованої моделі або типу; методами класифікації є: 1) </w:t>
            </w:r>
            <w:r w:rsidRPr="00B24720">
              <w:rPr>
                <w:rFonts w:eastAsia="Times New Roman"/>
                <w:i/>
                <w:sz w:val="24"/>
                <w:szCs w:val="24"/>
                <w:lang w:val="uk-UA"/>
              </w:rPr>
              <w:t>ієрархічний</w:t>
            </w:r>
            <w:r w:rsidRPr="005365A3">
              <w:rPr>
                <w:rFonts w:eastAsia="Times New Roman"/>
                <w:sz w:val="24"/>
                <w:szCs w:val="24"/>
                <w:lang w:val="uk-UA"/>
              </w:rPr>
              <w:t xml:space="preserve"> – це послідовний поділ множини об'єктів на підлеглі класифікаційні угруповання; початкова множина об'єктів послідовно поділяється на угруповання (класи) першого рівня поділу, потім – другого і так далі; 2) </w:t>
            </w:r>
            <w:r>
              <w:rPr>
                <w:rFonts w:eastAsia="Times New Roman"/>
                <w:i/>
                <w:sz w:val="24"/>
                <w:szCs w:val="24"/>
                <w:lang w:val="uk-UA"/>
              </w:rPr>
              <w:t>ф</w:t>
            </w:r>
            <w:r w:rsidRPr="005365A3">
              <w:rPr>
                <w:rFonts w:eastAsia="Times New Roman"/>
                <w:i/>
                <w:sz w:val="24"/>
                <w:szCs w:val="24"/>
                <w:lang w:val="uk-UA"/>
              </w:rPr>
              <w:t>асетний</w:t>
            </w:r>
            <w:r>
              <w:rPr>
                <w:rFonts w:eastAsia="Times New Roman"/>
                <w:i/>
                <w:sz w:val="24"/>
                <w:szCs w:val="24"/>
                <w:lang w:val="uk-UA"/>
              </w:rPr>
              <w:t xml:space="preserve"> </w:t>
            </w:r>
            <w:r w:rsidRPr="005365A3">
              <w:rPr>
                <w:rFonts w:eastAsia="Times New Roman"/>
                <w:sz w:val="24"/>
                <w:szCs w:val="24"/>
                <w:lang w:val="uk-UA"/>
              </w:rPr>
              <w:t>– паралельний поділ множини об'єктів на незалежні класифікаційні угруповання; початкова множина об'єктів може незалежно поділятися на класифікаційні угруповання з використанням однієї з образних ознак; кожна ознака фасетної класифікації відповідає фасеті, яка є списком значень цієї класифікації; кожний об'єкт може одночасно входити в різні класифікаційні угруповання</w:t>
            </w:r>
          </w:p>
        </w:tc>
      </w:tr>
    </w:tbl>
    <w:p w:rsidR="00E20DCA" w:rsidRPr="0049122E" w:rsidRDefault="00E20DCA" w:rsidP="00E20DCA">
      <w:pPr>
        <w:widowControl w:val="0"/>
        <w:spacing w:line="360" w:lineRule="exact"/>
        <w:jc w:val="both"/>
        <w:rPr>
          <w:sz w:val="32"/>
          <w:szCs w:val="32"/>
          <w:lang w:val="uk-UA"/>
        </w:rPr>
      </w:pPr>
    </w:p>
    <w:p w:rsidR="00B927F7" w:rsidRDefault="00B927F7" w:rsidP="00B927F7">
      <w:pPr>
        <w:widowControl w:val="0"/>
        <w:jc w:val="both"/>
        <w:rPr>
          <w:lang w:val="uk-UA"/>
        </w:rPr>
      </w:pPr>
      <w:r>
        <w:rPr>
          <w:lang w:val="uk-UA"/>
        </w:rPr>
        <w:t>Поняття «специфічні методи» відображає два підходи: 1) конкретизує зміст та процедуру застосування прийомів та способів теоретичного та емпіричного дослідження в конкретній науковій галузі; 2) конкретизує власне теоретичні та емпіричні методи для певних наук (тобто поглиблює класифікацію теоретичних та емпіричних методів). Так, специфічними методами, які можуть бути використані у курсовій роботі виступають:</w:t>
      </w:r>
    </w:p>
    <w:p w:rsidR="00E20DCA" w:rsidRPr="00CA5AF0" w:rsidRDefault="00B927F7" w:rsidP="00591806">
      <w:pPr>
        <w:widowControl w:val="0"/>
        <w:jc w:val="both"/>
        <w:rPr>
          <w:lang w:val="uk-UA"/>
        </w:rPr>
      </w:pPr>
      <w:r>
        <w:rPr>
          <w:i/>
          <w:lang w:val="uk-UA"/>
        </w:rPr>
        <w:t>м</w:t>
      </w:r>
      <w:r w:rsidR="00E20DCA" w:rsidRPr="00CA5AF0">
        <w:rPr>
          <w:i/>
          <w:lang w:val="uk-UA"/>
        </w:rPr>
        <w:t xml:space="preserve">атематичне моделювання </w:t>
      </w:r>
      <w:r w:rsidR="00E20DCA" w:rsidRPr="00CA5AF0">
        <w:rPr>
          <w:lang w:val="uk-UA"/>
        </w:rPr>
        <w:t xml:space="preserve">– побудова сукупності кількісних або логічних співвідношень (рівнянь, нерівностей, логічних умов, операторів і т.п.), що визначають характеристики станів об'єкта, а через них і вихідні значення – реакції об’єкта на певні </w:t>
      </w:r>
      <w:proofErr w:type="spellStart"/>
      <w:r w:rsidR="00E20DCA" w:rsidRPr="00CA5AF0">
        <w:rPr>
          <w:lang w:val="uk-UA"/>
        </w:rPr>
        <w:t>подразнювач</w:t>
      </w:r>
      <w:proofErr w:type="spellEnd"/>
      <w:r w:rsidR="00E20DCA" w:rsidRPr="00CA5AF0">
        <w:rPr>
          <w:lang w:val="uk-UA"/>
        </w:rPr>
        <w:t xml:space="preserve">; застосовується для побудови моделей </w:t>
      </w:r>
      <w:r w:rsidR="00CA5AF0">
        <w:rPr>
          <w:lang w:val="uk-UA"/>
        </w:rPr>
        <w:t xml:space="preserve">динаміки </w:t>
      </w:r>
      <w:r w:rsidR="00E20DCA" w:rsidRPr="00CA5AF0">
        <w:rPr>
          <w:lang w:val="uk-UA"/>
        </w:rPr>
        <w:t>економічних явищ та процесів;</w:t>
      </w:r>
    </w:p>
    <w:p w:rsidR="00E20DCA" w:rsidRPr="00CA5AF0" w:rsidRDefault="00E20DCA" w:rsidP="00591806">
      <w:pPr>
        <w:widowControl w:val="0"/>
        <w:jc w:val="both"/>
        <w:rPr>
          <w:lang w:val="uk-UA"/>
        </w:rPr>
      </w:pPr>
      <w:r w:rsidRPr="00CA5AF0">
        <w:rPr>
          <w:i/>
          <w:lang w:val="uk-UA"/>
        </w:rPr>
        <w:lastRenderedPageBreak/>
        <w:t xml:space="preserve">методи економічного аналізу – </w:t>
      </w:r>
      <w:r w:rsidRPr="00CA5AF0">
        <w:rPr>
          <w:lang w:val="uk-UA"/>
        </w:rPr>
        <w:t>індексний метод, балансовий метод та ін.;</w:t>
      </w:r>
    </w:p>
    <w:p w:rsidR="00E20DCA" w:rsidRPr="00CA5AF0" w:rsidRDefault="00E20DCA" w:rsidP="00591806">
      <w:pPr>
        <w:widowControl w:val="0"/>
        <w:jc w:val="both"/>
        <w:rPr>
          <w:lang w:val="uk-UA"/>
        </w:rPr>
      </w:pPr>
      <w:r w:rsidRPr="00CA5AF0">
        <w:rPr>
          <w:i/>
          <w:lang w:val="uk-UA"/>
        </w:rPr>
        <w:t xml:space="preserve">метод експертних оцінок </w:t>
      </w:r>
      <w:r w:rsidRPr="00CA5AF0">
        <w:rPr>
          <w:lang w:val="uk-UA"/>
        </w:rPr>
        <w:t xml:space="preserve">– один з основних класів методів науково-технічного прогнозування, який ґрунтується на припущенні, що на основі думок експертів можна збудувати адекватну модель майбутнього розвитку об'єкта прогнозування, в т.ч. </w:t>
      </w:r>
      <w:r w:rsidRPr="00CA5AF0">
        <w:rPr>
          <w:i/>
          <w:lang w:val="uk-UA"/>
        </w:rPr>
        <w:t xml:space="preserve">ситуаційний аналіз </w:t>
      </w:r>
      <w:r w:rsidRPr="00CA5AF0">
        <w:rPr>
          <w:lang w:val="uk-UA"/>
        </w:rPr>
        <w:t>(побудова матриць наборів дій в залежності від оцінки ситуації, SWOT-, PEST-, SMART-аналіз та ін.);</w:t>
      </w:r>
    </w:p>
    <w:p w:rsidR="00E20DCA" w:rsidRPr="00CA5AF0" w:rsidRDefault="00E20DCA" w:rsidP="00591806">
      <w:pPr>
        <w:widowControl w:val="0"/>
        <w:jc w:val="both"/>
        <w:rPr>
          <w:lang w:val="uk-UA"/>
        </w:rPr>
      </w:pPr>
      <w:r w:rsidRPr="00CA5AF0">
        <w:rPr>
          <w:i/>
          <w:lang w:val="uk-UA"/>
        </w:rPr>
        <w:t>сегментування</w:t>
      </w:r>
      <w:r w:rsidRPr="00CA5AF0">
        <w:rPr>
          <w:lang w:val="uk-UA"/>
        </w:rPr>
        <w:t xml:space="preserve"> – виділення певних класів об’єктів зі схожими ознаками;</w:t>
      </w:r>
    </w:p>
    <w:p w:rsidR="00E20DCA" w:rsidRPr="00CA5AF0" w:rsidRDefault="00E20DCA" w:rsidP="00591806">
      <w:pPr>
        <w:widowControl w:val="0"/>
        <w:jc w:val="both"/>
        <w:rPr>
          <w:lang w:val="uk-UA"/>
        </w:rPr>
      </w:pPr>
      <w:r w:rsidRPr="00CA5AF0">
        <w:rPr>
          <w:i/>
          <w:lang w:val="uk-UA"/>
        </w:rPr>
        <w:t>морфологічний аналіз</w:t>
      </w:r>
      <w:r w:rsidRPr="00CA5AF0">
        <w:rPr>
          <w:lang w:val="uk-UA"/>
        </w:rPr>
        <w:t xml:space="preserve"> – декомпозиція проблем на елементи за принципами функціональної значущості та ролі, тобто визначення впливу елементу або проблеми на загальну проблему, а також прямого або опосередкованого зв’язку із зовнішнім середовищем.</w:t>
      </w:r>
    </w:p>
    <w:p w:rsidR="00E20DCA" w:rsidRPr="00CA5AF0" w:rsidRDefault="00E20DCA" w:rsidP="00591806">
      <w:pPr>
        <w:widowControl w:val="0"/>
        <w:jc w:val="both"/>
        <w:rPr>
          <w:lang w:val="uk-UA"/>
        </w:rPr>
      </w:pPr>
      <w:r w:rsidRPr="00CA5AF0">
        <w:rPr>
          <w:lang w:val="uk-UA"/>
        </w:rPr>
        <w:t xml:space="preserve">Варто зазначити, що велика кількість специфічних методів </w:t>
      </w:r>
      <w:r w:rsidR="003E3722">
        <w:rPr>
          <w:lang w:val="uk-UA"/>
        </w:rPr>
        <w:t xml:space="preserve">дослідження </w:t>
      </w:r>
      <w:r w:rsidRPr="00CA5AF0">
        <w:rPr>
          <w:lang w:val="uk-UA"/>
        </w:rPr>
        <w:t>виступає комбінацією загальнонаукових методів: так наприклад, метод «мозкового штурму» є поєднанням методу експертних оцінок, класифікації, морфологічного аналізу; прогнозування – поєднання методу екстраполяції (розповсюдження висновків, отриманих із спостережень над однією частиною об'єкта на весь об’єкт в цілому) та математичного моделювання тощо. У виборі комплексу методів дослідження необхідно враховувати його здатність надавати вірогідну інформа</w:t>
      </w:r>
      <w:r w:rsidR="003E3722">
        <w:rPr>
          <w:lang w:val="uk-UA"/>
        </w:rPr>
        <w:t>цію про досліджуваний об'єкт</w:t>
      </w:r>
      <w:r w:rsidRPr="00CA5AF0">
        <w:rPr>
          <w:lang w:val="uk-UA"/>
        </w:rPr>
        <w:t>.</w:t>
      </w:r>
    </w:p>
    <w:p w:rsidR="00CA5AF0" w:rsidRDefault="00CA5AF0" w:rsidP="00665972">
      <w:pPr>
        <w:jc w:val="both"/>
        <w:rPr>
          <w:lang w:val="uk-UA"/>
        </w:rPr>
      </w:pPr>
      <w:r w:rsidRPr="00CF7C38">
        <w:rPr>
          <w:b/>
          <w:lang w:val="uk-UA"/>
        </w:rPr>
        <w:t>Основна частина</w:t>
      </w:r>
      <w:r w:rsidRPr="00CA5AF0">
        <w:rPr>
          <w:lang w:val="uk-UA"/>
        </w:rPr>
        <w:t xml:space="preserve"> передбачає безпосереднє викладення змісту теми курсової роботи, глибоке та всеб</w:t>
      </w:r>
      <w:r>
        <w:rPr>
          <w:lang w:val="uk-UA"/>
        </w:rPr>
        <w:t>ічне висвітлення її основних по</w:t>
      </w:r>
      <w:r w:rsidRPr="00CA5AF0">
        <w:rPr>
          <w:lang w:val="uk-UA"/>
        </w:rPr>
        <w:t xml:space="preserve">ложень. Вона </w:t>
      </w:r>
      <w:r>
        <w:rPr>
          <w:lang w:val="uk-UA"/>
        </w:rPr>
        <w:t>може містити</w:t>
      </w:r>
      <w:r w:rsidRPr="00CA5AF0">
        <w:rPr>
          <w:lang w:val="uk-UA"/>
        </w:rPr>
        <w:t xml:space="preserve">: </w:t>
      </w:r>
    </w:p>
    <w:p w:rsidR="00CF7C38" w:rsidRDefault="00CF7C38" w:rsidP="00665972">
      <w:pPr>
        <w:jc w:val="both"/>
        <w:rPr>
          <w:lang w:val="uk-UA"/>
        </w:rPr>
      </w:pPr>
      <w:r>
        <w:rPr>
          <w:lang w:val="uk-UA"/>
        </w:rPr>
        <w:t xml:space="preserve">а) огляд літератури за темою і </w:t>
      </w:r>
      <w:r w:rsidR="00CA5AF0" w:rsidRPr="00CA5AF0">
        <w:rPr>
          <w:lang w:val="uk-UA"/>
        </w:rPr>
        <w:t>узагальнення теоретичної</w:t>
      </w:r>
      <w:r>
        <w:rPr>
          <w:lang w:val="uk-UA"/>
        </w:rPr>
        <w:t xml:space="preserve"> інформації</w:t>
      </w:r>
    </w:p>
    <w:p w:rsidR="00CA5AF0" w:rsidRDefault="00CF7C38" w:rsidP="00665972">
      <w:pPr>
        <w:jc w:val="both"/>
        <w:rPr>
          <w:lang w:val="uk-UA"/>
        </w:rPr>
      </w:pPr>
      <w:r>
        <w:rPr>
          <w:lang w:val="uk-UA"/>
        </w:rPr>
        <w:t>б) узагальнення аналітичної інформації і викладення результатів власних досліджень</w:t>
      </w:r>
      <w:r w:rsidR="00CA5AF0" w:rsidRPr="00CA5AF0">
        <w:rPr>
          <w:lang w:val="uk-UA"/>
        </w:rPr>
        <w:t xml:space="preserve">; </w:t>
      </w:r>
    </w:p>
    <w:p w:rsidR="00CF7C38" w:rsidRDefault="00CA5AF0" w:rsidP="00665972">
      <w:pPr>
        <w:jc w:val="both"/>
        <w:rPr>
          <w:lang w:val="uk-UA"/>
        </w:rPr>
      </w:pPr>
      <w:r w:rsidRPr="00CA5AF0">
        <w:rPr>
          <w:lang w:val="uk-UA"/>
        </w:rPr>
        <w:t>в) розроблення основних напрямків (пропозицій) щодо вдосконалення</w:t>
      </w:r>
      <w:r w:rsidR="00CF7C38">
        <w:rPr>
          <w:lang w:val="uk-UA"/>
        </w:rPr>
        <w:t xml:space="preserve"> </w:t>
      </w:r>
      <w:r w:rsidR="00B927F7">
        <w:rPr>
          <w:lang w:val="uk-UA"/>
        </w:rPr>
        <w:t xml:space="preserve">техніки і організації окремих валютних операцій, їх інституційного забезпечення в рамках валютної політики </w:t>
      </w:r>
      <w:r w:rsidR="00CF7C38">
        <w:rPr>
          <w:lang w:val="uk-UA"/>
        </w:rPr>
        <w:t>України</w:t>
      </w:r>
      <w:r w:rsidRPr="00CA5AF0">
        <w:rPr>
          <w:lang w:val="uk-UA"/>
        </w:rPr>
        <w:t>.</w:t>
      </w:r>
    </w:p>
    <w:p w:rsidR="00CF7C38" w:rsidRDefault="00CF7C38" w:rsidP="00665972">
      <w:pPr>
        <w:jc w:val="both"/>
        <w:rPr>
          <w:lang w:val="uk-UA"/>
        </w:rPr>
      </w:pPr>
      <w:r>
        <w:rPr>
          <w:lang w:val="uk-UA"/>
        </w:rPr>
        <w:t>Кількість розділів курсової роботи повинна бути не менше двох, їх зміст визначається завданнями. Кількість підрозділів у кожному розділі також не може бути меншою, ніж 2.</w:t>
      </w:r>
    </w:p>
    <w:p w:rsidR="00CF7C38" w:rsidRDefault="00CA5AF0" w:rsidP="00665972">
      <w:pPr>
        <w:jc w:val="both"/>
        <w:rPr>
          <w:lang w:val="uk-UA"/>
        </w:rPr>
      </w:pPr>
      <w:r w:rsidRPr="00CA5AF0">
        <w:rPr>
          <w:lang w:val="uk-UA"/>
        </w:rPr>
        <w:t xml:space="preserve">Огляд літератури за темою курсової роботи є теоретичною основою досліджуваної проблеми і використовується для аргументації, узагальнення та поглиблення основних положень теми, конкретизації подальших пропозицій. </w:t>
      </w:r>
    </w:p>
    <w:p w:rsidR="00CF7C38" w:rsidRDefault="00CA5AF0" w:rsidP="00665972">
      <w:pPr>
        <w:jc w:val="both"/>
        <w:rPr>
          <w:lang w:val="uk-UA"/>
        </w:rPr>
      </w:pPr>
      <w:r w:rsidRPr="00CA5AF0">
        <w:rPr>
          <w:lang w:val="uk-UA"/>
        </w:rPr>
        <w:t xml:space="preserve">При </w:t>
      </w:r>
      <w:r w:rsidR="00CF7C38">
        <w:rPr>
          <w:lang w:val="uk-UA"/>
        </w:rPr>
        <w:t xml:space="preserve">підготовці теоретичної частини </w:t>
      </w:r>
      <w:r w:rsidRPr="00CA5AF0">
        <w:rPr>
          <w:lang w:val="uk-UA"/>
        </w:rPr>
        <w:t xml:space="preserve">роботи </w:t>
      </w:r>
      <w:r w:rsidR="00CF7C38">
        <w:rPr>
          <w:lang w:val="uk-UA"/>
        </w:rPr>
        <w:t xml:space="preserve">(якщо це передбачено її планом) </w:t>
      </w:r>
      <w:r w:rsidRPr="00CA5AF0">
        <w:rPr>
          <w:lang w:val="uk-UA"/>
        </w:rPr>
        <w:t xml:space="preserve">рекомендується звертати увагу на дискусійні питання, не обмежуючись при цьому лише простим переказом точок зору, що існують в економічній літературі, обов’язково потрібно викладати власну авторську позицію щодо їх вирішення. Узагальнення теоретичної та аналітичної інформації передбачає, що при реферативному запозиченні думок з опублікованих праць необхідно робити посилання на використані джерела інформації. </w:t>
      </w:r>
    </w:p>
    <w:p w:rsidR="00CF7C38" w:rsidRDefault="00CF7C38" w:rsidP="00665972">
      <w:pPr>
        <w:jc w:val="both"/>
        <w:rPr>
          <w:lang w:val="uk-UA"/>
        </w:rPr>
      </w:pPr>
      <w:r>
        <w:rPr>
          <w:lang w:val="uk-UA"/>
        </w:rPr>
        <w:t xml:space="preserve">Викладення аналітичної інформації (як результатів власноруч проведеного аналізу, тобто первинної, так і отриманої іншими аналітиками – </w:t>
      </w:r>
      <w:r>
        <w:rPr>
          <w:lang w:val="uk-UA"/>
        </w:rPr>
        <w:lastRenderedPageBreak/>
        <w:t xml:space="preserve">тобто вторинної) </w:t>
      </w:r>
      <w:r w:rsidR="00CA5AF0" w:rsidRPr="00CA5AF0">
        <w:rPr>
          <w:lang w:val="uk-UA"/>
        </w:rPr>
        <w:t xml:space="preserve">повинен бути основою курсової роботи, на його підставі формуються подальші висновки та пропозиції. </w:t>
      </w:r>
    </w:p>
    <w:p w:rsidR="00665972" w:rsidRPr="00CA5AF0" w:rsidRDefault="00CF7C38" w:rsidP="00665972">
      <w:pPr>
        <w:jc w:val="both"/>
        <w:rPr>
          <w:lang w:val="uk-UA"/>
        </w:rPr>
      </w:pPr>
      <w:r>
        <w:rPr>
          <w:lang w:val="uk-UA"/>
        </w:rPr>
        <w:t xml:space="preserve">В разі, якщо завданнями курсової роботи передбачено </w:t>
      </w:r>
      <w:r w:rsidR="00CA5AF0" w:rsidRPr="00CA5AF0">
        <w:rPr>
          <w:lang w:val="uk-UA"/>
        </w:rPr>
        <w:t>розроблення й обґрунтування пропозицій, направлених на вирішення теоретичних і практичних проблем, виявлених у попе</w:t>
      </w:r>
      <w:r>
        <w:rPr>
          <w:lang w:val="uk-UA"/>
        </w:rPr>
        <w:t xml:space="preserve">редніх розділах курсової роботи, то ці пропозиції повинні бути щільно пов’язаними з результатами аналізу і спрямованими на вирішення виявлених проблем. </w:t>
      </w:r>
    </w:p>
    <w:p w:rsidR="00CF7C38" w:rsidRPr="00CF7C38" w:rsidRDefault="00CF7C38" w:rsidP="00CF7C38">
      <w:pPr>
        <w:jc w:val="both"/>
        <w:rPr>
          <w:lang w:val="uk-UA"/>
        </w:rPr>
      </w:pPr>
      <w:r w:rsidRPr="00CF7C38">
        <w:rPr>
          <w:lang w:val="uk-UA"/>
        </w:rPr>
        <w:t xml:space="preserve">У </w:t>
      </w:r>
      <w:r w:rsidRPr="00CF7C38">
        <w:rPr>
          <w:b/>
          <w:lang w:val="uk-UA"/>
        </w:rPr>
        <w:t>висновках</w:t>
      </w:r>
      <w:r w:rsidRPr="00CF7C38">
        <w:rPr>
          <w:lang w:val="uk-UA"/>
        </w:rPr>
        <w:t xml:space="preserve"> необхідно підвести підсумки досліджень, які про ведені в курсовій роботі, акцентувати увагу на виявлених проблемах, пропозиціях, їх значущості для успішної реалізації питань і проблем, окреслених у курсовій роботі. Оптимальний обсяг висновків – 2–3 сторінки. </w:t>
      </w:r>
      <w:r>
        <w:rPr>
          <w:lang w:val="uk-UA"/>
        </w:rPr>
        <w:t>Кількість висновків має відповідати кількості завдань роботи плюс 1 (загальний), тобто висновки демонструють результат розв’язання кожного завдання і характеризують в цілому досягнення мети.</w:t>
      </w:r>
    </w:p>
    <w:p w:rsidR="00591806" w:rsidRDefault="00CF7C38" w:rsidP="00CF7C38">
      <w:pPr>
        <w:jc w:val="both"/>
        <w:rPr>
          <w:lang w:val="uk-UA"/>
        </w:rPr>
      </w:pPr>
      <w:r w:rsidRPr="00591806">
        <w:rPr>
          <w:b/>
          <w:lang w:val="uk-UA"/>
        </w:rPr>
        <w:t xml:space="preserve">Список використаних джерел </w:t>
      </w:r>
      <w:r>
        <w:rPr>
          <w:lang w:val="uk-UA"/>
        </w:rPr>
        <w:t xml:space="preserve">містить перелік літературних, нормативно-правових, статистичних </w:t>
      </w:r>
      <w:r w:rsidRPr="00CF7C38">
        <w:rPr>
          <w:lang w:val="uk-UA"/>
        </w:rPr>
        <w:t xml:space="preserve">джерел, що використовуються при підготовці курсової роботи. Формуючи список використаної літератури, необхідно враховувати обмеження щодо його обсягу – не менше 25 найменувань, але не більше </w:t>
      </w:r>
      <w:r w:rsidR="00591806">
        <w:rPr>
          <w:lang w:val="uk-UA"/>
        </w:rPr>
        <w:t>50</w:t>
      </w:r>
      <w:r w:rsidRPr="00CF7C38">
        <w:rPr>
          <w:lang w:val="uk-UA"/>
        </w:rPr>
        <w:t xml:space="preserve">. </w:t>
      </w:r>
    </w:p>
    <w:p w:rsidR="005750EE" w:rsidRPr="00CF7C38" w:rsidRDefault="00CF7C38" w:rsidP="00193477">
      <w:pPr>
        <w:jc w:val="both"/>
        <w:rPr>
          <w:lang w:val="uk-UA"/>
        </w:rPr>
      </w:pPr>
      <w:r w:rsidRPr="00591806">
        <w:rPr>
          <w:b/>
          <w:lang w:val="uk-UA"/>
        </w:rPr>
        <w:t>Додатки</w:t>
      </w:r>
      <w:r w:rsidRPr="00CF7C38">
        <w:rPr>
          <w:lang w:val="uk-UA"/>
        </w:rPr>
        <w:t xml:space="preserve"> складаються з громіздких таблиць допоміжного характеру, діаграм, схем, фінансової документації </w:t>
      </w:r>
    </w:p>
    <w:p w:rsidR="00CF7C38" w:rsidRDefault="00CF7C38" w:rsidP="00FC33E6">
      <w:pPr>
        <w:rPr>
          <w:lang w:val="uk-UA"/>
        </w:rPr>
      </w:pPr>
    </w:p>
    <w:p w:rsidR="00591806" w:rsidRPr="00CF7C38" w:rsidRDefault="00591806" w:rsidP="00FC33E6">
      <w:pPr>
        <w:rPr>
          <w:lang w:val="uk-UA"/>
        </w:rPr>
      </w:pPr>
    </w:p>
    <w:p w:rsidR="00FC33E6" w:rsidRPr="00CF7C38" w:rsidRDefault="00A94AF0" w:rsidP="003F6CB5">
      <w:pPr>
        <w:pStyle w:val="2"/>
      </w:pPr>
      <w:bookmarkStart w:id="6" w:name="_Toc501195569"/>
      <w:r w:rsidRPr="00CF7C38">
        <w:t>2.3 Рекомендації щодо використовуваних джерел</w:t>
      </w:r>
      <w:bookmarkEnd w:id="6"/>
      <w:r w:rsidRPr="00CF7C38">
        <w:t xml:space="preserve"> </w:t>
      </w:r>
    </w:p>
    <w:p w:rsidR="00FC33E6" w:rsidRPr="00CF7C38" w:rsidRDefault="00FC33E6" w:rsidP="00FC33E6">
      <w:pPr>
        <w:rPr>
          <w:lang w:val="uk-UA"/>
        </w:rPr>
      </w:pPr>
    </w:p>
    <w:p w:rsidR="00CA5AF0" w:rsidRPr="00CF7C38" w:rsidRDefault="00CA5AF0" w:rsidP="00FC33E6">
      <w:pPr>
        <w:rPr>
          <w:lang w:val="uk-UA"/>
        </w:rPr>
      </w:pPr>
    </w:p>
    <w:p w:rsidR="00CA5AF0" w:rsidRDefault="00CA5AF0" w:rsidP="00591806">
      <w:pPr>
        <w:jc w:val="both"/>
        <w:rPr>
          <w:lang w:val="uk-UA"/>
        </w:rPr>
      </w:pPr>
      <w:r w:rsidRPr="00CF7C38">
        <w:rPr>
          <w:lang w:val="uk-UA"/>
        </w:rPr>
        <w:t xml:space="preserve">Інформаційною базою виконання курсової роботи можуть бути </w:t>
      </w:r>
      <w:r w:rsidR="00591806">
        <w:rPr>
          <w:lang w:val="uk-UA"/>
        </w:rPr>
        <w:t>наукові праці вітчизняних та закордонних дослідників, нормативно-правові акти, статистичні дані національних органів статистики</w:t>
      </w:r>
      <w:r w:rsidR="00972ABB">
        <w:rPr>
          <w:lang w:val="uk-UA"/>
        </w:rPr>
        <w:t>, фінансових регуляторів (передусім, центральних банків)</w:t>
      </w:r>
      <w:r w:rsidR="00591806">
        <w:rPr>
          <w:lang w:val="uk-UA"/>
        </w:rPr>
        <w:t xml:space="preserve"> різних країн та міжнародних організацій, аналітичні звіти та ін.</w:t>
      </w:r>
    </w:p>
    <w:p w:rsidR="00972ABB" w:rsidRDefault="00972ABB" w:rsidP="00591806">
      <w:pPr>
        <w:jc w:val="both"/>
        <w:rPr>
          <w:lang w:val="uk-UA"/>
        </w:rPr>
      </w:pPr>
      <w:r>
        <w:rPr>
          <w:lang w:val="uk-UA"/>
        </w:rPr>
        <w:t>Зокрема, в якості інформаційних джерел при виконанні курсової роботи можна використовувати сайти:</w:t>
      </w:r>
    </w:p>
    <w:p w:rsidR="00972ABB" w:rsidRDefault="00972ABB" w:rsidP="00972ABB">
      <w:pPr>
        <w:pStyle w:val="a8"/>
        <w:numPr>
          <w:ilvl w:val="0"/>
          <w:numId w:val="9"/>
        </w:numPr>
        <w:jc w:val="both"/>
        <w:rPr>
          <w:lang w:val="uk-UA"/>
        </w:rPr>
      </w:pPr>
      <w:r>
        <w:rPr>
          <w:lang w:val="uk-UA"/>
        </w:rPr>
        <w:t xml:space="preserve">Статистичні дані Світового банку: </w:t>
      </w:r>
      <w:r w:rsidRPr="00972ABB">
        <w:rPr>
          <w:lang w:val="uk-UA"/>
        </w:rPr>
        <w:t>https://data.worldbank.org</w:t>
      </w:r>
      <w:r>
        <w:rPr>
          <w:lang w:val="uk-UA"/>
        </w:rPr>
        <w:t>.</w:t>
      </w:r>
    </w:p>
    <w:p w:rsidR="00972ABB" w:rsidRDefault="00972ABB" w:rsidP="00972ABB">
      <w:pPr>
        <w:pStyle w:val="a8"/>
        <w:numPr>
          <w:ilvl w:val="0"/>
          <w:numId w:val="9"/>
        </w:numPr>
        <w:jc w:val="both"/>
        <w:rPr>
          <w:lang w:val="uk-UA"/>
        </w:rPr>
      </w:pPr>
      <w:r>
        <w:rPr>
          <w:lang w:val="uk-UA"/>
        </w:rPr>
        <w:t xml:space="preserve">Статистику і аналітичні дослідження Міжнародного валютного фонду </w:t>
      </w:r>
      <w:r w:rsidRPr="00972ABB">
        <w:rPr>
          <w:lang w:val="uk-UA"/>
        </w:rPr>
        <w:t>http://www.imf.org/en/Data</w:t>
      </w:r>
      <w:r>
        <w:rPr>
          <w:lang w:val="uk-UA"/>
        </w:rPr>
        <w:t>.</w:t>
      </w:r>
    </w:p>
    <w:p w:rsidR="00972ABB" w:rsidRPr="00972ABB" w:rsidRDefault="00972ABB" w:rsidP="00972ABB">
      <w:pPr>
        <w:widowControl w:val="0"/>
        <w:numPr>
          <w:ilvl w:val="0"/>
          <w:numId w:val="9"/>
        </w:numPr>
        <w:autoSpaceDE w:val="0"/>
        <w:autoSpaceDN w:val="0"/>
        <w:adjustRightInd w:val="0"/>
        <w:jc w:val="both"/>
        <w:rPr>
          <w:lang w:val="en-US"/>
        </w:rPr>
      </w:pPr>
      <w:r>
        <w:rPr>
          <w:lang w:val="uk-UA"/>
        </w:rPr>
        <w:t xml:space="preserve">Аналітичні огляди з розвитку фінансових систем </w:t>
      </w:r>
      <w:r w:rsidRPr="004B4EB5">
        <w:rPr>
          <w:lang w:val="en-US"/>
        </w:rPr>
        <w:t>FESSUD</w:t>
      </w:r>
      <w:r w:rsidRPr="00972ABB">
        <w:rPr>
          <w:lang w:val="en-US"/>
        </w:rPr>
        <w:t xml:space="preserve"> </w:t>
      </w:r>
      <w:r w:rsidRPr="004B4EB5">
        <w:rPr>
          <w:lang w:val="en-US"/>
        </w:rPr>
        <w:t>Studies</w:t>
      </w:r>
      <w:r w:rsidRPr="00972ABB">
        <w:rPr>
          <w:lang w:val="en-US"/>
        </w:rPr>
        <w:t xml:space="preserve"> </w:t>
      </w:r>
      <w:r w:rsidRPr="004B4EB5">
        <w:rPr>
          <w:lang w:val="en-US"/>
        </w:rPr>
        <w:t>in</w:t>
      </w:r>
      <w:r w:rsidRPr="00972ABB">
        <w:rPr>
          <w:lang w:val="en-US"/>
        </w:rPr>
        <w:t xml:space="preserve"> </w:t>
      </w:r>
      <w:r w:rsidRPr="004B4EB5">
        <w:rPr>
          <w:lang w:val="en-US"/>
        </w:rPr>
        <w:t>Financial</w:t>
      </w:r>
      <w:r w:rsidRPr="00972ABB">
        <w:rPr>
          <w:lang w:val="en-US"/>
        </w:rPr>
        <w:t xml:space="preserve"> </w:t>
      </w:r>
      <w:r w:rsidRPr="004B4EB5">
        <w:rPr>
          <w:lang w:val="en-US"/>
        </w:rPr>
        <w:t>Systems</w:t>
      </w:r>
      <w:r>
        <w:rPr>
          <w:lang w:val="uk-UA"/>
        </w:rPr>
        <w:t xml:space="preserve">: </w:t>
      </w:r>
      <w:r w:rsidRPr="004B4EB5">
        <w:rPr>
          <w:lang w:val="en-US"/>
        </w:rPr>
        <w:t>http</w:t>
      </w:r>
      <w:r w:rsidRPr="00972ABB">
        <w:rPr>
          <w:lang w:val="en-US"/>
        </w:rPr>
        <w:t>://</w:t>
      </w:r>
      <w:r w:rsidRPr="004B4EB5">
        <w:rPr>
          <w:lang w:val="en-US"/>
        </w:rPr>
        <w:t>fessud</w:t>
      </w:r>
      <w:r w:rsidRPr="00972ABB">
        <w:rPr>
          <w:lang w:val="en-US"/>
        </w:rPr>
        <w:t>.</w:t>
      </w:r>
      <w:r w:rsidRPr="004B4EB5">
        <w:rPr>
          <w:lang w:val="en-US"/>
        </w:rPr>
        <w:t>eu</w:t>
      </w:r>
      <w:r w:rsidRPr="00972ABB">
        <w:rPr>
          <w:lang w:val="en-US"/>
        </w:rPr>
        <w:t>/</w:t>
      </w:r>
      <w:r w:rsidRPr="004B4EB5">
        <w:rPr>
          <w:lang w:val="en-US"/>
        </w:rPr>
        <w:t>studies</w:t>
      </w:r>
      <w:r w:rsidRPr="00972ABB">
        <w:rPr>
          <w:lang w:val="en-US"/>
        </w:rPr>
        <w:t>-</w:t>
      </w:r>
      <w:r w:rsidRPr="004B4EB5">
        <w:rPr>
          <w:lang w:val="en-US"/>
        </w:rPr>
        <w:t>in</w:t>
      </w:r>
      <w:r w:rsidRPr="00972ABB">
        <w:rPr>
          <w:lang w:val="en-US"/>
        </w:rPr>
        <w:t>-</w:t>
      </w:r>
      <w:r w:rsidRPr="004B4EB5">
        <w:rPr>
          <w:lang w:val="en-US"/>
        </w:rPr>
        <w:t>financial</w:t>
      </w:r>
      <w:r w:rsidRPr="00972ABB">
        <w:rPr>
          <w:lang w:val="en-US"/>
        </w:rPr>
        <w:t>-</w:t>
      </w:r>
      <w:r w:rsidRPr="004B4EB5">
        <w:rPr>
          <w:lang w:val="en-US"/>
        </w:rPr>
        <w:t>systems</w:t>
      </w:r>
      <w:r w:rsidRPr="00972ABB">
        <w:rPr>
          <w:lang w:val="en-US"/>
        </w:rPr>
        <w:t>/</w:t>
      </w:r>
    </w:p>
    <w:p w:rsidR="00972ABB" w:rsidRPr="004705A8" w:rsidRDefault="00972ABB" w:rsidP="00972ABB">
      <w:pPr>
        <w:widowControl w:val="0"/>
        <w:numPr>
          <w:ilvl w:val="0"/>
          <w:numId w:val="9"/>
        </w:numPr>
        <w:autoSpaceDE w:val="0"/>
        <w:autoSpaceDN w:val="0"/>
        <w:adjustRightInd w:val="0"/>
        <w:jc w:val="both"/>
      </w:pPr>
      <w:r>
        <w:rPr>
          <w:lang w:val="uk-UA"/>
        </w:rPr>
        <w:t xml:space="preserve">Дані </w:t>
      </w:r>
      <w:proofErr w:type="spellStart"/>
      <w:r w:rsidRPr="004705A8">
        <w:t>Державної</w:t>
      </w:r>
      <w:proofErr w:type="spellEnd"/>
      <w:r w:rsidRPr="004705A8">
        <w:t xml:space="preserve"> </w:t>
      </w:r>
      <w:proofErr w:type="spellStart"/>
      <w:r w:rsidRPr="004705A8">
        <w:t>служби</w:t>
      </w:r>
      <w:proofErr w:type="spellEnd"/>
      <w:r w:rsidRPr="004705A8">
        <w:t xml:space="preserve"> статистики </w:t>
      </w:r>
      <w:proofErr w:type="spellStart"/>
      <w:r w:rsidRPr="004705A8">
        <w:t>України</w:t>
      </w:r>
      <w:proofErr w:type="spellEnd"/>
      <w:r>
        <w:fldChar w:fldCharType="begin"/>
      </w:r>
      <w:r>
        <w:instrText xml:space="preserve"> HYPERLINK "http://www.ukrstat.gov.ua/" \h </w:instrText>
      </w:r>
      <w:r>
        <w:fldChar w:fldCharType="separate"/>
      </w:r>
      <w:r w:rsidRPr="004705A8">
        <w:t>: http://www.ukrstat.gov.ua/</w:t>
      </w:r>
      <w:r>
        <w:fldChar w:fldCharType="end"/>
      </w:r>
    </w:p>
    <w:p w:rsidR="00972ABB" w:rsidRPr="004F1828" w:rsidRDefault="004F1828" w:rsidP="004F1828">
      <w:pPr>
        <w:widowControl w:val="0"/>
        <w:numPr>
          <w:ilvl w:val="0"/>
          <w:numId w:val="9"/>
        </w:numPr>
        <w:autoSpaceDE w:val="0"/>
        <w:autoSpaceDN w:val="0"/>
        <w:adjustRightInd w:val="0"/>
        <w:jc w:val="both"/>
        <w:rPr>
          <w:lang w:val="uk-UA"/>
        </w:rPr>
      </w:pPr>
      <w:r w:rsidRPr="004F1828">
        <w:rPr>
          <w:lang w:val="uk-UA"/>
        </w:rPr>
        <w:t xml:space="preserve">Статистику </w:t>
      </w:r>
      <w:r>
        <w:rPr>
          <w:lang w:val="uk-UA"/>
        </w:rPr>
        <w:t xml:space="preserve">і регуляторні акти </w:t>
      </w:r>
      <w:r w:rsidRPr="004F1828">
        <w:rPr>
          <w:lang w:val="uk-UA"/>
        </w:rPr>
        <w:t>Національного банку України</w:t>
      </w:r>
      <w:r w:rsidR="00972ABB" w:rsidRPr="004705A8">
        <w:t xml:space="preserve">: </w:t>
      </w:r>
      <w:r w:rsidRPr="004F1828">
        <w:rPr>
          <w:lang w:val="en-US"/>
        </w:rPr>
        <w:t>https</w:t>
      </w:r>
      <w:r w:rsidRPr="004F1828">
        <w:rPr>
          <w:lang w:val="uk-UA"/>
        </w:rPr>
        <w:t>://</w:t>
      </w:r>
      <w:r w:rsidRPr="004F1828">
        <w:rPr>
          <w:lang w:val="en-US"/>
        </w:rPr>
        <w:t>bank</w:t>
      </w:r>
      <w:r w:rsidRPr="004F1828">
        <w:rPr>
          <w:lang w:val="uk-UA"/>
        </w:rPr>
        <w:t>.</w:t>
      </w:r>
      <w:proofErr w:type="spellStart"/>
      <w:r w:rsidRPr="004F1828">
        <w:rPr>
          <w:lang w:val="en-US"/>
        </w:rPr>
        <w:t>gov</w:t>
      </w:r>
      <w:proofErr w:type="spellEnd"/>
      <w:r w:rsidRPr="004F1828">
        <w:rPr>
          <w:lang w:val="uk-UA"/>
        </w:rPr>
        <w:t>.</w:t>
      </w:r>
      <w:proofErr w:type="spellStart"/>
      <w:r w:rsidRPr="004F1828">
        <w:rPr>
          <w:lang w:val="en-US"/>
        </w:rPr>
        <w:t>ua</w:t>
      </w:r>
      <w:proofErr w:type="spellEnd"/>
      <w:r w:rsidRPr="004F1828">
        <w:t>.</w:t>
      </w:r>
    </w:p>
    <w:p w:rsidR="00972ABB" w:rsidRPr="004705A8" w:rsidRDefault="00972ABB" w:rsidP="00972ABB">
      <w:pPr>
        <w:widowControl w:val="0"/>
        <w:numPr>
          <w:ilvl w:val="0"/>
          <w:numId w:val="9"/>
        </w:numPr>
        <w:autoSpaceDE w:val="0"/>
        <w:autoSpaceDN w:val="0"/>
        <w:adjustRightInd w:val="0"/>
        <w:jc w:val="both"/>
      </w:pPr>
      <w:r>
        <w:rPr>
          <w:lang w:val="uk-UA"/>
        </w:rPr>
        <w:t xml:space="preserve">Наукові ресурси Національної бібліотеки України імені Володимира Вернадського: </w:t>
      </w:r>
      <w:r w:rsidRPr="00972ABB">
        <w:rPr>
          <w:lang w:val="uk-UA"/>
        </w:rPr>
        <w:t>http://www.nbuv.gov.ua</w:t>
      </w:r>
      <w:r>
        <w:rPr>
          <w:lang w:val="uk-UA"/>
        </w:rPr>
        <w:t xml:space="preserve"> та ін.</w:t>
      </w:r>
    </w:p>
    <w:p w:rsidR="00FC33E6" w:rsidRPr="00CF7C38" w:rsidRDefault="00FC33E6">
      <w:pPr>
        <w:rPr>
          <w:lang w:val="uk-UA"/>
        </w:rPr>
      </w:pPr>
      <w:r w:rsidRPr="00CF7C38">
        <w:rPr>
          <w:lang w:val="uk-UA"/>
        </w:rPr>
        <w:br w:type="page"/>
      </w:r>
    </w:p>
    <w:p w:rsidR="00FC33E6" w:rsidRDefault="00FC33E6" w:rsidP="00FC33E6">
      <w:pPr>
        <w:pStyle w:val="1"/>
      </w:pPr>
      <w:bookmarkStart w:id="7" w:name="_Toc501195570"/>
      <w:r>
        <w:lastRenderedPageBreak/>
        <w:t xml:space="preserve">3 ВИМОГИ </w:t>
      </w:r>
      <w:r w:rsidR="00B750B6">
        <w:t>ДО ОФОРМЛЕННЯ КУРСОВОЇ РОБОТИ</w:t>
      </w:r>
      <w:bookmarkEnd w:id="7"/>
    </w:p>
    <w:p w:rsidR="00FC33E6" w:rsidRDefault="00FC33E6" w:rsidP="00FC33E6">
      <w:pPr>
        <w:rPr>
          <w:lang w:val="uk-UA"/>
        </w:rPr>
      </w:pPr>
    </w:p>
    <w:p w:rsidR="00A94AF0" w:rsidRDefault="00A94AF0" w:rsidP="00FC33E6">
      <w:pPr>
        <w:rPr>
          <w:lang w:val="uk-UA"/>
        </w:rPr>
      </w:pPr>
    </w:p>
    <w:p w:rsidR="00FC33E6" w:rsidRDefault="00A94AF0" w:rsidP="00A94AF0">
      <w:pPr>
        <w:pStyle w:val="2"/>
      </w:pPr>
      <w:bookmarkStart w:id="8" w:name="_Toc501195571"/>
      <w:r>
        <w:t>3.1 Оформлення тексту курсової роботи</w:t>
      </w:r>
      <w:bookmarkEnd w:id="8"/>
    </w:p>
    <w:p w:rsidR="00A94AF0" w:rsidRDefault="00A94AF0" w:rsidP="00FC33E6">
      <w:pPr>
        <w:rPr>
          <w:lang w:val="uk-UA"/>
        </w:rPr>
      </w:pPr>
    </w:p>
    <w:p w:rsidR="00A94AF0" w:rsidRDefault="00A94AF0" w:rsidP="00FC33E6">
      <w:pPr>
        <w:rPr>
          <w:lang w:val="uk-UA"/>
        </w:rPr>
      </w:pPr>
    </w:p>
    <w:p w:rsidR="00A727AA" w:rsidRPr="00AF6C82" w:rsidRDefault="00A727AA" w:rsidP="00A727AA">
      <w:pPr>
        <w:jc w:val="both"/>
        <w:rPr>
          <w:lang w:val="uk-UA"/>
        </w:rPr>
      </w:pPr>
      <w:r>
        <w:rPr>
          <w:lang w:val="uk-UA"/>
        </w:rPr>
        <w:t>Приклади оформлення титульного аркушу, реферату та змісту курсової роботи наведено додатках А-В.</w:t>
      </w:r>
      <w:r w:rsidR="00AF6C82">
        <w:rPr>
          <w:lang w:val="uk-UA"/>
        </w:rPr>
        <w:t xml:space="preserve"> Шрифт </w:t>
      </w:r>
      <w:r w:rsidR="00AF6C82">
        <w:rPr>
          <w:lang w:val="en-US"/>
        </w:rPr>
        <w:t>Times</w:t>
      </w:r>
      <w:r w:rsidR="00AF6C82" w:rsidRPr="00AF6C82">
        <w:rPr>
          <w:lang w:val="uk-UA"/>
        </w:rPr>
        <w:t xml:space="preserve"> </w:t>
      </w:r>
      <w:r w:rsidR="00AF6C82">
        <w:rPr>
          <w:lang w:val="en-US"/>
        </w:rPr>
        <w:t>New</w:t>
      </w:r>
      <w:r w:rsidR="00AF6C82" w:rsidRPr="00AF6C82">
        <w:rPr>
          <w:lang w:val="uk-UA"/>
        </w:rPr>
        <w:t xml:space="preserve"> </w:t>
      </w:r>
      <w:r w:rsidR="00AF6C82">
        <w:rPr>
          <w:lang w:val="en-US"/>
        </w:rPr>
        <w:t>Roman</w:t>
      </w:r>
      <w:r w:rsidR="00AF6C82">
        <w:rPr>
          <w:lang w:val="uk-UA"/>
        </w:rPr>
        <w:t>, 14 кегль, інтервал – 1,5; береги: верхній, нижній – 2 см, правий – 1,5 см; лівий – 3 см, без абзацних відступів.</w:t>
      </w:r>
    </w:p>
    <w:p w:rsidR="00193477" w:rsidRDefault="00193477" w:rsidP="00193477">
      <w:pPr>
        <w:jc w:val="both"/>
        <w:rPr>
          <w:lang w:val="uk-UA"/>
        </w:rPr>
      </w:pPr>
      <w:r>
        <w:rPr>
          <w:lang w:val="uk-UA"/>
        </w:rPr>
        <w:t xml:space="preserve">Основний текст роботи має відповідати вимогам Національного стандарту України </w:t>
      </w:r>
      <w:r w:rsidR="008523F9">
        <w:rPr>
          <w:lang w:val="uk-UA"/>
        </w:rPr>
        <w:t>«</w:t>
      </w:r>
      <w:r w:rsidR="008523F9" w:rsidRPr="00D238B6">
        <w:rPr>
          <w:lang w:val="uk-UA"/>
        </w:rPr>
        <w:t>Інформація та документація</w:t>
      </w:r>
      <w:r w:rsidR="008523F9">
        <w:rPr>
          <w:lang w:val="uk-UA"/>
        </w:rPr>
        <w:t xml:space="preserve">. </w:t>
      </w:r>
      <w:r>
        <w:rPr>
          <w:lang w:val="uk-UA"/>
        </w:rPr>
        <w:t>З</w:t>
      </w:r>
      <w:r w:rsidRPr="00193477">
        <w:rPr>
          <w:lang w:val="uk-UA"/>
        </w:rPr>
        <w:t>віти у сфері науки і техніки</w:t>
      </w:r>
      <w:r>
        <w:rPr>
          <w:lang w:val="uk-UA"/>
        </w:rPr>
        <w:t xml:space="preserve">: </w:t>
      </w:r>
      <w:r w:rsidRPr="00193477">
        <w:rPr>
          <w:lang w:val="uk-UA"/>
        </w:rPr>
        <w:t>Структура та правила оформлювання</w:t>
      </w:r>
      <w:r w:rsidR="008523F9">
        <w:rPr>
          <w:lang w:val="uk-UA"/>
        </w:rPr>
        <w:t xml:space="preserve">. </w:t>
      </w:r>
      <w:r w:rsidR="008523F9" w:rsidRPr="00193477">
        <w:rPr>
          <w:lang w:val="uk-UA"/>
        </w:rPr>
        <w:t>ДСТУ 3008:2015</w:t>
      </w:r>
      <w:r w:rsidR="008523F9">
        <w:rPr>
          <w:lang w:val="uk-UA"/>
        </w:rPr>
        <w:t>»</w:t>
      </w:r>
      <w:r>
        <w:rPr>
          <w:lang w:val="uk-UA"/>
        </w:rPr>
        <w:t>.</w:t>
      </w:r>
    </w:p>
    <w:p w:rsidR="00193477" w:rsidRPr="00AF6C82" w:rsidRDefault="00193477" w:rsidP="00193477">
      <w:pPr>
        <w:jc w:val="both"/>
        <w:rPr>
          <w:lang w:val="uk-UA"/>
        </w:rPr>
      </w:pPr>
      <w:r w:rsidRPr="00193477">
        <w:rPr>
          <w:lang w:val="uk-UA"/>
        </w:rPr>
        <w:t>Текст роботи повинен бути виконаний у вигляді комп’ютерного</w:t>
      </w:r>
      <w:r>
        <w:rPr>
          <w:lang w:val="uk-UA"/>
        </w:rPr>
        <w:t xml:space="preserve"> </w:t>
      </w:r>
      <w:r w:rsidRPr="00193477">
        <w:rPr>
          <w:lang w:val="uk-UA"/>
        </w:rPr>
        <w:t>набору на одному боці аркуша білого паперу формату А4 (210х297мм)</w:t>
      </w:r>
      <w:r>
        <w:rPr>
          <w:lang w:val="uk-UA"/>
        </w:rPr>
        <w:t xml:space="preserve">. Шрифт </w:t>
      </w:r>
      <w:r>
        <w:rPr>
          <w:lang w:val="en-US"/>
        </w:rPr>
        <w:t>Times</w:t>
      </w:r>
      <w:r w:rsidRPr="00AF6C82">
        <w:rPr>
          <w:lang w:val="uk-UA"/>
        </w:rPr>
        <w:t xml:space="preserve"> </w:t>
      </w:r>
      <w:r>
        <w:rPr>
          <w:lang w:val="en-US"/>
        </w:rPr>
        <w:t>New</w:t>
      </w:r>
      <w:r w:rsidRPr="00AF6C82">
        <w:rPr>
          <w:lang w:val="uk-UA"/>
        </w:rPr>
        <w:t xml:space="preserve"> </w:t>
      </w:r>
      <w:r>
        <w:rPr>
          <w:lang w:val="en-US"/>
        </w:rPr>
        <w:t>Roman</w:t>
      </w:r>
      <w:r>
        <w:rPr>
          <w:lang w:val="uk-UA"/>
        </w:rPr>
        <w:t>, 14 кегль, інтервал – 1,5; береги: верхній, нижній – 2 см, правий – 1,5 см; лівий – 3 см, без абзацних відступів.</w:t>
      </w:r>
    </w:p>
    <w:p w:rsidR="00193477" w:rsidRDefault="00193477" w:rsidP="00193477">
      <w:pPr>
        <w:jc w:val="both"/>
        <w:rPr>
          <w:lang w:val="uk-UA"/>
        </w:rPr>
      </w:pPr>
      <w:r>
        <w:rPr>
          <w:lang w:val="uk-UA"/>
        </w:rPr>
        <w:t>Структурні елементи «</w:t>
      </w:r>
      <w:r w:rsidRPr="00193477">
        <w:rPr>
          <w:lang w:val="uk-UA"/>
        </w:rPr>
        <w:t>ЗМІСТ</w:t>
      </w:r>
      <w:r>
        <w:rPr>
          <w:lang w:val="uk-UA"/>
        </w:rPr>
        <w:t>»</w:t>
      </w:r>
      <w:r w:rsidRPr="00193477">
        <w:rPr>
          <w:lang w:val="uk-UA"/>
        </w:rPr>
        <w:t xml:space="preserve">, </w:t>
      </w:r>
      <w:r>
        <w:rPr>
          <w:lang w:val="uk-UA"/>
        </w:rPr>
        <w:t>«</w:t>
      </w:r>
      <w:r w:rsidRPr="00193477">
        <w:rPr>
          <w:lang w:val="uk-UA"/>
        </w:rPr>
        <w:t>ВСТУП</w:t>
      </w:r>
      <w:r>
        <w:rPr>
          <w:lang w:val="uk-UA"/>
        </w:rPr>
        <w:t>»</w:t>
      </w:r>
      <w:r w:rsidRPr="00193477">
        <w:rPr>
          <w:lang w:val="uk-UA"/>
        </w:rPr>
        <w:t xml:space="preserve"> та інші не нумеруються.</w:t>
      </w:r>
      <w:r>
        <w:rPr>
          <w:lang w:val="uk-UA"/>
        </w:rPr>
        <w:t xml:space="preserve"> </w:t>
      </w:r>
      <w:r w:rsidRPr="00193477">
        <w:rPr>
          <w:lang w:val="uk-UA"/>
        </w:rPr>
        <w:t>Заголовки структурних елементів роботи та заголовки розділів</w:t>
      </w:r>
      <w:r>
        <w:rPr>
          <w:lang w:val="uk-UA"/>
        </w:rPr>
        <w:t xml:space="preserve"> </w:t>
      </w:r>
      <w:r w:rsidRPr="00193477">
        <w:rPr>
          <w:lang w:val="uk-UA"/>
        </w:rPr>
        <w:t>слід розташовувати посередині рядка і друкувати великими літерами</w:t>
      </w:r>
      <w:r>
        <w:rPr>
          <w:lang w:val="uk-UA"/>
        </w:rPr>
        <w:t xml:space="preserve"> </w:t>
      </w:r>
      <w:r w:rsidRPr="00193477">
        <w:rPr>
          <w:lang w:val="uk-UA"/>
        </w:rPr>
        <w:t>без крапки в кінці, не підкреслюючи.</w:t>
      </w:r>
      <w:r>
        <w:rPr>
          <w:lang w:val="uk-UA"/>
        </w:rPr>
        <w:t xml:space="preserve"> </w:t>
      </w:r>
    </w:p>
    <w:p w:rsidR="00193477" w:rsidRDefault="00193477" w:rsidP="00193477">
      <w:pPr>
        <w:jc w:val="both"/>
        <w:rPr>
          <w:lang w:val="uk-UA"/>
        </w:rPr>
      </w:pPr>
      <w:r w:rsidRPr="00193477">
        <w:rPr>
          <w:lang w:val="uk-UA"/>
        </w:rPr>
        <w:t>Заголовки підрозділів слід почи</w:t>
      </w:r>
      <w:r>
        <w:rPr>
          <w:lang w:val="uk-UA"/>
        </w:rPr>
        <w:t>нати з абзацного відступу і дру</w:t>
      </w:r>
      <w:r w:rsidRPr="00193477">
        <w:rPr>
          <w:lang w:val="uk-UA"/>
        </w:rPr>
        <w:t>кувати маленькими літерами, крім першої великої, не підкреслюючи,</w:t>
      </w:r>
      <w:r>
        <w:rPr>
          <w:lang w:val="uk-UA"/>
        </w:rPr>
        <w:t xml:space="preserve"> </w:t>
      </w:r>
      <w:r w:rsidRPr="00193477">
        <w:rPr>
          <w:lang w:val="uk-UA"/>
        </w:rPr>
        <w:t>без крапки в кінці. Абзацний відс</w:t>
      </w:r>
      <w:r>
        <w:rPr>
          <w:lang w:val="uk-UA"/>
        </w:rPr>
        <w:t>туп повинен бути однаковим упро</w:t>
      </w:r>
      <w:r w:rsidRPr="00193477">
        <w:rPr>
          <w:lang w:val="uk-UA"/>
        </w:rPr>
        <w:t xml:space="preserve">довж усього тексту звіту і дорівнювати </w:t>
      </w:r>
      <w:r>
        <w:rPr>
          <w:lang w:val="uk-UA"/>
        </w:rPr>
        <w:t>1,25 см</w:t>
      </w:r>
      <w:r w:rsidRPr="00193477">
        <w:rPr>
          <w:lang w:val="uk-UA"/>
        </w:rPr>
        <w:t>. Якщо заголовок</w:t>
      </w:r>
      <w:r>
        <w:rPr>
          <w:lang w:val="uk-UA"/>
        </w:rPr>
        <w:t xml:space="preserve"> </w:t>
      </w:r>
      <w:r w:rsidRPr="00193477">
        <w:rPr>
          <w:lang w:val="uk-UA"/>
        </w:rPr>
        <w:t>складається з двох і більше речень</w:t>
      </w:r>
      <w:r>
        <w:rPr>
          <w:lang w:val="uk-UA"/>
        </w:rPr>
        <w:t>, їх розділяють крапкою. Перене</w:t>
      </w:r>
      <w:r w:rsidRPr="00193477">
        <w:rPr>
          <w:lang w:val="uk-UA"/>
        </w:rPr>
        <w:t>сення слів у заголовку не допускається.</w:t>
      </w:r>
    </w:p>
    <w:p w:rsidR="00193477" w:rsidRDefault="00193477" w:rsidP="00193477">
      <w:pPr>
        <w:jc w:val="both"/>
        <w:rPr>
          <w:lang w:val="uk-UA"/>
        </w:rPr>
      </w:pPr>
      <w:r w:rsidRPr="00193477">
        <w:rPr>
          <w:lang w:val="uk-UA"/>
        </w:rPr>
        <w:t>Відстань між заголовком і подальшим чи попереднім текстом</w:t>
      </w:r>
      <w:r>
        <w:rPr>
          <w:lang w:val="uk-UA"/>
        </w:rPr>
        <w:t xml:space="preserve"> по</w:t>
      </w:r>
      <w:r w:rsidRPr="00193477">
        <w:rPr>
          <w:lang w:val="uk-UA"/>
        </w:rPr>
        <w:t>винна бути два рядки</w:t>
      </w:r>
      <w:r>
        <w:rPr>
          <w:lang w:val="uk-UA"/>
        </w:rPr>
        <w:t>.</w:t>
      </w:r>
    </w:p>
    <w:p w:rsidR="00193477" w:rsidRPr="00193477" w:rsidRDefault="00193477" w:rsidP="00193477">
      <w:pPr>
        <w:jc w:val="both"/>
        <w:rPr>
          <w:lang w:val="uk-UA"/>
        </w:rPr>
      </w:pPr>
      <w:r w:rsidRPr="00193477">
        <w:rPr>
          <w:lang w:val="uk-UA"/>
        </w:rPr>
        <w:t>Не допускається розміщувати назву розділу, підрозділу в нижній частині сторінки, якщо після н</w:t>
      </w:r>
      <w:r>
        <w:rPr>
          <w:lang w:val="uk-UA"/>
        </w:rPr>
        <w:t>еї розмі</w:t>
      </w:r>
      <w:r w:rsidRPr="00193477">
        <w:rPr>
          <w:lang w:val="uk-UA"/>
        </w:rPr>
        <w:t>щено тільки один рядок тексту.</w:t>
      </w:r>
    </w:p>
    <w:p w:rsidR="00193477" w:rsidRDefault="00193477" w:rsidP="00193477">
      <w:pPr>
        <w:jc w:val="both"/>
        <w:rPr>
          <w:lang w:val="uk-UA"/>
        </w:rPr>
      </w:pPr>
      <w:r w:rsidRPr="00193477">
        <w:rPr>
          <w:lang w:val="uk-UA"/>
        </w:rPr>
        <w:t>Сторінки курсової роботи слід нумерувати арабськими цифрами,</w:t>
      </w:r>
      <w:r>
        <w:rPr>
          <w:lang w:val="uk-UA"/>
        </w:rPr>
        <w:t xml:space="preserve"> </w:t>
      </w:r>
      <w:r w:rsidRPr="00193477">
        <w:rPr>
          <w:lang w:val="uk-UA"/>
        </w:rPr>
        <w:t>додержуючись наскрізної нумерації впродовж усього тексту. Номер</w:t>
      </w:r>
      <w:r>
        <w:rPr>
          <w:lang w:val="uk-UA"/>
        </w:rPr>
        <w:t xml:space="preserve"> </w:t>
      </w:r>
      <w:r w:rsidRPr="00193477">
        <w:rPr>
          <w:lang w:val="uk-UA"/>
        </w:rPr>
        <w:t>сторінки проставляють у правому верхньому куті сторінки без крапки</w:t>
      </w:r>
      <w:r>
        <w:rPr>
          <w:lang w:val="uk-UA"/>
        </w:rPr>
        <w:t xml:space="preserve"> </w:t>
      </w:r>
      <w:r w:rsidRPr="00193477">
        <w:rPr>
          <w:lang w:val="uk-UA"/>
        </w:rPr>
        <w:t>в кінці.</w:t>
      </w:r>
      <w:r>
        <w:rPr>
          <w:lang w:val="uk-UA"/>
        </w:rPr>
        <w:t xml:space="preserve"> </w:t>
      </w:r>
      <w:r w:rsidRPr="00193477">
        <w:rPr>
          <w:lang w:val="uk-UA"/>
        </w:rPr>
        <w:t>Титульний аркуш</w:t>
      </w:r>
      <w:r>
        <w:rPr>
          <w:lang w:val="uk-UA"/>
        </w:rPr>
        <w:t>, реферат та зміст</w:t>
      </w:r>
      <w:r w:rsidRPr="00193477">
        <w:rPr>
          <w:lang w:val="uk-UA"/>
        </w:rPr>
        <w:t xml:space="preserve"> включають до загальної нумерації сторінок роботи, але номер сторінки не проставляють. Ілюстрації і таблиці, розміщені на окремих сторінках, включають до загальної нумерації сторінок роботи.</w:t>
      </w:r>
    </w:p>
    <w:p w:rsidR="00193477" w:rsidRDefault="00193477" w:rsidP="00193477">
      <w:pPr>
        <w:jc w:val="both"/>
        <w:rPr>
          <w:lang w:val="uk-UA"/>
        </w:rPr>
      </w:pPr>
      <w:r w:rsidRPr="00193477">
        <w:rPr>
          <w:lang w:val="uk-UA"/>
        </w:rPr>
        <w:t>Розділи, підрозділи курсової роботи слід нумерувати арабськими</w:t>
      </w:r>
      <w:r>
        <w:rPr>
          <w:lang w:val="uk-UA"/>
        </w:rPr>
        <w:t xml:space="preserve"> </w:t>
      </w:r>
      <w:r w:rsidRPr="00193477">
        <w:rPr>
          <w:lang w:val="uk-UA"/>
        </w:rPr>
        <w:t>цифрами.</w:t>
      </w:r>
      <w:r>
        <w:rPr>
          <w:lang w:val="uk-UA"/>
        </w:rPr>
        <w:t xml:space="preserve"> </w:t>
      </w:r>
      <w:r w:rsidRPr="00193477">
        <w:rPr>
          <w:lang w:val="uk-UA"/>
        </w:rPr>
        <w:t>Розділи роботи повинні мати порядкову нумерацію в межах викладення суті роботи і позначатись арабськими цифрами без крапки,</w:t>
      </w:r>
      <w:r>
        <w:rPr>
          <w:lang w:val="uk-UA"/>
        </w:rPr>
        <w:t xml:space="preserve"> </w:t>
      </w:r>
      <w:r w:rsidRPr="00193477">
        <w:rPr>
          <w:lang w:val="uk-UA"/>
        </w:rPr>
        <w:t>наприклад</w:t>
      </w:r>
      <w:r>
        <w:rPr>
          <w:lang w:val="uk-UA"/>
        </w:rPr>
        <w:t>:</w:t>
      </w:r>
      <w:r w:rsidRPr="00193477">
        <w:rPr>
          <w:lang w:val="uk-UA"/>
        </w:rPr>
        <w:t xml:space="preserve"> </w:t>
      </w:r>
    </w:p>
    <w:p w:rsidR="00193477" w:rsidRPr="00193477" w:rsidRDefault="00193477" w:rsidP="00193477">
      <w:pPr>
        <w:spacing w:line="360" w:lineRule="auto"/>
        <w:ind w:firstLine="0"/>
        <w:jc w:val="center"/>
        <w:rPr>
          <w:lang w:val="uk-UA"/>
        </w:rPr>
      </w:pPr>
      <w:r>
        <w:rPr>
          <w:lang w:val="uk-UA"/>
        </w:rPr>
        <w:t xml:space="preserve">РОЗДІЛ </w:t>
      </w:r>
      <w:r w:rsidRPr="00193477">
        <w:rPr>
          <w:lang w:val="uk-UA"/>
        </w:rPr>
        <w:t>1</w:t>
      </w:r>
      <w:r>
        <w:rPr>
          <w:lang w:val="uk-UA"/>
        </w:rPr>
        <w:br/>
      </w:r>
      <w:r w:rsidR="004F1828">
        <w:rPr>
          <w:lang w:val="uk-UA"/>
        </w:rPr>
        <w:t>ЕКОНОМІЧНА СУТНІСТЬ ТА ІНСТИТУЦІЙНЕ ЗАБЕЗПЕЧЕННЯ ЗДІЙСНЕННЯ МІЖНАРОДНИХ АКРЕДИТИВНИХ РОЗРАХУНКІВ</w:t>
      </w:r>
    </w:p>
    <w:p w:rsidR="00193477" w:rsidRDefault="00193477" w:rsidP="00193477">
      <w:pPr>
        <w:jc w:val="both"/>
        <w:rPr>
          <w:lang w:val="uk-UA"/>
        </w:rPr>
      </w:pPr>
      <w:r w:rsidRPr="00193477">
        <w:rPr>
          <w:lang w:val="uk-UA"/>
        </w:rPr>
        <w:lastRenderedPageBreak/>
        <w:t>Підрозділи повинні мати порядкову нумерацію в межах кожного</w:t>
      </w:r>
      <w:r>
        <w:rPr>
          <w:lang w:val="uk-UA"/>
        </w:rPr>
        <w:t xml:space="preserve"> </w:t>
      </w:r>
      <w:r w:rsidRPr="00193477">
        <w:rPr>
          <w:lang w:val="uk-UA"/>
        </w:rPr>
        <w:t>розділу. Номер підрозділу складається з номера розділу і порядкового</w:t>
      </w:r>
      <w:r>
        <w:rPr>
          <w:lang w:val="uk-UA"/>
        </w:rPr>
        <w:t xml:space="preserve"> </w:t>
      </w:r>
      <w:r w:rsidRPr="00193477">
        <w:rPr>
          <w:lang w:val="uk-UA"/>
        </w:rPr>
        <w:t>номера підрозділу, відокремлених крапкою.</w:t>
      </w:r>
      <w:r>
        <w:rPr>
          <w:lang w:val="uk-UA"/>
        </w:rPr>
        <w:t xml:space="preserve"> </w:t>
      </w:r>
      <w:r w:rsidRPr="00193477">
        <w:rPr>
          <w:lang w:val="uk-UA"/>
        </w:rPr>
        <w:t>Після номера підрозділу крапку не ставлять, наприклад</w:t>
      </w:r>
      <w:r>
        <w:rPr>
          <w:lang w:val="uk-UA"/>
        </w:rPr>
        <w:t>:</w:t>
      </w:r>
    </w:p>
    <w:p w:rsidR="00193477" w:rsidRDefault="00193477" w:rsidP="00193477">
      <w:pPr>
        <w:jc w:val="both"/>
        <w:rPr>
          <w:lang w:val="uk-UA"/>
        </w:rPr>
      </w:pPr>
    </w:p>
    <w:p w:rsidR="00193477" w:rsidRDefault="00193477" w:rsidP="00193477">
      <w:pPr>
        <w:jc w:val="both"/>
        <w:rPr>
          <w:lang w:val="uk-UA"/>
        </w:rPr>
      </w:pPr>
      <w:r>
        <w:rPr>
          <w:lang w:val="uk-UA"/>
        </w:rPr>
        <w:t xml:space="preserve">1.1 </w:t>
      </w:r>
      <w:r w:rsidR="004F1828">
        <w:rPr>
          <w:lang w:val="uk-UA"/>
        </w:rPr>
        <w:t>Сутність міжнародних розрахункових операцій</w:t>
      </w:r>
    </w:p>
    <w:p w:rsidR="00193477" w:rsidRDefault="00193477" w:rsidP="00193477">
      <w:pPr>
        <w:jc w:val="both"/>
        <w:rPr>
          <w:lang w:val="uk-UA"/>
        </w:rPr>
      </w:pPr>
    </w:p>
    <w:p w:rsidR="00BB703D" w:rsidRPr="00BB703D" w:rsidRDefault="00BB703D" w:rsidP="00193477">
      <w:pPr>
        <w:jc w:val="both"/>
        <w:rPr>
          <w:lang w:val="uk-UA"/>
        </w:rPr>
      </w:pPr>
      <w:r w:rsidRPr="00BB703D">
        <w:rPr>
          <w:lang w:val="uk-UA"/>
        </w:rPr>
        <w:t xml:space="preserve">Ілюстрації (рисунки, графіки, схеми, діаграми) слід розміщувати в курсовій роботі безпосередньо після тексту, де вони згадуються вперше, або на наступній сторінці. На всі ілюстрації мають бути посилання в роботі. </w:t>
      </w:r>
    </w:p>
    <w:p w:rsidR="00BB703D" w:rsidRDefault="00BB703D" w:rsidP="00193477">
      <w:pPr>
        <w:jc w:val="both"/>
        <w:rPr>
          <w:lang w:val="uk-UA"/>
        </w:rPr>
      </w:pPr>
      <w:r w:rsidRPr="00BB703D">
        <w:rPr>
          <w:lang w:val="uk-UA"/>
        </w:rPr>
        <w:t>Ілюстрації повинні мати назву, яку розміщують під ілюстрацією. За потреби під ілюстрацією розміщують пояснювальні дані (</w:t>
      </w:r>
      <w:proofErr w:type="spellStart"/>
      <w:r w:rsidRPr="00BB703D">
        <w:rPr>
          <w:lang w:val="uk-UA"/>
        </w:rPr>
        <w:t>підрисунковий</w:t>
      </w:r>
      <w:proofErr w:type="spellEnd"/>
      <w:r w:rsidRPr="00BB703D">
        <w:rPr>
          <w:lang w:val="uk-UA"/>
        </w:rPr>
        <w:t xml:space="preserve"> текст). Ілюстрація позначається словом </w:t>
      </w:r>
      <w:r>
        <w:rPr>
          <w:lang w:val="uk-UA"/>
        </w:rPr>
        <w:t>«</w:t>
      </w:r>
      <w:r w:rsidRPr="00BB703D">
        <w:rPr>
          <w:lang w:val="uk-UA"/>
        </w:rPr>
        <w:t>Рисунок __</w:t>
      </w:r>
      <w:r>
        <w:rPr>
          <w:lang w:val="uk-UA"/>
        </w:rPr>
        <w:t>»</w:t>
      </w:r>
      <w:r w:rsidRPr="00BB703D">
        <w:rPr>
          <w:lang w:val="uk-UA"/>
        </w:rPr>
        <w:t xml:space="preserve">, яке разом із назвою ілюстрації розміщують після пояснювальних даних, наприклад, «Рисунок 3.1 – Схема розміщення». Ілюстрації слід нумерувати арабськими цифрами порядковою нумерацією в межах розділу, за винятком ілюстрацій, наведених у додатках. Номер ілюстрації складається з номера розділу та порядкового номера ілюстрації, відокремлених крапкою, наприклад, рисунок 3.2 – </w:t>
      </w:r>
      <w:r>
        <w:rPr>
          <w:lang w:val="uk-UA"/>
        </w:rPr>
        <w:t>другий рисунок третього розділу, або рисунок А.1 – перший рисунок додатку А.</w:t>
      </w:r>
    </w:p>
    <w:p w:rsidR="00BB703D" w:rsidRDefault="00BB703D" w:rsidP="00193477">
      <w:pPr>
        <w:jc w:val="both"/>
        <w:rPr>
          <w:lang w:val="uk-UA"/>
        </w:rPr>
      </w:pPr>
      <w:r>
        <w:rPr>
          <w:lang w:val="uk-UA"/>
        </w:rPr>
        <w:t>Приклад оформлення рисунку:</w:t>
      </w:r>
    </w:p>
    <w:p w:rsidR="00BB703D" w:rsidRPr="00BB703D" w:rsidRDefault="00BB703D" w:rsidP="00193477">
      <w:pPr>
        <w:jc w:val="both"/>
        <w:rPr>
          <w:lang w:val="uk-UA"/>
        </w:rPr>
      </w:pPr>
    </w:p>
    <w:bookmarkStart w:id="9" w:name="_MON_1212656601"/>
    <w:bookmarkEnd w:id="9"/>
    <w:p w:rsidR="00523EB7" w:rsidRPr="00945B8A" w:rsidRDefault="00523EB7" w:rsidP="00523EB7">
      <w:pPr>
        <w:widowControl w:val="0"/>
        <w:shd w:val="clear" w:color="auto" w:fill="FFFFFF"/>
        <w:autoSpaceDE w:val="0"/>
        <w:autoSpaceDN w:val="0"/>
        <w:adjustRightInd w:val="0"/>
        <w:spacing w:line="360" w:lineRule="auto"/>
        <w:ind w:firstLine="0"/>
        <w:jc w:val="center"/>
        <w:rPr>
          <w:lang w:val="uk-UA"/>
        </w:rPr>
      </w:pPr>
      <w:r w:rsidRPr="00945B8A">
        <w:rPr>
          <w:lang w:val="uk-UA"/>
        </w:rPr>
        <w:object w:dxaOrig="7919" w:dyaOrig="6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82pt" o:ole="">
            <v:imagedata r:id="rId9" o:title=""/>
          </v:shape>
          <o:OLEObject Type="Embed" ProgID="Word.Picture.8" ShapeID="_x0000_i1025" DrawAspect="Content" ObjectID="_1574956727" r:id="rId10"/>
        </w:object>
      </w:r>
    </w:p>
    <w:p w:rsidR="00523EB7" w:rsidRPr="00945B8A" w:rsidRDefault="00523EB7" w:rsidP="00523EB7">
      <w:pPr>
        <w:widowControl w:val="0"/>
        <w:shd w:val="clear" w:color="auto" w:fill="FFFFFF"/>
        <w:autoSpaceDE w:val="0"/>
        <w:autoSpaceDN w:val="0"/>
        <w:adjustRightInd w:val="0"/>
        <w:spacing w:line="360" w:lineRule="auto"/>
        <w:ind w:firstLine="0"/>
        <w:jc w:val="center"/>
        <w:rPr>
          <w:lang w:val="uk-UA"/>
        </w:rPr>
      </w:pPr>
      <w:r w:rsidRPr="00945B8A">
        <w:rPr>
          <w:lang w:val="uk-UA"/>
        </w:rPr>
        <w:t>Рис</w:t>
      </w:r>
      <w:r>
        <w:rPr>
          <w:lang w:val="uk-UA"/>
        </w:rPr>
        <w:t>унок</w:t>
      </w:r>
      <w:r w:rsidRPr="00945B8A">
        <w:rPr>
          <w:lang w:val="uk-UA"/>
        </w:rPr>
        <w:t xml:space="preserve"> 1.1 – Класифікація операцій комерційних банків України за змістом</w:t>
      </w:r>
    </w:p>
    <w:p w:rsidR="00BB703D" w:rsidRPr="00BB703D" w:rsidRDefault="00BB703D" w:rsidP="00BB703D">
      <w:pPr>
        <w:widowControl w:val="0"/>
        <w:spacing w:line="312" w:lineRule="auto"/>
        <w:ind w:firstLine="0"/>
        <w:jc w:val="center"/>
        <w:rPr>
          <w:lang w:val="uk-UA"/>
        </w:rPr>
      </w:pPr>
      <w:r w:rsidRPr="00BB703D">
        <w:rPr>
          <w:lang w:val="uk-UA"/>
        </w:rPr>
        <w:t>Джерело: [</w:t>
      </w:r>
      <w:r w:rsidR="00523EB7">
        <w:rPr>
          <w:lang w:val="uk-UA"/>
        </w:rPr>
        <w:t>121</w:t>
      </w:r>
      <w:r w:rsidRPr="00BB703D">
        <w:rPr>
          <w:lang w:val="uk-UA"/>
        </w:rPr>
        <w:t>]</w:t>
      </w:r>
    </w:p>
    <w:p w:rsidR="00BB703D" w:rsidRDefault="00BB703D" w:rsidP="00193477">
      <w:pPr>
        <w:jc w:val="both"/>
        <w:rPr>
          <w:lang w:val="uk-UA"/>
        </w:rPr>
      </w:pPr>
    </w:p>
    <w:p w:rsidR="00BB703D" w:rsidRPr="00BB703D" w:rsidRDefault="00BB703D" w:rsidP="00BB703D">
      <w:pPr>
        <w:jc w:val="both"/>
        <w:rPr>
          <w:lang w:val="uk-UA"/>
        </w:rPr>
      </w:pPr>
      <w:r w:rsidRPr="00BB703D">
        <w:rPr>
          <w:lang w:val="uk-UA"/>
        </w:rPr>
        <w:t>Цифровий матеріал, як правило, оформлюють у вигляді таблиць.</w:t>
      </w:r>
      <w:r>
        <w:rPr>
          <w:lang w:val="uk-UA"/>
        </w:rPr>
        <w:t xml:space="preserve"> </w:t>
      </w:r>
      <w:r w:rsidRPr="00BB703D">
        <w:rPr>
          <w:lang w:val="uk-UA"/>
        </w:rPr>
        <w:t>Таблицю необхідно розташовувати безпосередньо після тексту, у</w:t>
      </w:r>
      <w:r>
        <w:rPr>
          <w:lang w:val="uk-UA"/>
        </w:rPr>
        <w:t xml:space="preserve"> </w:t>
      </w:r>
      <w:r w:rsidRPr="00BB703D">
        <w:rPr>
          <w:lang w:val="uk-UA"/>
        </w:rPr>
        <w:t xml:space="preserve">якому вона </w:t>
      </w:r>
      <w:r w:rsidRPr="00BB703D">
        <w:rPr>
          <w:lang w:val="uk-UA"/>
        </w:rPr>
        <w:lastRenderedPageBreak/>
        <w:t>згадується вперше, або на наступній сторінці. На всі таблиці повинні бути посилання в тексті роботи.</w:t>
      </w:r>
    </w:p>
    <w:p w:rsidR="00BB703D" w:rsidRPr="00BB703D" w:rsidRDefault="00BB703D" w:rsidP="00BB703D">
      <w:pPr>
        <w:jc w:val="both"/>
        <w:rPr>
          <w:lang w:val="uk-UA"/>
        </w:rPr>
      </w:pPr>
      <w:r w:rsidRPr="00BB703D">
        <w:rPr>
          <w:lang w:val="uk-UA"/>
        </w:rPr>
        <w:t xml:space="preserve">Назва таблиці складається зі слова </w:t>
      </w:r>
      <w:r>
        <w:rPr>
          <w:lang w:val="uk-UA"/>
        </w:rPr>
        <w:t>«</w:t>
      </w:r>
      <w:r w:rsidRPr="00BB703D">
        <w:rPr>
          <w:lang w:val="uk-UA"/>
        </w:rPr>
        <w:t>Таблиця</w:t>
      </w:r>
      <w:r>
        <w:rPr>
          <w:lang w:val="uk-UA"/>
        </w:rPr>
        <w:t>», її порядкового но</w:t>
      </w:r>
      <w:r w:rsidRPr="00BB703D">
        <w:rPr>
          <w:lang w:val="uk-UA"/>
        </w:rPr>
        <w:t>мера та безпосередньо назви, яка стисло відбиває зміст наведених у</w:t>
      </w:r>
      <w:r>
        <w:rPr>
          <w:lang w:val="uk-UA"/>
        </w:rPr>
        <w:t xml:space="preserve"> </w:t>
      </w:r>
      <w:r w:rsidRPr="00BB703D">
        <w:rPr>
          <w:lang w:val="uk-UA"/>
        </w:rPr>
        <w:t xml:space="preserve">ній даних. </w:t>
      </w:r>
    </w:p>
    <w:p w:rsidR="00BB703D" w:rsidRPr="00BB703D" w:rsidRDefault="00BB703D" w:rsidP="00BB703D">
      <w:pPr>
        <w:jc w:val="both"/>
        <w:rPr>
          <w:lang w:val="uk-UA"/>
        </w:rPr>
      </w:pPr>
      <w:r w:rsidRPr="00BB703D">
        <w:rPr>
          <w:lang w:val="uk-UA"/>
        </w:rPr>
        <w:t>Повну назву таблиці вказують о</w:t>
      </w:r>
      <w:r>
        <w:rPr>
          <w:lang w:val="uk-UA"/>
        </w:rPr>
        <w:t>дин раз над таблицею зліва з аб</w:t>
      </w:r>
      <w:r w:rsidRPr="00BB703D">
        <w:rPr>
          <w:lang w:val="uk-UA"/>
        </w:rPr>
        <w:t xml:space="preserve">зацним відступом. У разі переносу </w:t>
      </w:r>
      <w:r>
        <w:rPr>
          <w:lang w:val="uk-UA"/>
        </w:rPr>
        <w:t>частини таблиці на наступну сто</w:t>
      </w:r>
      <w:r w:rsidRPr="00BB703D">
        <w:rPr>
          <w:lang w:val="uk-UA"/>
        </w:rPr>
        <w:t xml:space="preserve">рінку над нею з абзацного відступу пишуть: </w:t>
      </w:r>
      <w:r>
        <w:rPr>
          <w:lang w:val="uk-UA"/>
        </w:rPr>
        <w:t>«</w:t>
      </w:r>
      <w:r w:rsidRPr="00BB703D">
        <w:rPr>
          <w:lang w:val="uk-UA"/>
        </w:rPr>
        <w:t>Продовження таблиці</w:t>
      </w:r>
      <w:r>
        <w:rPr>
          <w:lang w:val="uk-UA"/>
        </w:rPr>
        <w:t xml:space="preserve"> </w:t>
      </w:r>
      <w:r w:rsidRPr="00BB703D">
        <w:rPr>
          <w:lang w:val="uk-UA"/>
        </w:rPr>
        <w:t>Х</w:t>
      </w:r>
      <w:r>
        <w:rPr>
          <w:lang w:val="uk-UA"/>
        </w:rPr>
        <w:t>.Х» або «Кінець таблиці Х.Х», де Х – номер таблиці.</w:t>
      </w:r>
    </w:p>
    <w:p w:rsidR="00BB703D" w:rsidRDefault="00BB703D" w:rsidP="00BB703D">
      <w:pPr>
        <w:jc w:val="both"/>
        <w:rPr>
          <w:lang w:val="uk-UA"/>
        </w:rPr>
      </w:pPr>
      <w:r w:rsidRPr="00BB703D">
        <w:rPr>
          <w:lang w:val="uk-UA"/>
        </w:rPr>
        <w:t>Таблиці нумеруються арабськи</w:t>
      </w:r>
      <w:r>
        <w:rPr>
          <w:lang w:val="uk-UA"/>
        </w:rPr>
        <w:t>ми цифрами підряд у межах розді</w:t>
      </w:r>
      <w:r w:rsidRPr="00BB703D">
        <w:rPr>
          <w:lang w:val="uk-UA"/>
        </w:rPr>
        <w:t>лу, за винятком таблиць, що наводяться в додатках. Номер таблиці</w:t>
      </w:r>
      <w:r>
        <w:rPr>
          <w:lang w:val="uk-UA"/>
        </w:rPr>
        <w:t xml:space="preserve"> </w:t>
      </w:r>
      <w:r w:rsidRPr="00BB703D">
        <w:rPr>
          <w:lang w:val="uk-UA"/>
        </w:rPr>
        <w:t xml:space="preserve">складається з номера розділу та порядкового номера таблиці, відокремлених крапкою, наприклад, таблиця </w:t>
      </w:r>
      <w:r>
        <w:rPr>
          <w:lang w:val="uk-UA"/>
        </w:rPr>
        <w:t>2.1 – перша таблиця другого ро</w:t>
      </w:r>
      <w:r w:rsidRPr="00BB703D">
        <w:rPr>
          <w:lang w:val="uk-UA"/>
        </w:rPr>
        <w:t>зділу</w:t>
      </w:r>
      <w:r>
        <w:rPr>
          <w:lang w:val="uk-UA"/>
        </w:rPr>
        <w:t>, таблиця В.2 – друга таблиця додатку В</w:t>
      </w:r>
      <w:r w:rsidRPr="00BB703D">
        <w:rPr>
          <w:lang w:val="uk-UA"/>
        </w:rPr>
        <w:t>.</w:t>
      </w:r>
    </w:p>
    <w:p w:rsidR="00BB703D" w:rsidRPr="00BB703D" w:rsidRDefault="00BB703D" w:rsidP="00BB703D">
      <w:pPr>
        <w:jc w:val="both"/>
        <w:rPr>
          <w:lang w:val="uk-UA"/>
        </w:rPr>
      </w:pPr>
      <w:r w:rsidRPr="00BB703D">
        <w:rPr>
          <w:lang w:val="uk-UA"/>
        </w:rPr>
        <w:t>Заголовки та дані таблиці можуть</w:t>
      </w:r>
      <w:r>
        <w:rPr>
          <w:lang w:val="uk-UA"/>
        </w:rPr>
        <w:t xml:space="preserve"> бути виконані через один інте</w:t>
      </w:r>
      <w:r w:rsidRPr="00BB703D">
        <w:rPr>
          <w:lang w:val="uk-UA"/>
        </w:rPr>
        <w:t xml:space="preserve">рвал, шрифтом </w:t>
      </w:r>
      <w:proofErr w:type="spellStart"/>
      <w:r w:rsidRPr="00BB703D">
        <w:rPr>
          <w:lang w:val="uk-UA"/>
        </w:rPr>
        <w:t>Times</w:t>
      </w:r>
      <w:proofErr w:type="spellEnd"/>
      <w:r w:rsidRPr="00BB703D">
        <w:rPr>
          <w:lang w:val="uk-UA"/>
        </w:rPr>
        <w:t xml:space="preserve"> </w:t>
      </w:r>
      <w:proofErr w:type="spellStart"/>
      <w:r w:rsidRPr="00BB703D">
        <w:rPr>
          <w:lang w:val="uk-UA"/>
        </w:rPr>
        <w:t>New</w:t>
      </w:r>
      <w:proofErr w:type="spellEnd"/>
      <w:r w:rsidRPr="00BB703D">
        <w:rPr>
          <w:lang w:val="uk-UA"/>
        </w:rPr>
        <w:t xml:space="preserve"> </w:t>
      </w:r>
      <w:proofErr w:type="spellStart"/>
      <w:r w:rsidRPr="00BB703D">
        <w:rPr>
          <w:lang w:val="uk-UA"/>
        </w:rPr>
        <w:t>Roman</w:t>
      </w:r>
      <w:proofErr w:type="spellEnd"/>
      <w:r w:rsidRPr="00BB703D">
        <w:rPr>
          <w:lang w:val="uk-UA"/>
        </w:rPr>
        <w:t>, 12</w:t>
      </w:r>
      <w:r>
        <w:rPr>
          <w:lang w:val="uk-UA"/>
        </w:rPr>
        <w:t xml:space="preserve"> кегль</w:t>
      </w:r>
      <w:r w:rsidRPr="00BB703D">
        <w:rPr>
          <w:lang w:val="uk-UA"/>
        </w:rPr>
        <w:t>. Заголовки граф таблиці починають з великої літери, а підзаголовки – з малої, якщо вони становлять одне речення з заголовком. Підзаголовки, що мають самостійне значення, пишуть з великої літери. У кінці заголовків і підзаголовків таблиць крапки не ставлять. Заголовки та підзаголовки граф указують в однині.</w:t>
      </w:r>
    </w:p>
    <w:p w:rsidR="00BB703D" w:rsidRDefault="00BB703D" w:rsidP="00193477">
      <w:pPr>
        <w:jc w:val="both"/>
        <w:rPr>
          <w:lang w:val="uk-UA"/>
        </w:rPr>
      </w:pPr>
      <w:r>
        <w:rPr>
          <w:lang w:val="uk-UA"/>
        </w:rPr>
        <w:t>Приклад оформлення таблиці:</w:t>
      </w:r>
    </w:p>
    <w:p w:rsidR="00BB703D" w:rsidRDefault="00BB703D" w:rsidP="00193477">
      <w:pPr>
        <w:jc w:val="both"/>
        <w:rPr>
          <w:lang w:val="uk-UA"/>
        </w:rPr>
      </w:pPr>
    </w:p>
    <w:p w:rsidR="00523EB7" w:rsidRPr="00945B8A" w:rsidRDefault="00BB703D" w:rsidP="00895C66">
      <w:pPr>
        <w:widowControl w:val="0"/>
        <w:spacing w:line="360" w:lineRule="auto"/>
        <w:jc w:val="both"/>
        <w:rPr>
          <w:lang w:val="uk-UA"/>
        </w:rPr>
      </w:pPr>
      <w:r w:rsidRPr="00BB703D">
        <w:rPr>
          <w:lang w:val="uk-UA"/>
        </w:rPr>
        <w:t>Таблиця 2.</w:t>
      </w:r>
      <w:r w:rsidR="00523EB7">
        <w:rPr>
          <w:lang w:val="uk-UA"/>
        </w:rPr>
        <w:t>5</w:t>
      </w:r>
      <w:r w:rsidRPr="00BB703D">
        <w:rPr>
          <w:lang w:val="uk-UA"/>
        </w:rPr>
        <w:t xml:space="preserve"> – </w:t>
      </w:r>
      <w:r w:rsidR="00523EB7" w:rsidRPr="00945B8A">
        <w:rPr>
          <w:lang w:val="uk-UA"/>
        </w:rPr>
        <w:t>Показники валютної позиції ЗАТ «ЄБРФ»</w:t>
      </w:r>
      <w:r w:rsidR="00895C66">
        <w:rPr>
          <w:lang w:val="uk-UA"/>
        </w:rPr>
        <w:t xml:space="preserve"> за активами,</w:t>
      </w:r>
      <w:r w:rsidR="00895C66">
        <w:rPr>
          <w:lang w:val="uk-UA"/>
        </w:rPr>
        <w:br/>
        <w:t>т</w:t>
      </w:r>
      <w:r w:rsidR="00523EB7" w:rsidRPr="00945B8A">
        <w:rPr>
          <w:lang w:val="uk-UA"/>
        </w:rPr>
        <w:t xml:space="preserve">ис. грн. </w:t>
      </w:r>
    </w:p>
    <w:tbl>
      <w:tblPr>
        <w:tblW w:w="982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588"/>
        <w:gridCol w:w="1019"/>
        <w:gridCol w:w="1020"/>
        <w:gridCol w:w="1020"/>
        <w:gridCol w:w="1020"/>
        <w:gridCol w:w="1020"/>
        <w:gridCol w:w="1141"/>
      </w:tblGrid>
      <w:tr w:rsidR="00523EB7" w:rsidRPr="00945B8A" w:rsidTr="004460F2">
        <w:trPr>
          <w:cantSplit/>
        </w:trPr>
        <w:tc>
          <w:tcPr>
            <w:tcW w:w="3588"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Найменування статті</w:t>
            </w:r>
          </w:p>
        </w:tc>
        <w:tc>
          <w:tcPr>
            <w:tcW w:w="1019"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en-US"/>
              </w:rPr>
            </w:pPr>
            <w:r w:rsidRPr="00523EB7">
              <w:rPr>
                <w:sz w:val="24"/>
                <w:szCs w:val="24"/>
                <w:lang w:val="en-US"/>
              </w:rPr>
              <w:t>UAH</w:t>
            </w:r>
          </w:p>
        </w:tc>
        <w:tc>
          <w:tcPr>
            <w:tcW w:w="1020"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EUR</w:t>
            </w:r>
          </w:p>
        </w:tc>
        <w:tc>
          <w:tcPr>
            <w:tcW w:w="1020"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USD</w:t>
            </w:r>
          </w:p>
        </w:tc>
        <w:tc>
          <w:tcPr>
            <w:tcW w:w="1020"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RUR</w:t>
            </w:r>
          </w:p>
        </w:tc>
        <w:tc>
          <w:tcPr>
            <w:tcW w:w="1020"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Інші</w:t>
            </w:r>
          </w:p>
        </w:tc>
        <w:tc>
          <w:tcPr>
            <w:tcW w:w="1141" w:type="dxa"/>
            <w:tcBorders>
              <w:top w:val="single" w:sz="6" w:space="0" w:color="000000"/>
              <w:left w:val="single" w:sz="6" w:space="0" w:color="auto"/>
              <w:bottom w:val="single" w:sz="4" w:space="0" w:color="auto"/>
              <w:right w:val="single" w:sz="6" w:space="0" w:color="000000"/>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Усього</w:t>
            </w:r>
          </w:p>
        </w:tc>
      </w:tr>
      <w:tr w:rsidR="00523EB7" w:rsidRPr="00945B8A" w:rsidTr="004460F2">
        <w:trPr>
          <w:cantSplit/>
        </w:trPr>
        <w:tc>
          <w:tcPr>
            <w:tcW w:w="3588"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Грошові кошти та залишки в Національному банку України</w:t>
            </w:r>
          </w:p>
        </w:tc>
        <w:tc>
          <w:tcPr>
            <w:tcW w:w="1019"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20694</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157</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1905</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35</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141" w:type="dxa"/>
            <w:tcBorders>
              <w:top w:val="single" w:sz="6" w:space="0" w:color="000000"/>
              <w:left w:val="single" w:sz="6" w:space="0" w:color="auto"/>
              <w:bottom w:val="single" w:sz="4" w:space="0" w:color="auto"/>
              <w:right w:val="single" w:sz="6" w:space="0" w:color="000000"/>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22791</w:t>
            </w:r>
          </w:p>
        </w:tc>
      </w:tr>
      <w:tr w:rsidR="00523EB7" w:rsidRPr="00945B8A" w:rsidTr="004460F2">
        <w:trPr>
          <w:cantSplit/>
        </w:trPr>
        <w:tc>
          <w:tcPr>
            <w:tcW w:w="3588"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Кошти в інших банках</w:t>
            </w:r>
          </w:p>
        </w:tc>
        <w:tc>
          <w:tcPr>
            <w:tcW w:w="1019"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2028</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949</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5895</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528</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141" w:type="dxa"/>
            <w:tcBorders>
              <w:top w:val="single" w:sz="6" w:space="0" w:color="000000"/>
              <w:left w:val="single" w:sz="6" w:space="0" w:color="auto"/>
              <w:bottom w:val="single" w:sz="4" w:space="0" w:color="auto"/>
              <w:right w:val="single" w:sz="6" w:space="0" w:color="000000"/>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9400</w:t>
            </w:r>
          </w:p>
        </w:tc>
      </w:tr>
      <w:tr w:rsidR="00523EB7" w:rsidRPr="00945B8A" w:rsidTr="004460F2">
        <w:trPr>
          <w:cantSplit/>
        </w:trPr>
        <w:tc>
          <w:tcPr>
            <w:tcW w:w="3588"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Цінні папери в портфелі банку на продаж</w:t>
            </w:r>
          </w:p>
        </w:tc>
        <w:tc>
          <w:tcPr>
            <w:tcW w:w="1019"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15</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141" w:type="dxa"/>
            <w:tcBorders>
              <w:top w:val="single" w:sz="6" w:space="0" w:color="000000"/>
              <w:left w:val="single" w:sz="6" w:space="0" w:color="auto"/>
              <w:bottom w:val="single" w:sz="4" w:space="0" w:color="auto"/>
              <w:right w:val="single" w:sz="6" w:space="0" w:color="000000"/>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15</w:t>
            </w:r>
          </w:p>
        </w:tc>
      </w:tr>
      <w:tr w:rsidR="00523EB7" w:rsidRPr="00945B8A" w:rsidTr="004460F2">
        <w:trPr>
          <w:cantSplit/>
        </w:trPr>
        <w:tc>
          <w:tcPr>
            <w:tcW w:w="3588"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Кредити  та заборгованість клієнтів</w:t>
            </w:r>
          </w:p>
        </w:tc>
        <w:tc>
          <w:tcPr>
            <w:tcW w:w="1019"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108199</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8902</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141" w:type="dxa"/>
            <w:tcBorders>
              <w:top w:val="single" w:sz="6" w:space="0" w:color="000000"/>
              <w:left w:val="single" w:sz="6" w:space="0" w:color="auto"/>
              <w:bottom w:val="single" w:sz="4" w:space="0" w:color="auto"/>
              <w:right w:val="single" w:sz="6" w:space="0" w:color="000000"/>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117101</w:t>
            </w:r>
          </w:p>
        </w:tc>
      </w:tr>
      <w:tr w:rsidR="00523EB7" w:rsidRPr="00945B8A" w:rsidTr="004460F2">
        <w:trPr>
          <w:cantSplit/>
        </w:trPr>
        <w:tc>
          <w:tcPr>
            <w:tcW w:w="3588"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Основні засоби та нематеріальні активи</w:t>
            </w:r>
          </w:p>
        </w:tc>
        <w:tc>
          <w:tcPr>
            <w:tcW w:w="1019"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29744</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141" w:type="dxa"/>
            <w:tcBorders>
              <w:top w:val="single" w:sz="6" w:space="0" w:color="000000"/>
              <w:left w:val="single" w:sz="6" w:space="0" w:color="auto"/>
              <w:bottom w:val="single" w:sz="4" w:space="0" w:color="auto"/>
              <w:right w:val="single" w:sz="6" w:space="0" w:color="000000"/>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29744</w:t>
            </w:r>
          </w:p>
        </w:tc>
      </w:tr>
      <w:tr w:rsidR="00523EB7" w:rsidRPr="00945B8A" w:rsidTr="004460F2">
        <w:trPr>
          <w:cantSplit/>
        </w:trPr>
        <w:tc>
          <w:tcPr>
            <w:tcW w:w="3588"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Нараховані доходи до отримання</w:t>
            </w:r>
          </w:p>
        </w:tc>
        <w:tc>
          <w:tcPr>
            <w:tcW w:w="1019"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229</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118</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141" w:type="dxa"/>
            <w:tcBorders>
              <w:top w:val="single" w:sz="6" w:space="0" w:color="000000"/>
              <w:left w:val="single" w:sz="6" w:space="0" w:color="auto"/>
              <w:bottom w:val="single" w:sz="4" w:space="0" w:color="auto"/>
              <w:right w:val="single" w:sz="6" w:space="0" w:color="000000"/>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347</w:t>
            </w:r>
          </w:p>
        </w:tc>
      </w:tr>
      <w:tr w:rsidR="00523EB7" w:rsidRPr="00945B8A" w:rsidTr="004460F2">
        <w:trPr>
          <w:cantSplit/>
        </w:trPr>
        <w:tc>
          <w:tcPr>
            <w:tcW w:w="3588"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Інші активи</w:t>
            </w:r>
          </w:p>
        </w:tc>
        <w:tc>
          <w:tcPr>
            <w:tcW w:w="1019"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876</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sz w:val="24"/>
                <w:szCs w:val="24"/>
                <w:lang w:val="uk-UA"/>
              </w:rPr>
            </w:pPr>
          </w:p>
        </w:tc>
        <w:tc>
          <w:tcPr>
            <w:tcW w:w="1141" w:type="dxa"/>
            <w:tcBorders>
              <w:top w:val="single" w:sz="6" w:space="0" w:color="000000"/>
              <w:left w:val="single" w:sz="6" w:space="0" w:color="auto"/>
              <w:bottom w:val="single" w:sz="4" w:space="0" w:color="auto"/>
              <w:right w:val="single" w:sz="6" w:space="0" w:color="000000"/>
            </w:tcBorders>
            <w:vAlign w:val="center"/>
          </w:tcPr>
          <w:p w:rsidR="00523EB7" w:rsidRPr="00523EB7" w:rsidRDefault="00523EB7" w:rsidP="004460F2">
            <w:pPr>
              <w:widowControl w:val="0"/>
              <w:numPr>
                <w:ilvl w:val="12"/>
                <w:numId w:val="0"/>
              </w:numPr>
              <w:jc w:val="center"/>
              <w:rPr>
                <w:sz w:val="24"/>
                <w:szCs w:val="24"/>
                <w:lang w:val="uk-UA"/>
              </w:rPr>
            </w:pPr>
            <w:r w:rsidRPr="00523EB7">
              <w:rPr>
                <w:sz w:val="24"/>
                <w:szCs w:val="24"/>
                <w:lang w:val="uk-UA"/>
              </w:rPr>
              <w:t>876</w:t>
            </w:r>
          </w:p>
        </w:tc>
      </w:tr>
      <w:tr w:rsidR="00523EB7" w:rsidRPr="00945B8A" w:rsidTr="004460F2">
        <w:trPr>
          <w:cantSplit/>
        </w:trPr>
        <w:tc>
          <w:tcPr>
            <w:tcW w:w="3588" w:type="dxa"/>
            <w:tcBorders>
              <w:top w:val="single" w:sz="6" w:space="0" w:color="000000"/>
              <w:left w:val="single" w:sz="6" w:space="0" w:color="auto"/>
              <w:bottom w:val="single" w:sz="4" w:space="0" w:color="auto"/>
              <w:right w:val="single" w:sz="6" w:space="0" w:color="auto"/>
            </w:tcBorders>
          </w:tcPr>
          <w:p w:rsidR="00523EB7" w:rsidRPr="00523EB7" w:rsidRDefault="00523EB7" w:rsidP="004460F2">
            <w:pPr>
              <w:widowControl w:val="0"/>
              <w:numPr>
                <w:ilvl w:val="12"/>
                <w:numId w:val="0"/>
              </w:numPr>
              <w:rPr>
                <w:sz w:val="24"/>
                <w:szCs w:val="24"/>
                <w:lang w:val="uk-UA"/>
              </w:rPr>
            </w:pPr>
            <w:r w:rsidRPr="00523EB7">
              <w:rPr>
                <w:sz w:val="24"/>
                <w:szCs w:val="24"/>
                <w:lang w:val="uk-UA"/>
              </w:rPr>
              <w:t>Усього активів</w:t>
            </w:r>
          </w:p>
        </w:tc>
        <w:tc>
          <w:tcPr>
            <w:tcW w:w="1019"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bCs/>
                <w:sz w:val="24"/>
                <w:szCs w:val="24"/>
                <w:lang w:val="uk-UA"/>
              </w:rPr>
            </w:pPr>
            <w:r w:rsidRPr="00523EB7">
              <w:rPr>
                <w:bCs/>
                <w:sz w:val="24"/>
                <w:szCs w:val="24"/>
                <w:lang w:val="uk-UA"/>
              </w:rPr>
              <w:t>161785</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bCs/>
                <w:sz w:val="24"/>
                <w:szCs w:val="24"/>
                <w:lang w:val="uk-UA"/>
              </w:rPr>
            </w:pPr>
            <w:r w:rsidRPr="00523EB7">
              <w:rPr>
                <w:bCs/>
                <w:sz w:val="24"/>
                <w:szCs w:val="24"/>
                <w:lang w:val="uk-UA"/>
              </w:rPr>
              <w:t>1106</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bCs/>
                <w:sz w:val="24"/>
                <w:szCs w:val="24"/>
                <w:lang w:val="uk-UA"/>
              </w:rPr>
            </w:pPr>
            <w:r w:rsidRPr="00523EB7">
              <w:rPr>
                <w:bCs/>
                <w:sz w:val="24"/>
                <w:szCs w:val="24"/>
                <w:lang w:val="uk-UA"/>
              </w:rPr>
              <w:t>16820</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bCs/>
                <w:sz w:val="24"/>
                <w:szCs w:val="24"/>
                <w:lang w:val="uk-UA"/>
              </w:rPr>
            </w:pPr>
            <w:r w:rsidRPr="00523EB7">
              <w:rPr>
                <w:bCs/>
                <w:sz w:val="24"/>
                <w:szCs w:val="24"/>
                <w:lang w:val="uk-UA"/>
              </w:rPr>
              <w:t>563</w:t>
            </w:r>
          </w:p>
        </w:tc>
        <w:tc>
          <w:tcPr>
            <w:tcW w:w="1020" w:type="dxa"/>
            <w:tcBorders>
              <w:top w:val="single" w:sz="6" w:space="0" w:color="000000"/>
              <w:left w:val="single" w:sz="6" w:space="0" w:color="auto"/>
              <w:bottom w:val="single" w:sz="4" w:space="0" w:color="auto"/>
              <w:right w:val="single" w:sz="6" w:space="0" w:color="auto"/>
            </w:tcBorders>
            <w:vAlign w:val="center"/>
          </w:tcPr>
          <w:p w:rsidR="00523EB7" w:rsidRPr="00523EB7" w:rsidRDefault="00523EB7" w:rsidP="004460F2">
            <w:pPr>
              <w:widowControl w:val="0"/>
              <w:numPr>
                <w:ilvl w:val="12"/>
                <w:numId w:val="0"/>
              </w:numPr>
              <w:jc w:val="center"/>
              <w:rPr>
                <w:bCs/>
                <w:sz w:val="24"/>
                <w:szCs w:val="24"/>
                <w:lang w:val="uk-UA"/>
              </w:rPr>
            </w:pPr>
          </w:p>
        </w:tc>
        <w:tc>
          <w:tcPr>
            <w:tcW w:w="1141" w:type="dxa"/>
            <w:tcBorders>
              <w:top w:val="single" w:sz="6" w:space="0" w:color="000000"/>
              <w:left w:val="single" w:sz="6" w:space="0" w:color="auto"/>
              <w:bottom w:val="single" w:sz="4" w:space="0" w:color="auto"/>
              <w:right w:val="single" w:sz="6" w:space="0" w:color="000000"/>
            </w:tcBorders>
            <w:vAlign w:val="center"/>
          </w:tcPr>
          <w:p w:rsidR="00523EB7" w:rsidRPr="00523EB7" w:rsidRDefault="00523EB7" w:rsidP="004460F2">
            <w:pPr>
              <w:widowControl w:val="0"/>
              <w:numPr>
                <w:ilvl w:val="12"/>
                <w:numId w:val="0"/>
              </w:numPr>
              <w:jc w:val="center"/>
              <w:rPr>
                <w:bCs/>
                <w:sz w:val="24"/>
                <w:szCs w:val="24"/>
                <w:lang w:val="uk-UA"/>
              </w:rPr>
            </w:pPr>
            <w:r w:rsidRPr="00523EB7">
              <w:rPr>
                <w:bCs/>
                <w:sz w:val="24"/>
                <w:szCs w:val="24"/>
                <w:lang w:val="uk-UA"/>
              </w:rPr>
              <w:t>180274</w:t>
            </w:r>
          </w:p>
        </w:tc>
      </w:tr>
    </w:tbl>
    <w:p w:rsidR="00BB703D" w:rsidRDefault="00BB703D" w:rsidP="00523EB7">
      <w:pPr>
        <w:widowControl w:val="0"/>
        <w:spacing w:line="312" w:lineRule="auto"/>
        <w:rPr>
          <w:lang w:val="uk-UA"/>
        </w:rPr>
      </w:pPr>
      <w:r>
        <w:rPr>
          <w:lang w:val="uk-UA"/>
        </w:rPr>
        <w:t>Джерело: розраховано за даними [</w:t>
      </w:r>
      <w:r w:rsidR="000B7CE5">
        <w:rPr>
          <w:lang w:val="uk-UA"/>
        </w:rPr>
        <w:t>31</w:t>
      </w:r>
      <w:r>
        <w:rPr>
          <w:lang w:val="uk-UA"/>
        </w:rPr>
        <w:t>]</w:t>
      </w:r>
    </w:p>
    <w:p w:rsidR="00BB703D" w:rsidRPr="00E049D8" w:rsidRDefault="00BB703D" w:rsidP="00BB703D">
      <w:pPr>
        <w:widowControl w:val="0"/>
        <w:jc w:val="both"/>
        <w:rPr>
          <w:lang w:val="uk-UA"/>
        </w:rPr>
      </w:pPr>
    </w:p>
    <w:p w:rsidR="000B7CE5" w:rsidRDefault="000B7CE5" w:rsidP="00193477">
      <w:pPr>
        <w:jc w:val="both"/>
        <w:rPr>
          <w:lang w:val="uk-UA"/>
        </w:rPr>
      </w:pPr>
      <w:r w:rsidRPr="000B7CE5">
        <w:rPr>
          <w:lang w:val="uk-UA"/>
        </w:rPr>
        <w:t>Переліки, за потреби, можуть бути наведені всередині підрозділів. Перед переліком ставлять двокрапку. Перед кожною позицією переліку</w:t>
      </w:r>
      <w:r>
        <w:rPr>
          <w:lang w:val="uk-UA"/>
        </w:rPr>
        <w:t xml:space="preserve"> слід ставити малу літеру украї</w:t>
      </w:r>
      <w:r w:rsidRPr="000B7CE5">
        <w:rPr>
          <w:lang w:val="uk-UA"/>
        </w:rPr>
        <w:t xml:space="preserve">нської абетки з дужкою або не нумеруючи (перший рівень деталізації). </w:t>
      </w:r>
    </w:p>
    <w:p w:rsidR="000B7CE5" w:rsidRDefault="000B7CE5" w:rsidP="00193477">
      <w:pPr>
        <w:jc w:val="both"/>
        <w:rPr>
          <w:lang w:val="uk-UA"/>
        </w:rPr>
      </w:pPr>
      <w:r w:rsidRPr="000B7CE5">
        <w:rPr>
          <w:lang w:val="uk-UA"/>
        </w:rPr>
        <w:t>Для подальшої деталізації перел</w:t>
      </w:r>
      <w:r>
        <w:rPr>
          <w:lang w:val="uk-UA"/>
        </w:rPr>
        <w:t>іку слід використовувати арабсь</w:t>
      </w:r>
      <w:r w:rsidRPr="000B7CE5">
        <w:rPr>
          <w:lang w:val="uk-UA"/>
        </w:rPr>
        <w:t xml:space="preserve">кі цифри з дужкою (другий рівень деталізації). Переліки першого рівня деталізації </w:t>
      </w:r>
      <w:r w:rsidRPr="000B7CE5">
        <w:rPr>
          <w:lang w:val="uk-UA"/>
        </w:rPr>
        <w:lastRenderedPageBreak/>
        <w:t xml:space="preserve">друкують малими літерами з абзацного відступу, другого рівня – з відступом відносно місця розташування переліків першого рівня. </w:t>
      </w:r>
    </w:p>
    <w:p w:rsidR="000B7CE5" w:rsidRDefault="000B7CE5" w:rsidP="00193477">
      <w:pPr>
        <w:jc w:val="both"/>
        <w:rPr>
          <w:lang w:val="uk-UA"/>
        </w:rPr>
      </w:pPr>
      <w:r>
        <w:rPr>
          <w:lang w:val="uk-UA"/>
        </w:rPr>
        <w:t>Приклад:</w:t>
      </w:r>
    </w:p>
    <w:p w:rsidR="00B43EE4" w:rsidRDefault="00B43EE4" w:rsidP="000B7CE5">
      <w:pPr>
        <w:jc w:val="both"/>
        <w:rPr>
          <w:lang w:val="uk-UA"/>
        </w:rPr>
      </w:pPr>
    </w:p>
    <w:p w:rsidR="000B7CE5" w:rsidRPr="00523EB7" w:rsidRDefault="000B7CE5" w:rsidP="000B7CE5">
      <w:pPr>
        <w:jc w:val="both"/>
        <w:rPr>
          <w:lang w:val="uk-UA"/>
        </w:rPr>
      </w:pPr>
      <w:r w:rsidRPr="00523EB7">
        <w:rPr>
          <w:lang w:val="uk-UA"/>
        </w:rPr>
        <w:t xml:space="preserve">а) </w:t>
      </w:r>
      <w:proofErr w:type="spellStart"/>
      <w:r w:rsidRPr="00523EB7">
        <w:rPr>
          <w:lang w:val="uk-UA"/>
        </w:rPr>
        <w:t>ххххххх</w:t>
      </w:r>
      <w:proofErr w:type="spellEnd"/>
      <w:r w:rsidRPr="00523EB7">
        <w:rPr>
          <w:lang w:val="uk-UA"/>
        </w:rPr>
        <w:t>;</w:t>
      </w:r>
    </w:p>
    <w:p w:rsidR="000B7CE5" w:rsidRPr="00523EB7" w:rsidRDefault="000B7CE5" w:rsidP="000B7CE5">
      <w:pPr>
        <w:jc w:val="both"/>
        <w:rPr>
          <w:lang w:val="uk-UA"/>
        </w:rPr>
      </w:pPr>
      <w:r w:rsidRPr="00523EB7">
        <w:rPr>
          <w:lang w:val="uk-UA"/>
        </w:rPr>
        <w:t xml:space="preserve">б) </w:t>
      </w:r>
      <w:proofErr w:type="spellStart"/>
      <w:r w:rsidRPr="00523EB7">
        <w:rPr>
          <w:lang w:val="uk-UA"/>
        </w:rPr>
        <w:t>ххххххх</w:t>
      </w:r>
      <w:proofErr w:type="spellEnd"/>
      <w:r w:rsidRPr="00523EB7">
        <w:rPr>
          <w:lang w:val="uk-UA"/>
        </w:rPr>
        <w:t>;</w:t>
      </w:r>
    </w:p>
    <w:p w:rsidR="000B7CE5" w:rsidRPr="00523EB7" w:rsidRDefault="000B7CE5" w:rsidP="00B43EE4">
      <w:pPr>
        <w:ind w:left="709"/>
        <w:jc w:val="both"/>
        <w:rPr>
          <w:lang w:val="uk-UA"/>
        </w:rPr>
      </w:pPr>
      <w:r w:rsidRPr="00523EB7">
        <w:rPr>
          <w:lang w:val="uk-UA"/>
        </w:rPr>
        <w:t>1)</w:t>
      </w:r>
      <w:r w:rsidR="00B43EE4" w:rsidRPr="00523EB7">
        <w:rPr>
          <w:lang w:val="uk-UA"/>
        </w:rPr>
        <w:t xml:space="preserve"> </w:t>
      </w:r>
      <w:proofErr w:type="spellStart"/>
      <w:r w:rsidR="00B43EE4" w:rsidRPr="00523EB7">
        <w:rPr>
          <w:lang w:val="uk-UA"/>
        </w:rPr>
        <w:t>хххххххх</w:t>
      </w:r>
      <w:proofErr w:type="spellEnd"/>
      <w:r w:rsidR="00B43EE4" w:rsidRPr="00523EB7">
        <w:rPr>
          <w:lang w:val="uk-UA"/>
        </w:rPr>
        <w:t>:</w:t>
      </w:r>
    </w:p>
    <w:p w:rsidR="00B43EE4" w:rsidRPr="00523EB7" w:rsidRDefault="00B43EE4" w:rsidP="00B43EE4">
      <w:pPr>
        <w:pStyle w:val="a8"/>
        <w:numPr>
          <w:ilvl w:val="0"/>
          <w:numId w:val="12"/>
        </w:numPr>
        <w:ind w:left="2552"/>
        <w:jc w:val="both"/>
        <w:rPr>
          <w:lang w:val="uk-UA"/>
        </w:rPr>
      </w:pPr>
      <w:proofErr w:type="spellStart"/>
      <w:r w:rsidRPr="00523EB7">
        <w:rPr>
          <w:lang w:val="uk-UA"/>
        </w:rPr>
        <w:t>хххххххх</w:t>
      </w:r>
      <w:proofErr w:type="spellEnd"/>
      <w:r w:rsidRPr="00523EB7">
        <w:rPr>
          <w:lang w:val="uk-UA"/>
        </w:rPr>
        <w:t>;</w:t>
      </w:r>
    </w:p>
    <w:p w:rsidR="00B43EE4" w:rsidRPr="00523EB7" w:rsidRDefault="00B43EE4" w:rsidP="00B43EE4">
      <w:pPr>
        <w:pStyle w:val="a8"/>
        <w:numPr>
          <w:ilvl w:val="0"/>
          <w:numId w:val="12"/>
        </w:numPr>
        <w:ind w:left="2552"/>
        <w:jc w:val="both"/>
        <w:rPr>
          <w:lang w:val="uk-UA"/>
        </w:rPr>
      </w:pPr>
      <w:proofErr w:type="spellStart"/>
      <w:r w:rsidRPr="00523EB7">
        <w:rPr>
          <w:lang w:val="uk-UA"/>
        </w:rPr>
        <w:t>хххххххх</w:t>
      </w:r>
      <w:proofErr w:type="spellEnd"/>
      <w:r w:rsidRPr="00523EB7">
        <w:rPr>
          <w:lang w:val="uk-UA"/>
        </w:rPr>
        <w:t>;</w:t>
      </w:r>
    </w:p>
    <w:p w:rsidR="000B7CE5" w:rsidRPr="00523EB7" w:rsidRDefault="000B7CE5" w:rsidP="00B43EE4">
      <w:pPr>
        <w:ind w:left="709"/>
        <w:jc w:val="both"/>
      </w:pPr>
      <w:r w:rsidRPr="00523EB7">
        <w:t xml:space="preserve">2) </w:t>
      </w:r>
      <w:proofErr w:type="spellStart"/>
      <w:r w:rsidR="00B43EE4" w:rsidRPr="00523EB7">
        <w:rPr>
          <w:lang w:val="uk-UA"/>
        </w:rPr>
        <w:t>ххххххх</w:t>
      </w:r>
      <w:proofErr w:type="spellEnd"/>
      <w:r w:rsidRPr="00523EB7">
        <w:t>;</w:t>
      </w:r>
    </w:p>
    <w:p w:rsidR="000B7CE5" w:rsidRPr="00523EB7" w:rsidRDefault="000B7CE5" w:rsidP="000B7CE5">
      <w:pPr>
        <w:jc w:val="both"/>
        <w:rPr>
          <w:lang w:val="uk-UA"/>
        </w:rPr>
      </w:pPr>
      <w:r w:rsidRPr="00523EB7">
        <w:t>в)</w:t>
      </w:r>
      <w:r w:rsidR="00B43EE4" w:rsidRPr="00523EB7">
        <w:rPr>
          <w:lang w:val="uk-UA"/>
        </w:rPr>
        <w:t xml:space="preserve"> </w:t>
      </w:r>
      <w:proofErr w:type="spellStart"/>
      <w:r w:rsidR="00B43EE4" w:rsidRPr="00523EB7">
        <w:rPr>
          <w:lang w:val="uk-UA"/>
        </w:rPr>
        <w:t>хххххххх</w:t>
      </w:r>
      <w:proofErr w:type="spellEnd"/>
      <w:r w:rsidRPr="00523EB7">
        <w:t>.</w:t>
      </w:r>
    </w:p>
    <w:p w:rsidR="000B7CE5" w:rsidRDefault="000B7CE5" w:rsidP="00193477">
      <w:pPr>
        <w:jc w:val="both"/>
        <w:rPr>
          <w:lang w:val="uk-UA"/>
        </w:rPr>
      </w:pPr>
    </w:p>
    <w:p w:rsidR="00BB703D" w:rsidRDefault="000B7CE5" w:rsidP="00193477">
      <w:pPr>
        <w:jc w:val="both"/>
        <w:rPr>
          <w:lang w:val="uk-UA"/>
        </w:rPr>
      </w:pPr>
      <w:r w:rsidRPr="000B7CE5">
        <w:rPr>
          <w:lang w:val="uk-UA"/>
        </w:rPr>
        <w:t>Фо</w:t>
      </w:r>
      <w:r w:rsidR="00B43EE4">
        <w:rPr>
          <w:lang w:val="uk-UA"/>
        </w:rPr>
        <w:t>р</w:t>
      </w:r>
      <w:r w:rsidRPr="000B7CE5">
        <w:rPr>
          <w:lang w:val="uk-UA"/>
        </w:rPr>
        <w:t>мули та рівняння розташовують безпосередньо після тексту, у якому вони згадуються, посередині сторінки. Вище та нижче кожної формули або рівняння потрібно залишити не менше одного вільного рядка. Формули та рівняння в роботі (за винятком формул і рівнянь, наведених у додатках) слід нумерувати порядковою нумерацією в межах розділу. Номер формули або рівняння скла</w:t>
      </w:r>
      <w:r>
        <w:rPr>
          <w:lang w:val="uk-UA"/>
        </w:rPr>
        <w:t>дається з номера розділу та по</w:t>
      </w:r>
      <w:r w:rsidRPr="000B7CE5">
        <w:rPr>
          <w:lang w:val="uk-UA"/>
        </w:rPr>
        <w:t>рядкового номера формули або рівня</w:t>
      </w:r>
      <w:r>
        <w:rPr>
          <w:lang w:val="uk-UA"/>
        </w:rPr>
        <w:t>ння, відокремлених крапкою, на</w:t>
      </w:r>
      <w:r w:rsidRPr="000B7CE5">
        <w:rPr>
          <w:lang w:val="uk-UA"/>
        </w:rPr>
        <w:t xml:space="preserve">приклад, формула (1.3) – третя формула першого розділу. Номер формули або рівняння зазначають на рівні формули або рівняння в дужках у крайньому правому положенні на рядку. Пояснення значень символів і числових коефіцієнтів, що входять до формули чи рівняння, слід наводити безпосередньо під формулою в тій послідовності, у якій вони наведені у формулі чи рівнянні. Перший рядок пояснення починають словом </w:t>
      </w:r>
      <w:r>
        <w:rPr>
          <w:lang w:val="uk-UA"/>
        </w:rPr>
        <w:t>«</w:t>
      </w:r>
      <w:r w:rsidRPr="000B7CE5">
        <w:rPr>
          <w:lang w:val="uk-UA"/>
        </w:rPr>
        <w:t>де</w:t>
      </w:r>
      <w:r>
        <w:rPr>
          <w:lang w:val="uk-UA"/>
        </w:rPr>
        <w:t>»</w:t>
      </w:r>
      <w:r w:rsidRPr="000B7CE5">
        <w:rPr>
          <w:lang w:val="uk-UA"/>
        </w:rPr>
        <w:t xml:space="preserve"> без двокрапки і без абзацу. Переносити формули чи рівняння на наступний рядок допускається тільки на знаках виконуваних операцій, повторюючи знак операції</w:t>
      </w:r>
      <w:r>
        <w:rPr>
          <w:lang w:val="uk-UA"/>
        </w:rPr>
        <w:t xml:space="preserve">. </w:t>
      </w:r>
    </w:p>
    <w:p w:rsidR="000B7CE5" w:rsidRDefault="000B7CE5" w:rsidP="00193477">
      <w:pPr>
        <w:jc w:val="both"/>
        <w:rPr>
          <w:lang w:val="uk-UA"/>
        </w:rPr>
      </w:pPr>
      <w:r>
        <w:rPr>
          <w:lang w:val="uk-UA"/>
        </w:rPr>
        <w:t>Приклад:</w:t>
      </w:r>
    </w:p>
    <w:p w:rsidR="000B7CE5" w:rsidRDefault="000B7CE5" w:rsidP="00193477">
      <w:pPr>
        <w:jc w:val="both"/>
        <w:rPr>
          <w:lang w:val="uk-UA"/>
        </w:rPr>
      </w:pPr>
    </w:p>
    <w:p w:rsidR="00523EB7" w:rsidRPr="00B56ECF" w:rsidRDefault="00523EB7" w:rsidP="00523EB7">
      <w:pPr>
        <w:widowControl w:val="0"/>
        <w:spacing w:line="360" w:lineRule="auto"/>
        <w:jc w:val="both"/>
        <w:rPr>
          <w:lang w:val="uk-UA"/>
        </w:rPr>
      </w:pPr>
      <w:r w:rsidRPr="00B56ECF">
        <w:rPr>
          <w:lang w:val="uk-UA"/>
        </w:rPr>
        <w:t xml:space="preserve">Коефіцієнт кореляції </w:t>
      </w:r>
      <w:r w:rsidR="00895C66" w:rsidRPr="00895C66">
        <w:rPr>
          <w:lang w:val="uk-UA"/>
        </w:rPr>
        <w:t xml:space="preserve">логарифмів темпів зростання курсів </w:t>
      </w:r>
      <w:r w:rsidR="00895C66" w:rsidRPr="00895C66">
        <w:rPr>
          <w:i/>
          <w:lang w:val="uk-UA"/>
        </w:rPr>
        <w:t>i</w:t>
      </w:r>
      <w:r w:rsidR="00895C66" w:rsidRPr="00895C66">
        <w:rPr>
          <w:lang w:val="uk-UA"/>
        </w:rPr>
        <w:t>-</w:t>
      </w:r>
      <w:proofErr w:type="spellStart"/>
      <w:r w:rsidR="00895C66" w:rsidRPr="00895C66">
        <w:rPr>
          <w:lang w:val="uk-UA"/>
        </w:rPr>
        <w:t>ої</w:t>
      </w:r>
      <w:proofErr w:type="spellEnd"/>
      <w:r w:rsidR="00895C66" w:rsidRPr="00895C66">
        <w:rPr>
          <w:lang w:val="uk-UA"/>
        </w:rPr>
        <w:t xml:space="preserve"> та </w:t>
      </w:r>
      <w:r w:rsidR="00895C66" w:rsidRPr="00895C66">
        <w:rPr>
          <w:i/>
          <w:lang w:val="uk-UA"/>
        </w:rPr>
        <w:t>j</w:t>
      </w:r>
      <w:r w:rsidR="00895C66" w:rsidRPr="00895C66">
        <w:rPr>
          <w:lang w:val="uk-UA"/>
        </w:rPr>
        <w:t>-</w:t>
      </w:r>
      <w:proofErr w:type="spellStart"/>
      <w:r w:rsidR="00895C66" w:rsidRPr="00895C66">
        <w:rPr>
          <w:lang w:val="uk-UA"/>
        </w:rPr>
        <w:t>ої</w:t>
      </w:r>
      <w:proofErr w:type="spellEnd"/>
      <w:r w:rsidR="00895C66" w:rsidRPr="00895C66">
        <w:rPr>
          <w:lang w:val="uk-UA"/>
        </w:rPr>
        <w:t xml:space="preserve"> валют</w:t>
      </w:r>
      <w:r w:rsidR="00895C66" w:rsidRPr="00B56ECF">
        <w:rPr>
          <w:lang w:val="uk-UA"/>
        </w:rPr>
        <w:t xml:space="preserve"> </w:t>
      </w:r>
      <w:r w:rsidRPr="00B56ECF">
        <w:rPr>
          <w:lang w:val="uk-UA"/>
        </w:rPr>
        <w:t xml:space="preserve">розраховується </w:t>
      </w:r>
      <w:r>
        <w:rPr>
          <w:lang w:val="uk-UA"/>
        </w:rPr>
        <w:t>за формулою</w:t>
      </w:r>
      <w:r w:rsidRPr="00B56ECF">
        <w:rPr>
          <w:lang w:val="uk-UA"/>
        </w:rPr>
        <w:t>:</w:t>
      </w:r>
    </w:p>
    <w:p w:rsidR="00523EB7" w:rsidRPr="00B56ECF" w:rsidRDefault="00895C66" w:rsidP="00523EB7">
      <w:pPr>
        <w:widowControl w:val="0"/>
        <w:spacing w:line="360" w:lineRule="auto"/>
        <w:jc w:val="right"/>
        <w:rPr>
          <w:lang w:val="uk-UA"/>
        </w:rPr>
      </w:pPr>
      <w:r w:rsidRPr="00895C66">
        <w:rPr>
          <w:position w:val="-32"/>
          <w:lang w:val="uk-UA"/>
        </w:rPr>
        <w:object w:dxaOrig="3260" w:dyaOrig="740">
          <v:shape id="_x0000_i1026" type="#_x0000_t75" style="width:201pt;height:45.75pt" o:ole="">
            <v:imagedata r:id="rId11" o:title=""/>
          </v:shape>
          <o:OLEObject Type="Embed" ProgID="Equation.3" ShapeID="_x0000_i1026" DrawAspect="Content" ObjectID="_1574956728" r:id="rId12"/>
        </w:object>
      </w:r>
      <w:r w:rsidR="00523EB7" w:rsidRPr="00B56ECF">
        <w:rPr>
          <w:lang w:val="uk-UA"/>
        </w:rPr>
        <w:t>.</w:t>
      </w:r>
      <w:r w:rsidR="00523EB7">
        <w:rPr>
          <w:lang w:val="uk-UA"/>
        </w:rPr>
        <w:tab/>
      </w:r>
      <w:r w:rsidR="00523EB7">
        <w:rPr>
          <w:lang w:val="uk-UA"/>
        </w:rPr>
        <w:tab/>
      </w:r>
      <w:r w:rsidR="00523EB7">
        <w:rPr>
          <w:lang w:val="uk-UA"/>
        </w:rPr>
        <w:tab/>
        <w:t>(3.4)</w:t>
      </w:r>
    </w:p>
    <w:p w:rsidR="00523EB7" w:rsidRDefault="00523EB7" w:rsidP="00193477">
      <w:pPr>
        <w:jc w:val="both"/>
        <w:rPr>
          <w:lang w:val="uk-UA"/>
        </w:rPr>
      </w:pPr>
    </w:p>
    <w:p w:rsidR="00523EB7" w:rsidRDefault="00895C66" w:rsidP="00895C66">
      <w:pPr>
        <w:ind w:firstLine="0"/>
        <w:jc w:val="both"/>
        <w:rPr>
          <w:lang w:val="uk-UA"/>
        </w:rPr>
      </w:pPr>
      <w:r w:rsidRPr="00895C66">
        <w:rPr>
          <w:lang w:val="uk-UA"/>
        </w:rPr>
        <w:t xml:space="preserve">де </w:t>
      </w:r>
      <w:r w:rsidRPr="00BD0276">
        <w:rPr>
          <w:position w:val="-14"/>
        </w:rPr>
        <w:object w:dxaOrig="320" w:dyaOrig="380">
          <v:shape id="_x0000_i1027" type="#_x0000_t75" style="width:15.75pt;height:18.75pt" o:ole="">
            <v:imagedata r:id="rId13" o:title=""/>
          </v:shape>
          <o:OLEObject Type="Embed" ProgID="Equation.3" ShapeID="_x0000_i1027" DrawAspect="Content" ObjectID="_1574956729" r:id="rId14"/>
        </w:object>
      </w:r>
      <w:r>
        <w:rPr>
          <w:lang w:val="uk-UA"/>
        </w:rPr>
        <w:t xml:space="preserve"> – </w:t>
      </w:r>
      <w:proofErr w:type="spellStart"/>
      <w:r>
        <w:rPr>
          <w:lang w:val="uk-UA"/>
        </w:rPr>
        <w:t>е</w:t>
      </w:r>
      <w:r w:rsidRPr="00895C66">
        <w:rPr>
          <w:lang w:val="uk-UA"/>
        </w:rPr>
        <w:t>кспоненційно</w:t>
      </w:r>
      <w:proofErr w:type="spellEnd"/>
      <w:r w:rsidRPr="00895C66">
        <w:rPr>
          <w:lang w:val="uk-UA"/>
        </w:rPr>
        <w:t xml:space="preserve"> зважена </w:t>
      </w:r>
      <w:proofErr w:type="spellStart"/>
      <w:r w:rsidRPr="00895C66">
        <w:rPr>
          <w:lang w:val="uk-UA"/>
        </w:rPr>
        <w:t>коваріація</w:t>
      </w:r>
      <w:proofErr w:type="spellEnd"/>
      <w:r>
        <w:rPr>
          <w:lang w:val="uk-UA"/>
        </w:rPr>
        <w:t xml:space="preserve"> </w:t>
      </w:r>
      <w:r w:rsidRPr="00895C66">
        <w:rPr>
          <w:lang w:val="uk-UA"/>
        </w:rPr>
        <w:t xml:space="preserve">логарифмів темпів зростання курсів </w:t>
      </w:r>
      <w:r w:rsidRPr="00895C66">
        <w:rPr>
          <w:i/>
          <w:lang w:val="uk-UA"/>
        </w:rPr>
        <w:t>i</w:t>
      </w:r>
      <w:r w:rsidRPr="00895C66">
        <w:rPr>
          <w:lang w:val="uk-UA"/>
        </w:rPr>
        <w:t>-</w:t>
      </w:r>
      <w:proofErr w:type="spellStart"/>
      <w:r w:rsidRPr="00895C66">
        <w:rPr>
          <w:lang w:val="uk-UA"/>
        </w:rPr>
        <w:t>ої</w:t>
      </w:r>
      <w:proofErr w:type="spellEnd"/>
      <w:r w:rsidRPr="00895C66">
        <w:rPr>
          <w:lang w:val="uk-UA"/>
        </w:rPr>
        <w:t xml:space="preserve"> та </w:t>
      </w:r>
      <w:r w:rsidRPr="00895C66">
        <w:rPr>
          <w:i/>
          <w:lang w:val="uk-UA"/>
        </w:rPr>
        <w:t>j</w:t>
      </w:r>
      <w:r w:rsidRPr="00895C66">
        <w:rPr>
          <w:lang w:val="uk-UA"/>
        </w:rPr>
        <w:t>-</w:t>
      </w:r>
      <w:proofErr w:type="spellStart"/>
      <w:r w:rsidRPr="00895C66">
        <w:rPr>
          <w:lang w:val="uk-UA"/>
        </w:rPr>
        <w:t>ої</w:t>
      </w:r>
      <w:proofErr w:type="spellEnd"/>
      <w:r w:rsidRPr="00895C66">
        <w:rPr>
          <w:lang w:val="uk-UA"/>
        </w:rPr>
        <w:t xml:space="preserve"> валют</w:t>
      </w:r>
      <w:r>
        <w:rPr>
          <w:lang w:val="uk-UA"/>
        </w:rPr>
        <w:t xml:space="preserve">; </w:t>
      </w:r>
      <w:r w:rsidRPr="00895C66">
        <w:rPr>
          <w:position w:val="-12"/>
        </w:rPr>
        <w:object w:dxaOrig="279" w:dyaOrig="360">
          <v:shape id="_x0000_i1028" type="#_x0000_t75" style="width:14.25pt;height:18pt" o:ole="">
            <v:imagedata r:id="rId15" o:title=""/>
          </v:shape>
          <o:OLEObject Type="Embed" ProgID="Equation.3" ShapeID="_x0000_i1028" DrawAspect="Content" ObjectID="_1574956730" r:id="rId16"/>
        </w:object>
      </w:r>
      <w:r>
        <w:rPr>
          <w:lang w:val="uk-UA"/>
        </w:rPr>
        <w:t xml:space="preserve"> та </w:t>
      </w:r>
      <w:r w:rsidRPr="00BD0276">
        <w:rPr>
          <w:position w:val="-14"/>
        </w:rPr>
        <w:object w:dxaOrig="320" w:dyaOrig="380">
          <v:shape id="_x0000_i1029" type="#_x0000_t75" style="width:15.75pt;height:18.75pt" o:ole="">
            <v:imagedata r:id="rId17" o:title=""/>
          </v:shape>
          <o:OLEObject Type="Embed" ProgID="Equation.3" ShapeID="_x0000_i1029" DrawAspect="Content" ObjectID="_1574956731" r:id="rId18"/>
        </w:object>
      </w:r>
      <w:r>
        <w:rPr>
          <w:lang w:val="uk-UA"/>
        </w:rPr>
        <w:t xml:space="preserve"> – </w:t>
      </w:r>
      <w:proofErr w:type="spellStart"/>
      <w:r>
        <w:rPr>
          <w:lang w:val="uk-UA"/>
        </w:rPr>
        <w:t>волатильність</w:t>
      </w:r>
      <w:proofErr w:type="spellEnd"/>
      <w:r>
        <w:rPr>
          <w:lang w:val="uk-UA"/>
        </w:rPr>
        <w:t xml:space="preserve"> відповідно </w:t>
      </w:r>
      <w:r w:rsidRPr="00895C66">
        <w:rPr>
          <w:i/>
          <w:lang w:val="uk-UA"/>
        </w:rPr>
        <w:t>i</w:t>
      </w:r>
      <w:r w:rsidRPr="00895C66">
        <w:rPr>
          <w:lang w:val="uk-UA"/>
        </w:rPr>
        <w:t>-</w:t>
      </w:r>
      <w:proofErr w:type="spellStart"/>
      <w:r w:rsidRPr="00895C66">
        <w:rPr>
          <w:lang w:val="uk-UA"/>
        </w:rPr>
        <w:t>ої</w:t>
      </w:r>
      <w:proofErr w:type="spellEnd"/>
      <w:r w:rsidRPr="00895C66">
        <w:rPr>
          <w:lang w:val="uk-UA"/>
        </w:rPr>
        <w:t xml:space="preserve"> та </w:t>
      </w:r>
      <w:r w:rsidRPr="00895C66">
        <w:rPr>
          <w:i/>
          <w:lang w:val="uk-UA"/>
        </w:rPr>
        <w:t>j</w:t>
      </w:r>
      <w:r w:rsidRPr="00895C66">
        <w:rPr>
          <w:lang w:val="uk-UA"/>
        </w:rPr>
        <w:t>-</w:t>
      </w:r>
      <w:proofErr w:type="spellStart"/>
      <w:r w:rsidRPr="00895C66">
        <w:rPr>
          <w:lang w:val="uk-UA"/>
        </w:rPr>
        <w:t>ої</w:t>
      </w:r>
      <w:proofErr w:type="spellEnd"/>
      <w:r w:rsidRPr="00895C66">
        <w:rPr>
          <w:lang w:val="uk-UA"/>
        </w:rPr>
        <w:t xml:space="preserve"> валют</w:t>
      </w:r>
      <w:r>
        <w:rPr>
          <w:lang w:val="uk-UA"/>
        </w:rPr>
        <w:t>.</w:t>
      </w:r>
    </w:p>
    <w:p w:rsidR="00895C66" w:rsidRDefault="00895C66" w:rsidP="00895C66">
      <w:pPr>
        <w:ind w:firstLine="0"/>
        <w:jc w:val="both"/>
        <w:rPr>
          <w:lang w:val="uk-UA"/>
        </w:rPr>
      </w:pPr>
    </w:p>
    <w:p w:rsidR="00BB703D" w:rsidRDefault="000B7CE5" w:rsidP="00193477">
      <w:pPr>
        <w:jc w:val="both"/>
        <w:rPr>
          <w:lang w:val="uk-UA"/>
        </w:rPr>
      </w:pPr>
      <w:r w:rsidRPr="000B7CE5">
        <w:rPr>
          <w:lang w:val="uk-UA"/>
        </w:rPr>
        <w:t>Посилання в тексті роботи на джерела слід зазначати порядковим номером за переліком посилань, виділеним двома квадратними дуж</w:t>
      </w:r>
      <w:r>
        <w:rPr>
          <w:lang w:val="uk-UA"/>
        </w:rPr>
        <w:t>ками, наприклад, «</w:t>
      </w:r>
      <w:r w:rsidRPr="000B7CE5">
        <w:rPr>
          <w:lang w:val="uk-UA"/>
        </w:rPr>
        <w:t>... у роботах [1–7] ...</w:t>
      </w:r>
      <w:r>
        <w:rPr>
          <w:lang w:val="uk-UA"/>
        </w:rPr>
        <w:t>»</w:t>
      </w:r>
      <w:r w:rsidRPr="000B7CE5">
        <w:rPr>
          <w:lang w:val="uk-UA"/>
        </w:rPr>
        <w:t xml:space="preserve">. При посиланнях на розділи, підрозділи, ілюстрації, таблиці, формули, рівняння, додатки зазначають їх номери. При посиланнях слід писати: </w:t>
      </w:r>
      <w:r>
        <w:rPr>
          <w:lang w:val="uk-UA"/>
        </w:rPr>
        <w:t>«</w:t>
      </w:r>
      <w:r w:rsidRPr="000B7CE5">
        <w:rPr>
          <w:lang w:val="uk-UA"/>
        </w:rPr>
        <w:t>... у розділі 2 ...</w:t>
      </w:r>
      <w:r>
        <w:rPr>
          <w:lang w:val="uk-UA"/>
        </w:rPr>
        <w:t>»</w:t>
      </w:r>
      <w:r w:rsidRPr="000B7CE5">
        <w:rPr>
          <w:lang w:val="uk-UA"/>
        </w:rPr>
        <w:t xml:space="preserve">, </w:t>
      </w:r>
      <w:r>
        <w:rPr>
          <w:lang w:val="uk-UA"/>
        </w:rPr>
        <w:t>«</w:t>
      </w:r>
      <w:r w:rsidRPr="000B7CE5">
        <w:rPr>
          <w:lang w:val="uk-UA"/>
        </w:rPr>
        <w:t>... (рис. 1.3) ...</w:t>
      </w:r>
      <w:r>
        <w:rPr>
          <w:lang w:val="uk-UA"/>
        </w:rPr>
        <w:t>»</w:t>
      </w:r>
      <w:r w:rsidRPr="000B7CE5">
        <w:rPr>
          <w:lang w:val="uk-UA"/>
        </w:rPr>
        <w:t xml:space="preserve"> або </w:t>
      </w:r>
      <w:r>
        <w:rPr>
          <w:lang w:val="uk-UA"/>
        </w:rPr>
        <w:t>«</w:t>
      </w:r>
      <w:r w:rsidRPr="000B7CE5">
        <w:rPr>
          <w:lang w:val="uk-UA"/>
        </w:rPr>
        <w:t xml:space="preserve">... на рисунку </w:t>
      </w:r>
      <w:r w:rsidRPr="000B7CE5">
        <w:rPr>
          <w:lang w:val="uk-UA"/>
        </w:rPr>
        <w:lastRenderedPageBreak/>
        <w:t>1.3 ...</w:t>
      </w:r>
      <w:r>
        <w:rPr>
          <w:lang w:val="uk-UA"/>
        </w:rPr>
        <w:t>»</w:t>
      </w:r>
      <w:r w:rsidRPr="000B7CE5">
        <w:rPr>
          <w:lang w:val="uk-UA"/>
        </w:rPr>
        <w:t xml:space="preserve">, </w:t>
      </w:r>
      <w:r>
        <w:rPr>
          <w:lang w:val="uk-UA"/>
        </w:rPr>
        <w:t>«</w:t>
      </w:r>
      <w:r w:rsidRPr="000B7CE5">
        <w:rPr>
          <w:lang w:val="uk-UA"/>
        </w:rPr>
        <w:t>... (табл. 3.2) ...</w:t>
      </w:r>
      <w:r>
        <w:rPr>
          <w:lang w:val="uk-UA"/>
        </w:rPr>
        <w:t>»</w:t>
      </w:r>
      <w:r w:rsidRPr="000B7CE5">
        <w:rPr>
          <w:lang w:val="uk-UA"/>
        </w:rPr>
        <w:t xml:space="preserve"> або </w:t>
      </w:r>
      <w:r>
        <w:rPr>
          <w:lang w:val="uk-UA"/>
        </w:rPr>
        <w:t>«</w:t>
      </w:r>
      <w:r w:rsidRPr="000B7CE5">
        <w:rPr>
          <w:lang w:val="uk-UA"/>
        </w:rPr>
        <w:t>... у таблиці 3.2 ...</w:t>
      </w:r>
      <w:r>
        <w:rPr>
          <w:lang w:val="uk-UA"/>
        </w:rPr>
        <w:t>»</w:t>
      </w:r>
      <w:r w:rsidRPr="000B7CE5">
        <w:rPr>
          <w:lang w:val="uk-UA"/>
        </w:rPr>
        <w:t xml:space="preserve">, </w:t>
      </w:r>
      <w:r>
        <w:rPr>
          <w:lang w:val="uk-UA"/>
        </w:rPr>
        <w:t>«</w:t>
      </w:r>
      <w:r w:rsidRPr="000B7CE5">
        <w:rPr>
          <w:lang w:val="uk-UA"/>
        </w:rPr>
        <w:t>... за формулою (3.1) ...</w:t>
      </w:r>
      <w:r>
        <w:rPr>
          <w:lang w:val="uk-UA"/>
        </w:rPr>
        <w:t>»</w:t>
      </w:r>
      <w:r w:rsidRPr="000B7CE5">
        <w:rPr>
          <w:lang w:val="uk-UA"/>
        </w:rPr>
        <w:t xml:space="preserve">, </w:t>
      </w:r>
      <w:r>
        <w:rPr>
          <w:lang w:val="uk-UA"/>
        </w:rPr>
        <w:t>«</w:t>
      </w:r>
      <w:r w:rsidRPr="000B7CE5">
        <w:rPr>
          <w:lang w:val="uk-UA"/>
        </w:rPr>
        <w:t>.. у формулах (1.3</w:t>
      </w:r>
      <w:r w:rsidR="009A7D33">
        <w:rPr>
          <w:lang w:val="uk-UA"/>
        </w:rPr>
        <w:t>-</w:t>
      </w:r>
      <w:r w:rsidRPr="000B7CE5">
        <w:rPr>
          <w:lang w:val="uk-UA"/>
        </w:rPr>
        <w:t xml:space="preserve">1.5) ...”, </w:t>
      </w:r>
      <w:r>
        <w:rPr>
          <w:lang w:val="uk-UA"/>
        </w:rPr>
        <w:t>«</w:t>
      </w:r>
      <w:r w:rsidRPr="000B7CE5">
        <w:rPr>
          <w:lang w:val="uk-UA"/>
        </w:rPr>
        <w:t>... у додатку Б ...</w:t>
      </w:r>
      <w:r>
        <w:rPr>
          <w:lang w:val="uk-UA"/>
        </w:rPr>
        <w:t>»</w:t>
      </w:r>
      <w:r w:rsidRPr="000B7CE5">
        <w:rPr>
          <w:lang w:val="uk-UA"/>
        </w:rPr>
        <w:t xml:space="preserve"> або </w:t>
      </w:r>
      <w:r>
        <w:rPr>
          <w:lang w:val="uk-UA"/>
        </w:rPr>
        <w:t>«</w:t>
      </w:r>
      <w:r w:rsidRPr="000B7CE5">
        <w:rPr>
          <w:lang w:val="uk-UA"/>
        </w:rPr>
        <w:t>... (додаток Б) ...</w:t>
      </w:r>
      <w:r>
        <w:rPr>
          <w:lang w:val="uk-UA"/>
        </w:rPr>
        <w:t>».</w:t>
      </w:r>
    </w:p>
    <w:p w:rsidR="000B7CE5" w:rsidRPr="000B7CE5" w:rsidRDefault="000B7CE5" w:rsidP="00193477">
      <w:pPr>
        <w:jc w:val="both"/>
        <w:rPr>
          <w:lang w:val="uk-UA"/>
        </w:rPr>
      </w:pPr>
    </w:p>
    <w:p w:rsidR="000B7CE5" w:rsidRPr="00193477" w:rsidRDefault="000B7CE5" w:rsidP="00193477">
      <w:pPr>
        <w:jc w:val="both"/>
        <w:rPr>
          <w:lang w:val="uk-UA"/>
        </w:rPr>
      </w:pPr>
    </w:p>
    <w:p w:rsidR="00A94AF0" w:rsidRDefault="00A94AF0" w:rsidP="00A94AF0">
      <w:pPr>
        <w:pStyle w:val="2"/>
      </w:pPr>
      <w:bookmarkStart w:id="10" w:name="_Toc501195572"/>
      <w:r>
        <w:t>3.2 Оформлення списку використаних джерел</w:t>
      </w:r>
      <w:bookmarkEnd w:id="10"/>
    </w:p>
    <w:p w:rsidR="00A94AF0" w:rsidRDefault="00A94AF0" w:rsidP="00FC33E6">
      <w:pPr>
        <w:rPr>
          <w:lang w:val="uk-UA"/>
        </w:rPr>
      </w:pPr>
    </w:p>
    <w:p w:rsidR="00D238B6" w:rsidRDefault="00D238B6" w:rsidP="00FC33E6">
      <w:pPr>
        <w:rPr>
          <w:lang w:val="uk-UA"/>
        </w:rPr>
      </w:pPr>
    </w:p>
    <w:p w:rsidR="00D238B6" w:rsidRDefault="00D238B6" w:rsidP="008523F9">
      <w:pPr>
        <w:jc w:val="both"/>
        <w:rPr>
          <w:lang w:val="uk-UA"/>
        </w:rPr>
      </w:pPr>
      <w:r>
        <w:rPr>
          <w:lang w:val="uk-UA"/>
        </w:rPr>
        <w:t xml:space="preserve">Оформлення списку використаних джерел </w:t>
      </w:r>
      <w:r w:rsidR="004C77B1">
        <w:rPr>
          <w:lang w:val="uk-UA"/>
        </w:rPr>
        <w:t xml:space="preserve">доцільно </w:t>
      </w:r>
      <w:r>
        <w:rPr>
          <w:lang w:val="uk-UA"/>
        </w:rPr>
        <w:t xml:space="preserve">здійснювати за </w:t>
      </w:r>
      <w:r w:rsidR="008523F9">
        <w:rPr>
          <w:lang w:val="uk-UA"/>
        </w:rPr>
        <w:t>Н</w:t>
      </w:r>
      <w:r w:rsidRPr="00D238B6">
        <w:rPr>
          <w:lang w:val="uk-UA"/>
        </w:rPr>
        <w:t>аціональни</w:t>
      </w:r>
      <w:r w:rsidR="008523F9">
        <w:rPr>
          <w:lang w:val="uk-UA"/>
        </w:rPr>
        <w:t>м</w:t>
      </w:r>
      <w:r>
        <w:rPr>
          <w:lang w:val="uk-UA"/>
        </w:rPr>
        <w:t xml:space="preserve"> </w:t>
      </w:r>
      <w:r w:rsidRPr="00D238B6">
        <w:rPr>
          <w:lang w:val="uk-UA"/>
        </w:rPr>
        <w:t>стандарт</w:t>
      </w:r>
      <w:r w:rsidR="008523F9">
        <w:rPr>
          <w:lang w:val="uk-UA"/>
        </w:rPr>
        <w:t>ом</w:t>
      </w:r>
      <w:r w:rsidRPr="00D238B6">
        <w:rPr>
          <w:lang w:val="uk-UA"/>
        </w:rPr>
        <w:t xml:space="preserve"> України «Інформація та документація. Бібліографічна посилання.</w:t>
      </w:r>
      <w:r>
        <w:rPr>
          <w:lang w:val="uk-UA"/>
        </w:rPr>
        <w:t xml:space="preserve"> </w:t>
      </w:r>
      <w:r w:rsidRPr="00D238B6">
        <w:rPr>
          <w:lang w:val="uk-UA"/>
        </w:rPr>
        <w:t>Загальні положення та правила складання. ДСТУ 8302:2015»</w:t>
      </w:r>
      <w:r w:rsidR="00266C61">
        <w:rPr>
          <w:lang w:val="uk-UA"/>
        </w:rPr>
        <w:t>.</w:t>
      </w:r>
    </w:p>
    <w:p w:rsidR="00D238B6" w:rsidRDefault="00D238B6" w:rsidP="00D238B6">
      <w:pPr>
        <w:jc w:val="both"/>
        <w:rPr>
          <w:lang w:val="uk-UA"/>
        </w:rPr>
      </w:pPr>
      <w:r>
        <w:rPr>
          <w:lang w:val="uk-UA"/>
        </w:rPr>
        <w:t>Зокрема:</w:t>
      </w:r>
    </w:p>
    <w:p w:rsidR="00D238B6" w:rsidRDefault="00D238B6" w:rsidP="00D238B6">
      <w:pPr>
        <w:jc w:val="both"/>
        <w:rPr>
          <w:lang w:val="uk-UA"/>
        </w:rPr>
      </w:pPr>
      <w:r>
        <w:rPr>
          <w:lang w:val="uk-UA"/>
        </w:rPr>
        <w:t>а) о</w:t>
      </w:r>
      <w:r w:rsidRPr="00D238B6">
        <w:rPr>
          <w:lang w:val="uk-UA"/>
        </w:rPr>
        <w:t>днотомні книги:</w:t>
      </w:r>
    </w:p>
    <w:p w:rsidR="00D238B6" w:rsidRPr="00D238B6" w:rsidRDefault="00D238B6" w:rsidP="009D3146">
      <w:pPr>
        <w:ind w:left="567"/>
        <w:jc w:val="both"/>
        <w:rPr>
          <w:lang w:val="uk-UA"/>
        </w:rPr>
      </w:pPr>
      <w:r>
        <w:rPr>
          <w:lang w:val="uk-UA"/>
        </w:rPr>
        <w:t>1) книги одного автора:</w:t>
      </w:r>
    </w:p>
    <w:p w:rsidR="00D238B6" w:rsidRDefault="00D238B6" w:rsidP="009D3146">
      <w:pPr>
        <w:jc w:val="both"/>
        <w:rPr>
          <w:lang w:val="uk-UA"/>
        </w:rPr>
      </w:pPr>
      <w:r w:rsidRPr="00D238B6">
        <w:rPr>
          <w:lang w:val="uk-UA"/>
        </w:rPr>
        <w:t>Федорова Л.</w:t>
      </w:r>
      <w:r>
        <w:rPr>
          <w:lang w:val="uk-UA"/>
        </w:rPr>
        <w:t> </w:t>
      </w:r>
      <w:r w:rsidRPr="00D238B6">
        <w:rPr>
          <w:lang w:val="uk-UA"/>
        </w:rPr>
        <w:t xml:space="preserve">Д. З історії </w:t>
      </w:r>
      <w:proofErr w:type="spellStart"/>
      <w:r w:rsidRPr="00D238B6">
        <w:rPr>
          <w:lang w:val="uk-UA"/>
        </w:rPr>
        <w:t>пам’яткоохоронної</w:t>
      </w:r>
      <w:proofErr w:type="spellEnd"/>
      <w:r w:rsidRPr="00D238B6">
        <w:rPr>
          <w:lang w:val="uk-UA"/>
        </w:rPr>
        <w:t xml:space="preserve"> та музейної справи у </w:t>
      </w:r>
      <w:proofErr w:type="spellStart"/>
      <w:r w:rsidRPr="00D238B6">
        <w:rPr>
          <w:lang w:val="uk-UA"/>
        </w:rPr>
        <w:t>Наддніпрян-</w:t>
      </w:r>
      <w:proofErr w:type="spellEnd"/>
      <w:r w:rsidRPr="00D238B6">
        <w:rPr>
          <w:lang w:val="uk-UA"/>
        </w:rPr>
        <w:t xml:space="preserve"> </w:t>
      </w:r>
      <w:proofErr w:type="spellStart"/>
      <w:r w:rsidRPr="00D238B6">
        <w:rPr>
          <w:lang w:val="uk-UA"/>
        </w:rPr>
        <w:t>ській</w:t>
      </w:r>
      <w:proofErr w:type="spellEnd"/>
      <w:r w:rsidRPr="00D238B6">
        <w:rPr>
          <w:lang w:val="uk-UA"/>
        </w:rPr>
        <w:t xml:space="preserve"> Україні. 1870-ті </w:t>
      </w:r>
      <w:r>
        <w:rPr>
          <w:lang w:val="uk-UA"/>
        </w:rPr>
        <w:t>–</w:t>
      </w:r>
      <w:r w:rsidRPr="00D238B6">
        <w:rPr>
          <w:lang w:val="uk-UA"/>
        </w:rPr>
        <w:t xml:space="preserve"> 1910-ті рр. Київ, 2013. 373 с.</w:t>
      </w:r>
    </w:p>
    <w:p w:rsidR="00D238B6" w:rsidRDefault="00D238B6" w:rsidP="009D3146">
      <w:pPr>
        <w:ind w:left="567"/>
        <w:jc w:val="both"/>
        <w:rPr>
          <w:lang w:val="uk-UA"/>
        </w:rPr>
      </w:pPr>
      <w:r>
        <w:rPr>
          <w:lang w:val="uk-UA"/>
        </w:rPr>
        <w:t>2) книги двох і більше авторів:</w:t>
      </w:r>
    </w:p>
    <w:p w:rsidR="00D238B6" w:rsidRDefault="00D238B6" w:rsidP="009D3146">
      <w:pPr>
        <w:jc w:val="both"/>
        <w:rPr>
          <w:lang w:val="uk-UA"/>
        </w:rPr>
      </w:pPr>
      <w:proofErr w:type="spellStart"/>
      <w:r w:rsidRPr="00D238B6">
        <w:rPr>
          <w:lang w:val="en-US"/>
        </w:rPr>
        <w:t>Zhovinsky</w:t>
      </w:r>
      <w:proofErr w:type="spellEnd"/>
      <w:r w:rsidRPr="00D238B6">
        <w:rPr>
          <w:lang w:val="en-US"/>
        </w:rPr>
        <w:t xml:space="preserve"> </w:t>
      </w:r>
      <w:proofErr w:type="spellStart"/>
      <w:r w:rsidRPr="00D238B6">
        <w:rPr>
          <w:lang w:val="en-US"/>
        </w:rPr>
        <w:t>E.Ya</w:t>
      </w:r>
      <w:proofErr w:type="spellEnd"/>
      <w:r w:rsidRPr="00D238B6">
        <w:rPr>
          <w:lang w:val="en-US"/>
        </w:rPr>
        <w:t xml:space="preserve">., </w:t>
      </w:r>
      <w:proofErr w:type="spellStart"/>
      <w:r w:rsidRPr="00D238B6">
        <w:rPr>
          <w:lang w:val="en-US"/>
        </w:rPr>
        <w:t>Kryuchenko</w:t>
      </w:r>
      <w:proofErr w:type="spellEnd"/>
      <w:r w:rsidRPr="00D238B6">
        <w:rPr>
          <w:lang w:val="en-US"/>
        </w:rPr>
        <w:t xml:space="preserve"> N.O., </w:t>
      </w:r>
      <w:proofErr w:type="spellStart"/>
      <w:r w:rsidRPr="00D238B6">
        <w:rPr>
          <w:lang w:val="en-US"/>
        </w:rPr>
        <w:t>Paparyha</w:t>
      </w:r>
      <w:proofErr w:type="spellEnd"/>
      <w:r w:rsidRPr="00D238B6">
        <w:rPr>
          <w:lang w:val="en-US"/>
        </w:rPr>
        <w:t xml:space="preserve"> P.S. Geochemistry of Environmental Objects of the Carpathian Biosphere Reserve. </w:t>
      </w:r>
      <w:proofErr w:type="gramStart"/>
      <w:r w:rsidRPr="009D3146">
        <w:rPr>
          <w:lang w:val="en-US"/>
        </w:rPr>
        <w:t>Kyiv, 2013.</w:t>
      </w:r>
      <w:proofErr w:type="gramEnd"/>
      <w:r w:rsidRPr="009D3146">
        <w:rPr>
          <w:lang w:val="en-US"/>
        </w:rPr>
        <w:t xml:space="preserve"> 100 p</w:t>
      </w:r>
    </w:p>
    <w:p w:rsidR="00D238B6" w:rsidRDefault="00D238B6" w:rsidP="009D3146">
      <w:pPr>
        <w:jc w:val="both"/>
        <w:rPr>
          <w:lang w:val="uk-UA"/>
        </w:rPr>
      </w:pPr>
      <w:proofErr w:type="spellStart"/>
      <w:r>
        <w:t>Людський</w:t>
      </w:r>
      <w:proofErr w:type="spellEnd"/>
      <w:r>
        <w:t xml:space="preserve"> </w:t>
      </w:r>
      <w:proofErr w:type="spellStart"/>
      <w:r>
        <w:t>розвиток</w:t>
      </w:r>
      <w:proofErr w:type="spellEnd"/>
      <w:r>
        <w:t xml:space="preserve"> в </w:t>
      </w:r>
      <w:proofErr w:type="spellStart"/>
      <w:r>
        <w:t>Україні</w:t>
      </w:r>
      <w:proofErr w:type="spellEnd"/>
      <w:r>
        <w:t xml:space="preserve">: </w:t>
      </w:r>
      <w:proofErr w:type="spellStart"/>
      <w:r>
        <w:t>трансформація</w:t>
      </w:r>
      <w:proofErr w:type="spellEnd"/>
      <w:r>
        <w:t xml:space="preserve"> </w:t>
      </w:r>
      <w:proofErr w:type="spellStart"/>
      <w:proofErr w:type="gramStart"/>
      <w:r>
        <w:t>р</w:t>
      </w:r>
      <w:proofErr w:type="gramEnd"/>
      <w:r>
        <w:t>івня</w:t>
      </w:r>
      <w:proofErr w:type="spellEnd"/>
      <w:r>
        <w:t xml:space="preserve"> </w:t>
      </w:r>
      <w:proofErr w:type="spellStart"/>
      <w:r>
        <w:t>життя</w:t>
      </w:r>
      <w:proofErr w:type="spellEnd"/>
      <w:r>
        <w:t xml:space="preserve"> та </w:t>
      </w:r>
      <w:proofErr w:type="spellStart"/>
      <w:r>
        <w:t>регіональні</w:t>
      </w:r>
      <w:proofErr w:type="spellEnd"/>
      <w:r>
        <w:t xml:space="preserve"> </w:t>
      </w:r>
      <w:proofErr w:type="spellStart"/>
      <w:r>
        <w:t>диспропорції</w:t>
      </w:r>
      <w:proofErr w:type="spellEnd"/>
      <w:r>
        <w:t xml:space="preserve">: у 2-х т.: кол. </w:t>
      </w:r>
      <w:proofErr w:type="spellStart"/>
      <w:r>
        <w:t>моногр</w:t>
      </w:r>
      <w:proofErr w:type="spellEnd"/>
      <w:r>
        <w:t xml:space="preserve">. </w:t>
      </w:r>
      <w:proofErr w:type="spellStart"/>
      <w:r>
        <w:t>Київ</w:t>
      </w:r>
      <w:proofErr w:type="spellEnd"/>
      <w:r>
        <w:t>, 2012. 436 с.</w:t>
      </w:r>
    </w:p>
    <w:p w:rsidR="00D238B6" w:rsidRDefault="00D238B6" w:rsidP="009D3146">
      <w:pPr>
        <w:ind w:left="567"/>
        <w:jc w:val="both"/>
        <w:rPr>
          <w:lang w:val="uk-UA"/>
        </w:rPr>
      </w:pPr>
      <w:r>
        <w:rPr>
          <w:lang w:val="uk-UA"/>
        </w:rPr>
        <w:t>3) книги без автора:</w:t>
      </w:r>
    </w:p>
    <w:p w:rsidR="00D238B6" w:rsidRPr="00D238B6" w:rsidRDefault="00D238B6" w:rsidP="009D3146">
      <w:pPr>
        <w:ind w:firstLine="0"/>
        <w:jc w:val="both"/>
        <w:rPr>
          <w:lang w:val="uk-UA"/>
        </w:rPr>
      </w:pPr>
      <w:proofErr w:type="spellStart"/>
      <w:r>
        <w:t>Софія</w:t>
      </w:r>
      <w:proofErr w:type="spellEnd"/>
      <w:r>
        <w:t xml:space="preserve"> </w:t>
      </w:r>
      <w:proofErr w:type="spellStart"/>
      <w:r>
        <w:t>Київська</w:t>
      </w:r>
      <w:proofErr w:type="spellEnd"/>
      <w:r>
        <w:t xml:space="preserve">: </w:t>
      </w:r>
      <w:proofErr w:type="spellStart"/>
      <w:r>
        <w:t>Візантія</w:t>
      </w:r>
      <w:proofErr w:type="spellEnd"/>
      <w:r>
        <w:t xml:space="preserve">. Русь. </w:t>
      </w:r>
      <w:proofErr w:type="spellStart"/>
      <w:r>
        <w:t>Україна</w:t>
      </w:r>
      <w:proofErr w:type="spellEnd"/>
      <w:r>
        <w:t xml:space="preserve">. </w:t>
      </w:r>
      <w:proofErr w:type="spellStart"/>
      <w:r>
        <w:t>Вип</w:t>
      </w:r>
      <w:proofErr w:type="spellEnd"/>
      <w:r>
        <w:t xml:space="preserve">. ІІ. </w:t>
      </w:r>
      <w:proofErr w:type="spellStart"/>
      <w:r>
        <w:t>Київ</w:t>
      </w:r>
      <w:proofErr w:type="spellEnd"/>
      <w:r>
        <w:t xml:space="preserve">, 2012. 464 </w:t>
      </w:r>
      <w:proofErr w:type="gramStart"/>
      <w:r>
        <w:t>с</w:t>
      </w:r>
      <w:proofErr w:type="gramEnd"/>
    </w:p>
    <w:p w:rsidR="009D3146" w:rsidRDefault="009D3146" w:rsidP="009D3146">
      <w:pPr>
        <w:jc w:val="both"/>
        <w:rPr>
          <w:lang w:val="uk-UA"/>
        </w:rPr>
      </w:pPr>
    </w:p>
    <w:p w:rsidR="009D3146" w:rsidRDefault="009D3146" w:rsidP="009D3146">
      <w:pPr>
        <w:jc w:val="both"/>
        <w:rPr>
          <w:lang w:val="uk-UA"/>
        </w:rPr>
      </w:pPr>
      <w:r>
        <w:rPr>
          <w:lang w:val="uk-UA"/>
        </w:rPr>
        <w:t xml:space="preserve">б) багатотомні </w:t>
      </w:r>
      <w:r w:rsidRPr="00D238B6">
        <w:rPr>
          <w:lang w:val="uk-UA"/>
        </w:rPr>
        <w:t>книги:</w:t>
      </w:r>
    </w:p>
    <w:p w:rsidR="009D3146" w:rsidRDefault="009D3146" w:rsidP="009D3146">
      <w:pPr>
        <w:jc w:val="both"/>
        <w:rPr>
          <w:lang w:val="uk-UA"/>
        </w:rPr>
      </w:pPr>
      <w:r w:rsidRPr="009D3146">
        <w:rPr>
          <w:lang w:val="uk-UA"/>
        </w:rPr>
        <w:t>Енциклопедія історії України: у 10 т. Київ</w:t>
      </w:r>
      <w:r>
        <w:rPr>
          <w:lang w:val="uk-UA"/>
        </w:rPr>
        <w:t>.</w:t>
      </w:r>
      <w:r w:rsidRPr="009D3146">
        <w:rPr>
          <w:lang w:val="uk-UA"/>
        </w:rPr>
        <w:t xml:space="preserve"> 2013. Т. 10. 784 с</w:t>
      </w:r>
    </w:p>
    <w:p w:rsidR="009D3146" w:rsidRDefault="009D3146" w:rsidP="00D238B6">
      <w:pPr>
        <w:jc w:val="both"/>
        <w:rPr>
          <w:lang w:val="uk-UA"/>
        </w:rPr>
      </w:pPr>
    </w:p>
    <w:p w:rsidR="00D238B6" w:rsidRDefault="009D3146" w:rsidP="00D238B6">
      <w:pPr>
        <w:jc w:val="both"/>
        <w:rPr>
          <w:lang w:val="uk-UA"/>
        </w:rPr>
      </w:pPr>
      <w:r>
        <w:rPr>
          <w:lang w:val="uk-UA"/>
        </w:rPr>
        <w:t>в) стаття, тези:</w:t>
      </w:r>
    </w:p>
    <w:p w:rsidR="009D3146" w:rsidRPr="009D3146" w:rsidRDefault="009D3146" w:rsidP="009D3146">
      <w:pPr>
        <w:jc w:val="both"/>
        <w:rPr>
          <w:lang w:val="uk-UA"/>
        </w:rPr>
      </w:pPr>
      <w:r w:rsidRPr="009D3146">
        <w:rPr>
          <w:lang w:val="uk-UA"/>
        </w:rPr>
        <w:t xml:space="preserve">Яцків Я. С., Радченко А. І. Про ефективність видання наукових журналів в Україні. </w:t>
      </w:r>
      <w:proofErr w:type="spellStart"/>
      <w:r w:rsidRPr="009D3146">
        <w:rPr>
          <w:i/>
          <w:lang w:val="uk-UA"/>
        </w:rPr>
        <w:t>Вісн</w:t>
      </w:r>
      <w:proofErr w:type="spellEnd"/>
      <w:r w:rsidRPr="009D3146">
        <w:rPr>
          <w:i/>
          <w:lang w:val="uk-UA"/>
        </w:rPr>
        <w:t>. НАН України</w:t>
      </w:r>
      <w:r w:rsidRPr="009D3146">
        <w:rPr>
          <w:lang w:val="uk-UA"/>
        </w:rPr>
        <w:t>. 2012. № 6. С. 62-67.</w:t>
      </w:r>
    </w:p>
    <w:p w:rsidR="00D238B6" w:rsidRDefault="009D3146" w:rsidP="00D238B6">
      <w:pPr>
        <w:jc w:val="both"/>
        <w:rPr>
          <w:lang w:val="uk-UA"/>
        </w:rPr>
      </w:pPr>
      <w:proofErr w:type="spellStart"/>
      <w:r>
        <w:t>Назарчук</w:t>
      </w:r>
      <w:proofErr w:type="spellEnd"/>
      <w:r>
        <w:t xml:space="preserve"> З. Т. Дифракция Е-поляризованных электромагнитных волн на цилиндрическом экране с сечением в виде ломаной кривой. </w:t>
      </w:r>
      <w:r w:rsidRPr="009D3146">
        <w:rPr>
          <w:i/>
        </w:rPr>
        <w:t>Волны и дифракция</w:t>
      </w:r>
      <w:r>
        <w:t>. Тбилиси, 1985. Кн. 1. С. 507</w:t>
      </w:r>
      <w:r>
        <w:rPr>
          <w:lang w:val="uk-UA"/>
        </w:rPr>
        <w:t>-</w:t>
      </w:r>
      <w:r>
        <w:t>511.</w:t>
      </w:r>
    </w:p>
    <w:p w:rsidR="00A94AF0" w:rsidRDefault="009D3146" w:rsidP="009D3146">
      <w:pPr>
        <w:jc w:val="both"/>
        <w:rPr>
          <w:lang w:val="uk-UA"/>
        </w:rPr>
      </w:pPr>
      <w:proofErr w:type="spellStart"/>
      <w:r w:rsidRPr="009D3146">
        <w:rPr>
          <w:lang w:val="uk-UA"/>
        </w:rPr>
        <w:t>Скальський</w:t>
      </w:r>
      <w:proofErr w:type="spellEnd"/>
      <w:r w:rsidRPr="009D3146">
        <w:rPr>
          <w:lang w:val="uk-UA"/>
        </w:rPr>
        <w:t xml:space="preserve"> В. Р. Становлення методу акустичної емісії в установах Західного наукового центру. </w:t>
      </w:r>
      <w:r w:rsidRPr="009D3146">
        <w:rPr>
          <w:i/>
          <w:lang w:val="uk-UA"/>
        </w:rPr>
        <w:t xml:space="preserve">Теорія і практика раціон. проектування, виготовлення і експлуатації </w:t>
      </w:r>
      <w:proofErr w:type="spellStart"/>
      <w:r w:rsidRPr="009D3146">
        <w:rPr>
          <w:i/>
          <w:lang w:val="uk-UA"/>
        </w:rPr>
        <w:t>машинобуд</w:t>
      </w:r>
      <w:proofErr w:type="spellEnd"/>
      <w:r w:rsidRPr="009D3146">
        <w:rPr>
          <w:i/>
          <w:lang w:val="uk-UA"/>
        </w:rPr>
        <w:t>. конструкцій</w:t>
      </w:r>
      <w:r w:rsidRPr="009D3146">
        <w:rPr>
          <w:lang w:val="uk-UA"/>
        </w:rPr>
        <w:t xml:space="preserve">: Праці </w:t>
      </w:r>
      <w:r w:rsidR="004C77B1">
        <w:rPr>
          <w:lang w:val="uk-UA"/>
        </w:rPr>
        <w:t>ІІ</w:t>
      </w:r>
      <w:r w:rsidRPr="009D3146">
        <w:rPr>
          <w:lang w:val="uk-UA"/>
        </w:rPr>
        <w:t xml:space="preserve"> </w:t>
      </w:r>
      <w:proofErr w:type="spellStart"/>
      <w:r w:rsidRPr="009D3146">
        <w:rPr>
          <w:lang w:val="uk-UA"/>
        </w:rPr>
        <w:t>міжнар</w:t>
      </w:r>
      <w:proofErr w:type="spellEnd"/>
      <w:r w:rsidRPr="009D3146">
        <w:rPr>
          <w:lang w:val="uk-UA"/>
        </w:rPr>
        <w:t xml:space="preserve">. наук.-техн. </w:t>
      </w:r>
      <w:proofErr w:type="spellStart"/>
      <w:r w:rsidRPr="009D3146">
        <w:rPr>
          <w:lang w:val="uk-UA"/>
        </w:rPr>
        <w:t>конф</w:t>
      </w:r>
      <w:proofErr w:type="spellEnd"/>
      <w:r w:rsidRPr="009D3146">
        <w:rPr>
          <w:lang w:val="uk-UA"/>
        </w:rPr>
        <w:t>. (Львів, 11</w:t>
      </w:r>
      <w:r>
        <w:rPr>
          <w:lang w:val="uk-UA"/>
        </w:rPr>
        <w:t>-</w:t>
      </w:r>
      <w:r w:rsidRPr="009D3146">
        <w:rPr>
          <w:lang w:val="uk-UA"/>
        </w:rPr>
        <w:t>13 лист. 2010). Львів, 2010. С. 9</w:t>
      </w:r>
      <w:r>
        <w:rPr>
          <w:lang w:val="uk-UA"/>
        </w:rPr>
        <w:t>-</w:t>
      </w:r>
      <w:r w:rsidRPr="009D3146">
        <w:rPr>
          <w:lang w:val="uk-UA"/>
        </w:rPr>
        <w:t>10.</w:t>
      </w:r>
    </w:p>
    <w:p w:rsidR="009D3146" w:rsidRDefault="009D3146" w:rsidP="009D3146">
      <w:pPr>
        <w:jc w:val="both"/>
        <w:rPr>
          <w:lang w:val="uk-UA"/>
        </w:rPr>
      </w:pPr>
    </w:p>
    <w:p w:rsidR="009D3146" w:rsidRDefault="009D3146" w:rsidP="009D3146">
      <w:pPr>
        <w:jc w:val="both"/>
        <w:rPr>
          <w:lang w:val="uk-UA"/>
        </w:rPr>
      </w:pPr>
      <w:r>
        <w:rPr>
          <w:lang w:val="uk-UA"/>
        </w:rPr>
        <w:t>г) електронні ресурси:</w:t>
      </w:r>
    </w:p>
    <w:p w:rsidR="009D3146" w:rsidRDefault="009D3146" w:rsidP="009D3146">
      <w:pPr>
        <w:jc w:val="both"/>
        <w:rPr>
          <w:lang w:val="uk-UA"/>
        </w:rPr>
      </w:pPr>
      <w:r w:rsidRPr="009D3146">
        <w:rPr>
          <w:lang w:val="uk-UA"/>
        </w:rPr>
        <w:t xml:space="preserve">Наукові публікації і видавнича діяльність НАН України. </w:t>
      </w:r>
      <w:proofErr w:type="spellStart"/>
      <w:r>
        <w:t>Київ</w:t>
      </w:r>
      <w:proofErr w:type="spellEnd"/>
      <w:r>
        <w:t xml:space="preserve">, 2007. URL: http://www.nas.gov.ua/publications (дата </w:t>
      </w:r>
      <w:proofErr w:type="spellStart"/>
      <w:r>
        <w:t>звернення</w:t>
      </w:r>
      <w:proofErr w:type="spellEnd"/>
      <w:r>
        <w:t>: 19.03.2014).</w:t>
      </w:r>
    </w:p>
    <w:p w:rsidR="009D3146" w:rsidRDefault="009D3146" w:rsidP="009D3146">
      <w:pPr>
        <w:jc w:val="both"/>
        <w:rPr>
          <w:lang w:val="uk-UA"/>
        </w:rPr>
      </w:pPr>
      <w:r>
        <w:t xml:space="preserve">Радченко А.І., </w:t>
      </w:r>
      <w:proofErr w:type="spellStart"/>
      <w:r>
        <w:t>Діденко</w:t>
      </w:r>
      <w:proofErr w:type="spellEnd"/>
      <w:r>
        <w:t xml:space="preserve"> Ю.В. </w:t>
      </w:r>
      <w:proofErr w:type="spellStart"/>
      <w:r>
        <w:t>Геологічна</w:t>
      </w:r>
      <w:proofErr w:type="spellEnd"/>
      <w:r>
        <w:t xml:space="preserve"> наука в </w:t>
      </w:r>
      <w:proofErr w:type="spellStart"/>
      <w:r>
        <w:t>академічних</w:t>
      </w:r>
      <w:proofErr w:type="spellEnd"/>
      <w:r>
        <w:t xml:space="preserve"> </w:t>
      </w:r>
      <w:proofErr w:type="spellStart"/>
      <w:r>
        <w:t>публікаціях</w:t>
      </w:r>
      <w:proofErr w:type="spellEnd"/>
      <w:r>
        <w:t xml:space="preserve">. </w:t>
      </w:r>
      <w:r w:rsidRPr="009D3146">
        <w:rPr>
          <w:i/>
        </w:rPr>
        <w:t xml:space="preserve">Наука та </w:t>
      </w:r>
      <w:proofErr w:type="spellStart"/>
      <w:r w:rsidRPr="009D3146">
        <w:rPr>
          <w:i/>
        </w:rPr>
        <w:t>іннов</w:t>
      </w:r>
      <w:proofErr w:type="spellEnd"/>
      <w:r w:rsidRPr="009D3146">
        <w:rPr>
          <w:i/>
        </w:rPr>
        <w:t>.</w:t>
      </w:r>
      <w:r>
        <w:t xml:space="preserve"> 2016. 12, № 3. С.14</w:t>
      </w:r>
      <w:r>
        <w:rPr>
          <w:lang w:val="uk-UA"/>
        </w:rPr>
        <w:t>-</w:t>
      </w:r>
      <w:r>
        <w:t>26. URL: http://scinn.org.ua/ua/archive/ 12%283%29/12%283%2901</w:t>
      </w:r>
    </w:p>
    <w:p w:rsidR="009D3146" w:rsidRDefault="009D3146" w:rsidP="009D3146">
      <w:pPr>
        <w:jc w:val="both"/>
        <w:rPr>
          <w:lang w:val="uk-UA"/>
        </w:rPr>
      </w:pPr>
    </w:p>
    <w:p w:rsidR="009D3146" w:rsidRDefault="009D3146" w:rsidP="009D3146">
      <w:pPr>
        <w:jc w:val="both"/>
        <w:rPr>
          <w:lang w:val="uk-UA"/>
        </w:rPr>
      </w:pPr>
      <w:r>
        <w:rPr>
          <w:lang w:val="uk-UA"/>
        </w:rPr>
        <w:lastRenderedPageBreak/>
        <w:t>д) автореферати дисертацій:</w:t>
      </w:r>
    </w:p>
    <w:p w:rsidR="009D3146" w:rsidRDefault="009D3146" w:rsidP="009D3146">
      <w:pPr>
        <w:jc w:val="both"/>
        <w:rPr>
          <w:lang w:val="uk-UA"/>
        </w:rPr>
      </w:pPr>
      <w:proofErr w:type="spellStart"/>
      <w:r w:rsidRPr="009D3146">
        <w:rPr>
          <w:lang w:val="uk-UA"/>
        </w:rPr>
        <w:t>Воскобойнікова-Гузєва</w:t>
      </w:r>
      <w:proofErr w:type="spellEnd"/>
      <w:r w:rsidRPr="009D3146">
        <w:rPr>
          <w:lang w:val="uk-UA"/>
        </w:rPr>
        <w:t xml:space="preserve"> О.</w:t>
      </w:r>
      <w:r>
        <w:rPr>
          <w:lang w:val="uk-UA"/>
        </w:rPr>
        <w:t> </w:t>
      </w:r>
      <w:r w:rsidRPr="009D3146">
        <w:rPr>
          <w:lang w:val="uk-UA"/>
        </w:rPr>
        <w:t xml:space="preserve">В. Бібліотечно-інформаційна сфера України в контексті соціальних трансформацій кінця ХХ ст. – 10-х років ХХІ ст.: концепції стратегічного розвитку, динаміка змін, перспективи: </w:t>
      </w:r>
      <w:r>
        <w:rPr>
          <w:lang w:val="uk-UA"/>
        </w:rPr>
        <w:t xml:space="preserve">автореф. </w:t>
      </w:r>
      <w:r w:rsidRPr="009D3146">
        <w:rPr>
          <w:lang w:val="uk-UA"/>
        </w:rPr>
        <w:t xml:space="preserve">дис. ... д-ра наук із соц. </w:t>
      </w:r>
      <w:proofErr w:type="spellStart"/>
      <w:r w:rsidRPr="009D3146">
        <w:rPr>
          <w:lang w:val="uk-UA"/>
        </w:rPr>
        <w:t>комунік</w:t>
      </w:r>
      <w:proofErr w:type="spellEnd"/>
      <w:r w:rsidRPr="009D3146">
        <w:rPr>
          <w:lang w:val="uk-UA"/>
        </w:rPr>
        <w:t>.: 27.00.03 / Нац. б-ка України ім. В.І. Вернадського. Київ, 2014.</w:t>
      </w:r>
    </w:p>
    <w:p w:rsidR="004C77B1" w:rsidRDefault="004C77B1" w:rsidP="009D3146">
      <w:pPr>
        <w:jc w:val="both"/>
        <w:rPr>
          <w:lang w:val="uk-UA"/>
        </w:rPr>
      </w:pPr>
    </w:p>
    <w:p w:rsidR="004C77B1" w:rsidRDefault="004C77B1" w:rsidP="009D3146">
      <w:pPr>
        <w:jc w:val="both"/>
        <w:rPr>
          <w:lang w:val="uk-UA"/>
        </w:rPr>
      </w:pPr>
      <w:r>
        <w:rPr>
          <w:lang w:val="uk-UA"/>
        </w:rPr>
        <w:t>е) правові джерела:</w:t>
      </w:r>
    </w:p>
    <w:p w:rsidR="004C77B1" w:rsidRDefault="004C77B1" w:rsidP="009D3146">
      <w:pPr>
        <w:jc w:val="both"/>
        <w:rPr>
          <w:lang w:val="uk-UA"/>
        </w:rPr>
      </w:pPr>
      <w:r>
        <w:t xml:space="preserve">Про </w:t>
      </w:r>
      <w:proofErr w:type="spellStart"/>
      <w:r>
        <w:t>видавничу</w:t>
      </w:r>
      <w:proofErr w:type="spellEnd"/>
      <w:r>
        <w:t xml:space="preserve"> справу: Закон </w:t>
      </w:r>
      <w:proofErr w:type="spellStart"/>
      <w:r>
        <w:t>України</w:t>
      </w:r>
      <w:proofErr w:type="spellEnd"/>
      <w:r>
        <w:t xml:space="preserve"> </w:t>
      </w:r>
      <w:proofErr w:type="spellStart"/>
      <w:r>
        <w:t>від</w:t>
      </w:r>
      <w:proofErr w:type="spellEnd"/>
      <w:r>
        <w:t xml:space="preserve"> 05.06.1997 № 318/97-ВР. </w:t>
      </w:r>
      <w:proofErr w:type="spellStart"/>
      <w:r>
        <w:t>Київ</w:t>
      </w:r>
      <w:proofErr w:type="spellEnd"/>
      <w:r>
        <w:t xml:space="preserve">: </w:t>
      </w:r>
      <w:proofErr w:type="spellStart"/>
      <w:r>
        <w:t>Парламентське</w:t>
      </w:r>
      <w:proofErr w:type="spellEnd"/>
      <w:r>
        <w:t xml:space="preserve"> </w:t>
      </w:r>
      <w:proofErr w:type="spellStart"/>
      <w:r>
        <w:t>видавництво</w:t>
      </w:r>
      <w:proofErr w:type="spellEnd"/>
      <w:r>
        <w:t>, 2015. 24 с</w:t>
      </w:r>
      <w:r>
        <w:rPr>
          <w:lang w:val="uk-UA"/>
        </w:rPr>
        <w:t>.</w:t>
      </w:r>
    </w:p>
    <w:p w:rsidR="008523F9" w:rsidRPr="008523F9" w:rsidRDefault="008523F9" w:rsidP="009D3146">
      <w:pPr>
        <w:jc w:val="both"/>
        <w:rPr>
          <w:lang w:val="uk-UA"/>
        </w:rPr>
      </w:pPr>
      <w:r>
        <w:rPr>
          <w:lang w:val="uk-UA"/>
        </w:rPr>
        <w:t xml:space="preserve">Про освіту: Закон України від 05.09.2017 № </w:t>
      </w:r>
      <w:r w:rsidRPr="008523F9">
        <w:rPr>
          <w:lang w:val="uk-UA"/>
        </w:rPr>
        <w:t>№ 2145-VIII</w:t>
      </w:r>
      <w:r>
        <w:rPr>
          <w:lang w:val="uk-UA"/>
        </w:rPr>
        <w:t xml:space="preserve">. </w:t>
      </w:r>
      <w:r w:rsidRPr="008523F9">
        <w:rPr>
          <w:lang w:val="en-US"/>
        </w:rPr>
        <w:t>URL:</w:t>
      </w:r>
      <w:r>
        <w:rPr>
          <w:lang w:val="uk-UA"/>
        </w:rPr>
        <w:t xml:space="preserve"> </w:t>
      </w:r>
      <w:r w:rsidRPr="008523F9">
        <w:rPr>
          <w:lang w:val="uk-UA"/>
        </w:rPr>
        <w:t>http://zakon2.rada.gov.ua/laws/show/2145-19</w:t>
      </w:r>
      <w:r>
        <w:rPr>
          <w:lang w:val="uk-UA"/>
        </w:rPr>
        <w:t>.</w:t>
      </w:r>
    </w:p>
    <w:p w:rsidR="009D3146" w:rsidRDefault="009D3146" w:rsidP="009D3146">
      <w:pPr>
        <w:jc w:val="both"/>
        <w:rPr>
          <w:lang w:val="uk-UA"/>
        </w:rPr>
      </w:pPr>
    </w:p>
    <w:p w:rsidR="00A94AF0" w:rsidRDefault="00A94AF0" w:rsidP="00A94AF0">
      <w:pPr>
        <w:pStyle w:val="2"/>
      </w:pPr>
      <w:bookmarkStart w:id="11" w:name="_Toc501195573"/>
      <w:r>
        <w:t>3.3 Додатки до курсової роботи</w:t>
      </w:r>
      <w:bookmarkEnd w:id="11"/>
    </w:p>
    <w:p w:rsidR="00B750B6" w:rsidRDefault="00B750B6" w:rsidP="00FC33E6">
      <w:pPr>
        <w:rPr>
          <w:lang w:val="uk-UA"/>
        </w:rPr>
      </w:pPr>
    </w:p>
    <w:p w:rsidR="000B7CE5" w:rsidRPr="000B7CE5" w:rsidRDefault="000B7CE5" w:rsidP="000B7CE5">
      <w:pPr>
        <w:jc w:val="both"/>
        <w:rPr>
          <w:lang w:val="uk-UA"/>
        </w:rPr>
      </w:pPr>
      <w:r w:rsidRPr="000B7CE5">
        <w:rPr>
          <w:lang w:val="uk-UA"/>
        </w:rPr>
        <w:t>Додатки слід оформлювати як продовження курсової роботи на її наступних сторінках, розташовуючи їх у порядку появи посилань на них у тексті. Якщо додатки оформлюють на наступних сторінках роботи, кожний такий додаток повинен починатися з нової сторінки. Додаток повинен мати заголовок, надрукований угорі малими літерами з першої великої симетрично відносно тексту сторінки.</w:t>
      </w:r>
    </w:p>
    <w:p w:rsidR="000B7CE5" w:rsidRPr="000B7CE5" w:rsidRDefault="000B7CE5" w:rsidP="000B7CE5">
      <w:pPr>
        <w:jc w:val="both"/>
        <w:rPr>
          <w:lang w:val="uk-UA"/>
        </w:rPr>
      </w:pPr>
      <w:r w:rsidRPr="000B7CE5">
        <w:rPr>
          <w:lang w:val="uk-UA"/>
        </w:rPr>
        <w:t xml:space="preserve">Додатки нумеруються в тій послідовності, у якій на них надається посилання в тексті. Кожний додаток повинен мати заголовок, який друкують вгорі малими літерами з першої великої симетрично до тексту сторінки. Над заголовком, але посередині рядка, друкують слово «ДОДАТОК» і відповідну велику літеру української абетки, крім літер Ґ, Є, З, І, </w:t>
      </w:r>
      <w:proofErr w:type="spellStart"/>
      <w:r w:rsidRPr="000B7CE5">
        <w:rPr>
          <w:lang w:val="uk-UA"/>
        </w:rPr>
        <w:t>І</w:t>
      </w:r>
      <w:proofErr w:type="spellEnd"/>
      <w:r w:rsidRPr="000B7CE5">
        <w:rPr>
          <w:lang w:val="uk-UA"/>
        </w:rPr>
        <w:t>, Й, О, Ч, Ь, яка позначає додаток. Текст кожного додатка починають з наступної сторінки.</w:t>
      </w:r>
    </w:p>
    <w:p w:rsidR="000B7CE5" w:rsidRPr="000B7CE5" w:rsidRDefault="000B7CE5" w:rsidP="000B7CE5">
      <w:pPr>
        <w:jc w:val="both"/>
        <w:rPr>
          <w:lang w:val="uk-UA"/>
        </w:rPr>
      </w:pPr>
      <w:r w:rsidRPr="000B7CE5">
        <w:rPr>
          <w:lang w:val="uk-UA"/>
        </w:rPr>
        <w:t>Ілюстрації, таблиці, формули та рівняння, що є у тексті додатка, слід нумерувати в межах кожного додатка, наприклад, рисунок Г.З – третій рисунок додатка Г; таблиця А.2 – друга таблиця додатка А; формула (А.1) – перша формула додатка А. Якщо в додатку одна ілюстрація, одна таблиця, одна формула, одне рівняння, їх нумерують, наприклад, рисунок А.1, таблиця А.1, формула В.1 відповідно до зазначених вище правил оформлення.</w:t>
      </w:r>
    </w:p>
    <w:p w:rsidR="000B7CE5" w:rsidRPr="000B7CE5" w:rsidRDefault="000B7CE5" w:rsidP="000B7CE5">
      <w:pPr>
        <w:jc w:val="both"/>
        <w:rPr>
          <w:lang w:val="uk-UA"/>
        </w:rPr>
      </w:pPr>
    </w:p>
    <w:p w:rsidR="00B750B6" w:rsidRDefault="00B750B6">
      <w:pPr>
        <w:rPr>
          <w:lang w:val="uk-UA"/>
        </w:rPr>
      </w:pPr>
      <w:r>
        <w:rPr>
          <w:lang w:val="uk-UA"/>
        </w:rPr>
        <w:br w:type="page"/>
      </w:r>
    </w:p>
    <w:p w:rsidR="00B750B6" w:rsidRDefault="00A94AF0" w:rsidP="00A94AF0">
      <w:pPr>
        <w:pStyle w:val="1"/>
      </w:pPr>
      <w:bookmarkStart w:id="12" w:name="_Toc501195574"/>
      <w:r>
        <w:lastRenderedPageBreak/>
        <w:t>4 ОЦІНКА КУРСОВОЇ РОБОТИ</w:t>
      </w:r>
      <w:bookmarkEnd w:id="12"/>
    </w:p>
    <w:p w:rsidR="00B750B6" w:rsidRDefault="00B750B6" w:rsidP="00FC33E6">
      <w:pPr>
        <w:rPr>
          <w:lang w:val="uk-UA"/>
        </w:rPr>
      </w:pPr>
    </w:p>
    <w:p w:rsidR="00260194" w:rsidRDefault="008523F9" w:rsidP="00260194">
      <w:pPr>
        <w:jc w:val="both"/>
        <w:rPr>
          <w:lang w:val="uk-UA"/>
        </w:rPr>
      </w:pPr>
      <w:r w:rsidRPr="008523F9">
        <w:rPr>
          <w:lang w:val="uk-UA"/>
        </w:rPr>
        <w:t>Курсову роботу рецензує викладач – керівник курсової роботи. При рецензуванні курсової роботи вихідною кількістю балів за системою ECTS вважається 0. Збільшення кількості балів проводиться відповідно до критеріїв оцінювання курсової роботи</w:t>
      </w:r>
      <w:r>
        <w:rPr>
          <w:lang w:val="uk-UA"/>
        </w:rPr>
        <w:t xml:space="preserve"> (табл. 3).</w:t>
      </w:r>
      <w:r w:rsidR="00260194" w:rsidRPr="00260194">
        <w:rPr>
          <w:lang w:val="uk-UA"/>
        </w:rPr>
        <w:t xml:space="preserve"> </w:t>
      </w:r>
      <w:r w:rsidR="00260194" w:rsidRPr="008523F9">
        <w:rPr>
          <w:lang w:val="uk-UA"/>
        </w:rPr>
        <w:t xml:space="preserve">Остаточна </w:t>
      </w:r>
      <w:r w:rsidR="0084655F">
        <w:rPr>
          <w:lang w:val="uk-UA"/>
        </w:rPr>
        <w:t xml:space="preserve">кількість балів </w:t>
      </w:r>
      <w:r w:rsidR="00260194" w:rsidRPr="008523F9">
        <w:rPr>
          <w:lang w:val="uk-UA"/>
        </w:rPr>
        <w:t xml:space="preserve">за курсову роботу виставляється за результатами захисту. </w:t>
      </w:r>
    </w:p>
    <w:p w:rsidR="008523F9" w:rsidRDefault="008523F9" w:rsidP="008523F9">
      <w:pPr>
        <w:jc w:val="both"/>
        <w:rPr>
          <w:lang w:val="uk-UA"/>
        </w:rPr>
      </w:pPr>
    </w:p>
    <w:p w:rsidR="008523F9" w:rsidRDefault="008523F9" w:rsidP="008523F9">
      <w:pPr>
        <w:jc w:val="both"/>
        <w:rPr>
          <w:lang w:val="uk-UA"/>
        </w:rPr>
      </w:pPr>
      <w:r>
        <w:rPr>
          <w:lang w:val="uk-UA"/>
        </w:rPr>
        <w:t>Таблиця 3 – Критерії оцінювання курсової роботи</w:t>
      </w:r>
    </w:p>
    <w:tbl>
      <w:tblPr>
        <w:tblStyle w:val="ac"/>
        <w:tblW w:w="9888" w:type="dxa"/>
        <w:tblLook w:val="04A0" w:firstRow="1" w:lastRow="0" w:firstColumn="1" w:lastColumn="0" w:noHBand="0" w:noVBand="1"/>
      </w:tblPr>
      <w:tblGrid>
        <w:gridCol w:w="8046"/>
        <w:gridCol w:w="1842"/>
      </w:tblGrid>
      <w:tr w:rsidR="008523F9" w:rsidRPr="008523F9" w:rsidTr="0084655F">
        <w:tc>
          <w:tcPr>
            <w:tcW w:w="8046" w:type="dxa"/>
            <w:vAlign w:val="center"/>
          </w:tcPr>
          <w:p w:rsidR="008523F9" w:rsidRPr="008523F9" w:rsidRDefault="008523F9" w:rsidP="0084655F">
            <w:pPr>
              <w:ind w:firstLine="0"/>
              <w:jc w:val="center"/>
              <w:rPr>
                <w:sz w:val="24"/>
                <w:szCs w:val="24"/>
                <w:lang w:val="uk-UA"/>
              </w:rPr>
            </w:pPr>
            <w:r w:rsidRPr="008523F9">
              <w:rPr>
                <w:sz w:val="24"/>
                <w:szCs w:val="24"/>
                <w:lang w:val="uk-UA"/>
              </w:rPr>
              <w:t>Критерії оцінювання курсової роботи</w:t>
            </w:r>
          </w:p>
        </w:tc>
        <w:tc>
          <w:tcPr>
            <w:tcW w:w="1842" w:type="dxa"/>
            <w:vAlign w:val="center"/>
          </w:tcPr>
          <w:p w:rsidR="008523F9" w:rsidRPr="008523F9" w:rsidRDefault="008523F9" w:rsidP="0084655F">
            <w:pPr>
              <w:ind w:firstLine="0"/>
              <w:jc w:val="center"/>
              <w:rPr>
                <w:sz w:val="24"/>
                <w:szCs w:val="24"/>
                <w:lang w:val="uk-UA"/>
              </w:rPr>
            </w:pPr>
            <w:r w:rsidRPr="008523F9">
              <w:rPr>
                <w:sz w:val="24"/>
                <w:szCs w:val="24"/>
                <w:lang w:val="uk-UA"/>
              </w:rPr>
              <w:t>Максимальна кількість балів</w:t>
            </w:r>
          </w:p>
        </w:tc>
      </w:tr>
      <w:tr w:rsidR="008523F9" w:rsidRPr="008523F9" w:rsidTr="00266C61">
        <w:tc>
          <w:tcPr>
            <w:tcW w:w="8046" w:type="dxa"/>
          </w:tcPr>
          <w:p w:rsidR="008B0712" w:rsidRPr="008B0712" w:rsidRDefault="008B0712" w:rsidP="008B0712">
            <w:pPr>
              <w:ind w:firstLine="0"/>
              <w:jc w:val="both"/>
              <w:rPr>
                <w:sz w:val="24"/>
                <w:szCs w:val="24"/>
                <w:lang w:val="uk-UA"/>
              </w:rPr>
            </w:pPr>
            <w:r w:rsidRPr="008B0712">
              <w:rPr>
                <w:sz w:val="24"/>
                <w:szCs w:val="24"/>
                <w:lang w:val="uk-UA"/>
              </w:rPr>
              <w:t>Оформлення курсової роботи відповідає вимогам.</w:t>
            </w:r>
          </w:p>
          <w:p w:rsidR="008523F9" w:rsidRPr="008523F9" w:rsidRDefault="008B0712" w:rsidP="008B0712">
            <w:pPr>
              <w:ind w:firstLine="0"/>
              <w:jc w:val="both"/>
              <w:rPr>
                <w:sz w:val="24"/>
                <w:szCs w:val="24"/>
                <w:lang w:val="uk-UA"/>
              </w:rPr>
            </w:pPr>
            <w:r w:rsidRPr="008B0712">
              <w:rPr>
                <w:sz w:val="24"/>
                <w:szCs w:val="24"/>
                <w:lang w:val="uk-UA"/>
              </w:rPr>
              <w:t>Основні недоліки: перевищення обсягу; шрифт та</w:t>
            </w:r>
            <w:r>
              <w:rPr>
                <w:sz w:val="24"/>
                <w:szCs w:val="24"/>
                <w:lang w:val="uk-UA"/>
              </w:rPr>
              <w:t xml:space="preserve"> </w:t>
            </w:r>
            <w:r w:rsidRPr="008B0712">
              <w:rPr>
                <w:sz w:val="24"/>
                <w:szCs w:val="24"/>
                <w:lang w:val="uk-UA"/>
              </w:rPr>
              <w:t>інтервал не відповідають встановленим вимогам;</w:t>
            </w:r>
            <w:r>
              <w:rPr>
                <w:sz w:val="24"/>
                <w:szCs w:val="24"/>
                <w:lang w:val="uk-UA"/>
              </w:rPr>
              <w:t xml:space="preserve"> </w:t>
            </w:r>
            <w:r w:rsidRPr="008B0712">
              <w:rPr>
                <w:sz w:val="24"/>
                <w:szCs w:val="24"/>
                <w:lang w:val="uk-UA"/>
              </w:rPr>
              <w:t>відсутня нумерація, заголовки; неправильне</w:t>
            </w:r>
            <w:r>
              <w:rPr>
                <w:sz w:val="24"/>
                <w:szCs w:val="24"/>
                <w:lang w:val="uk-UA"/>
              </w:rPr>
              <w:t xml:space="preserve"> </w:t>
            </w:r>
            <w:r w:rsidRPr="008B0712">
              <w:rPr>
                <w:sz w:val="24"/>
                <w:szCs w:val="24"/>
                <w:lang w:val="uk-UA"/>
              </w:rPr>
              <w:t>оформлення цифрового та ілюстративного матеріалу,</w:t>
            </w:r>
            <w:r>
              <w:rPr>
                <w:sz w:val="24"/>
                <w:szCs w:val="24"/>
                <w:lang w:val="uk-UA"/>
              </w:rPr>
              <w:t xml:space="preserve"> </w:t>
            </w:r>
            <w:r w:rsidRPr="008B0712">
              <w:rPr>
                <w:sz w:val="24"/>
                <w:szCs w:val="24"/>
                <w:lang w:val="uk-UA"/>
              </w:rPr>
              <w:t>додатків</w:t>
            </w:r>
            <w:r>
              <w:rPr>
                <w:sz w:val="24"/>
                <w:szCs w:val="24"/>
                <w:lang w:val="uk-UA"/>
              </w:rPr>
              <w:t xml:space="preserve"> </w:t>
            </w:r>
            <w:r w:rsidRPr="008B0712">
              <w:rPr>
                <w:sz w:val="24"/>
                <w:szCs w:val="24"/>
                <w:lang w:val="uk-UA"/>
              </w:rPr>
              <w:t>тощо</w:t>
            </w:r>
          </w:p>
        </w:tc>
        <w:tc>
          <w:tcPr>
            <w:tcW w:w="1842" w:type="dxa"/>
          </w:tcPr>
          <w:p w:rsidR="008523F9" w:rsidRPr="008523F9" w:rsidRDefault="00266C61" w:rsidP="00266C61">
            <w:pPr>
              <w:ind w:firstLine="0"/>
              <w:jc w:val="center"/>
              <w:rPr>
                <w:sz w:val="24"/>
                <w:szCs w:val="24"/>
                <w:lang w:val="uk-UA"/>
              </w:rPr>
            </w:pPr>
            <w:r>
              <w:rPr>
                <w:sz w:val="24"/>
                <w:szCs w:val="24"/>
                <w:lang w:val="uk-UA"/>
              </w:rPr>
              <w:t>5</w:t>
            </w:r>
          </w:p>
        </w:tc>
      </w:tr>
      <w:tr w:rsidR="008523F9" w:rsidRPr="008523F9" w:rsidTr="00266C61">
        <w:tc>
          <w:tcPr>
            <w:tcW w:w="8046" w:type="dxa"/>
          </w:tcPr>
          <w:p w:rsidR="008523F9" w:rsidRDefault="008B0712" w:rsidP="008B0712">
            <w:pPr>
              <w:ind w:firstLine="0"/>
              <w:jc w:val="both"/>
              <w:rPr>
                <w:sz w:val="24"/>
                <w:szCs w:val="24"/>
                <w:lang w:val="uk-UA"/>
              </w:rPr>
            </w:pPr>
            <w:r>
              <w:rPr>
                <w:sz w:val="24"/>
                <w:szCs w:val="24"/>
                <w:lang w:val="uk-UA"/>
              </w:rPr>
              <w:t>Реферат і вступ відповідають вимогам.</w:t>
            </w:r>
          </w:p>
          <w:p w:rsidR="008B0712" w:rsidRPr="008B0712" w:rsidRDefault="008B0712" w:rsidP="008B0712">
            <w:pPr>
              <w:ind w:firstLine="0"/>
              <w:jc w:val="both"/>
              <w:rPr>
                <w:sz w:val="24"/>
                <w:szCs w:val="24"/>
                <w:lang w:val="uk-UA"/>
              </w:rPr>
            </w:pPr>
            <w:r w:rsidRPr="008B0712">
              <w:rPr>
                <w:sz w:val="24"/>
                <w:szCs w:val="24"/>
                <w:lang w:val="uk-UA"/>
              </w:rPr>
              <w:t xml:space="preserve">Основні недоліки: </w:t>
            </w:r>
            <w:r>
              <w:rPr>
                <w:sz w:val="24"/>
                <w:szCs w:val="24"/>
                <w:lang w:val="uk-UA"/>
              </w:rPr>
              <w:t xml:space="preserve">реферат не містить необхідних елементів, у вступі </w:t>
            </w:r>
            <w:r w:rsidRPr="008B0712">
              <w:rPr>
                <w:sz w:val="24"/>
                <w:szCs w:val="24"/>
                <w:lang w:val="uk-UA"/>
              </w:rPr>
              <w:t>відсутнє обґрунтування</w:t>
            </w:r>
            <w:r>
              <w:rPr>
                <w:sz w:val="24"/>
                <w:szCs w:val="24"/>
                <w:lang w:val="uk-UA"/>
              </w:rPr>
              <w:t xml:space="preserve"> </w:t>
            </w:r>
            <w:r w:rsidRPr="008B0712">
              <w:rPr>
                <w:sz w:val="24"/>
                <w:szCs w:val="24"/>
                <w:lang w:val="uk-UA"/>
              </w:rPr>
              <w:t>актуальності теми та її знач</w:t>
            </w:r>
            <w:r>
              <w:rPr>
                <w:sz w:val="24"/>
                <w:szCs w:val="24"/>
                <w:lang w:val="uk-UA"/>
              </w:rPr>
              <w:t>ущості</w:t>
            </w:r>
            <w:r w:rsidRPr="008B0712">
              <w:rPr>
                <w:sz w:val="24"/>
                <w:szCs w:val="24"/>
                <w:lang w:val="uk-UA"/>
              </w:rPr>
              <w:t>; не визначені мета</w:t>
            </w:r>
            <w:r>
              <w:rPr>
                <w:sz w:val="24"/>
                <w:szCs w:val="24"/>
                <w:lang w:val="uk-UA"/>
              </w:rPr>
              <w:t xml:space="preserve"> </w:t>
            </w:r>
            <w:r w:rsidRPr="008B0712">
              <w:rPr>
                <w:sz w:val="24"/>
                <w:szCs w:val="24"/>
                <w:lang w:val="uk-UA"/>
              </w:rPr>
              <w:t>та завдання, об’єкт, предмет і методи дослідження,</w:t>
            </w:r>
            <w:r>
              <w:rPr>
                <w:sz w:val="24"/>
                <w:szCs w:val="24"/>
                <w:lang w:val="uk-UA"/>
              </w:rPr>
              <w:t xml:space="preserve"> </w:t>
            </w:r>
            <w:r w:rsidRPr="008B0712">
              <w:rPr>
                <w:sz w:val="24"/>
                <w:szCs w:val="24"/>
                <w:lang w:val="uk-UA"/>
              </w:rPr>
              <w:t>інформаційна база курсової роботи тощо</w:t>
            </w:r>
          </w:p>
        </w:tc>
        <w:tc>
          <w:tcPr>
            <w:tcW w:w="1842" w:type="dxa"/>
          </w:tcPr>
          <w:p w:rsidR="008523F9" w:rsidRPr="008523F9" w:rsidRDefault="00266C61" w:rsidP="00266C61">
            <w:pPr>
              <w:ind w:firstLine="0"/>
              <w:jc w:val="center"/>
              <w:rPr>
                <w:sz w:val="24"/>
                <w:szCs w:val="24"/>
                <w:lang w:val="uk-UA"/>
              </w:rPr>
            </w:pPr>
            <w:r>
              <w:rPr>
                <w:sz w:val="24"/>
                <w:szCs w:val="24"/>
                <w:lang w:val="uk-UA"/>
              </w:rPr>
              <w:t>5</w:t>
            </w:r>
          </w:p>
        </w:tc>
      </w:tr>
      <w:tr w:rsidR="008523F9" w:rsidRPr="008523F9" w:rsidTr="00266C61">
        <w:tc>
          <w:tcPr>
            <w:tcW w:w="8046" w:type="dxa"/>
          </w:tcPr>
          <w:p w:rsidR="008523F9" w:rsidRDefault="008B0712" w:rsidP="008523F9">
            <w:pPr>
              <w:ind w:firstLine="0"/>
              <w:jc w:val="both"/>
              <w:rPr>
                <w:sz w:val="24"/>
                <w:szCs w:val="24"/>
                <w:lang w:val="uk-UA"/>
              </w:rPr>
            </w:pPr>
            <w:r>
              <w:rPr>
                <w:sz w:val="24"/>
                <w:szCs w:val="24"/>
                <w:lang w:val="uk-UA"/>
              </w:rPr>
              <w:t>Основна частина відповідає вимогам.</w:t>
            </w:r>
          </w:p>
          <w:p w:rsidR="008B0712" w:rsidRPr="008B0712" w:rsidRDefault="008B0712" w:rsidP="008B0712">
            <w:pPr>
              <w:ind w:firstLine="0"/>
              <w:jc w:val="both"/>
              <w:rPr>
                <w:sz w:val="24"/>
                <w:szCs w:val="24"/>
                <w:lang w:val="uk-UA"/>
              </w:rPr>
            </w:pPr>
            <w:r w:rsidRPr="008B0712">
              <w:rPr>
                <w:sz w:val="24"/>
                <w:szCs w:val="24"/>
                <w:lang w:val="uk-UA"/>
              </w:rPr>
              <w:t>Основні недоліки</w:t>
            </w:r>
            <w:r w:rsidR="00266C61">
              <w:rPr>
                <w:sz w:val="24"/>
                <w:szCs w:val="24"/>
                <w:lang w:val="uk-UA"/>
              </w:rPr>
              <w:t xml:space="preserve"> (з урахуванням специфіки теми і завдань роботи)</w:t>
            </w:r>
            <w:r w:rsidRPr="008B0712">
              <w:rPr>
                <w:sz w:val="24"/>
                <w:szCs w:val="24"/>
                <w:lang w:val="uk-UA"/>
              </w:rPr>
              <w:t>: відсутні глибина, всебічність і повнота викладення теоретичного матеріалу; не показані дискусійні питання, відсутній огляд літератури тощо</w:t>
            </w:r>
            <w:r>
              <w:rPr>
                <w:sz w:val="24"/>
                <w:szCs w:val="24"/>
                <w:lang w:val="uk-UA"/>
              </w:rPr>
              <w:t>, в</w:t>
            </w:r>
            <w:r w:rsidRPr="008B0712">
              <w:rPr>
                <w:sz w:val="24"/>
                <w:szCs w:val="24"/>
                <w:lang w:val="uk-UA"/>
              </w:rPr>
              <w:t>ідсутній табличний та</w:t>
            </w:r>
            <w:r>
              <w:rPr>
                <w:sz w:val="24"/>
                <w:szCs w:val="24"/>
                <w:lang w:val="uk-UA"/>
              </w:rPr>
              <w:t xml:space="preserve"> </w:t>
            </w:r>
            <w:r w:rsidRPr="008B0712">
              <w:rPr>
                <w:sz w:val="24"/>
                <w:szCs w:val="24"/>
                <w:lang w:val="uk-UA"/>
              </w:rPr>
              <w:t>ілюстративний матеріал або його аналіз; використані</w:t>
            </w:r>
            <w:r>
              <w:rPr>
                <w:sz w:val="24"/>
                <w:szCs w:val="24"/>
                <w:lang w:val="uk-UA"/>
              </w:rPr>
              <w:t xml:space="preserve"> </w:t>
            </w:r>
            <w:r w:rsidRPr="008B0712">
              <w:rPr>
                <w:sz w:val="24"/>
                <w:szCs w:val="24"/>
                <w:lang w:val="uk-UA"/>
              </w:rPr>
              <w:t>застарілі статистичні дані; наведені дані не пов’язані</w:t>
            </w:r>
            <w:r>
              <w:rPr>
                <w:sz w:val="24"/>
                <w:szCs w:val="24"/>
                <w:lang w:val="uk-UA"/>
              </w:rPr>
              <w:t xml:space="preserve"> </w:t>
            </w:r>
            <w:r w:rsidRPr="008B0712">
              <w:rPr>
                <w:sz w:val="24"/>
                <w:szCs w:val="24"/>
                <w:lang w:val="uk-UA"/>
              </w:rPr>
              <w:t>зі змістом тексту роботи; наявність помилок у</w:t>
            </w:r>
            <w:r>
              <w:rPr>
                <w:sz w:val="24"/>
                <w:szCs w:val="24"/>
                <w:lang w:val="uk-UA"/>
              </w:rPr>
              <w:t xml:space="preserve"> </w:t>
            </w:r>
            <w:r w:rsidRPr="008B0712">
              <w:rPr>
                <w:sz w:val="24"/>
                <w:szCs w:val="24"/>
                <w:lang w:val="uk-UA"/>
              </w:rPr>
              <w:t>розрахунках; недостатня вірогідність і надійність</w:t>
            </w:r>
            <w:r>
              <w:rPr>
                <w:sz w:val="24"/>
                <w:szCs w:val="24"/>
                <w:lang w:val="uk-UA"/>
              </w:rPr>
              <w:t xml:space="preserve"> </w:t>
            </w:r>
            <w:r w:rsidRPr="008B0712">
              <w:rPr>
                <w:sz w:val="24"/>
                <w:szCs w:val="24"/>
                <w:lang w:val="uk-UA"/>
              </w:rPr>
              <w:t>аналітичного обґрунтування тощо</w:t>
            </w:r>
          </w:p>
        </w:tc>
        <w:tc>
          <w:tcPr>
            <w:tcW w:w="1842" w:type="dxa"/>
          </w:tcPr>
          <w:p w:rsidR="008523F9" w:rsidRPr="008523F9" w:rsidRDefault="00266C61" w:rsidP="00266C61">
            <w:pPr>
              <w:ind w:firstLine="0"/>
              <w:jc w:val="center"/>
              <w:rPr>
                <w:sz w:val="24"/>
                <w:szCs w:val="24"/>
                <w:lang w:val="uk-UA"/>
              </w:rPr>
            </w:pPr>
            <w:r>
              <w:rPr>
                <w:sz w:val="24"/>
                <w:szCs w:val="24"/>
                <w:lang w:val="uk-UA"/>
              </w:rPr>
              <w:t>55</w:t>
            </w:r>
          </w:p>
        </w:tc>
      </w:tr>
      <w:tr w:rsidR="008523F9" w:rsidRPr="008523F9" w:rsidTr="00266C61">
        <w:tc>
          <w:tcPr>
            <w:tcW w:w="8046" w:type="dxa"/>
          </w:tcPr>
          <w:p w:rsidR="008523F9" w:rsidRDefault="008B0712" w:rsidP="008523F9">
            <w:pPr>
              <w:ind w:firstLine="0"/>
              <w:jc w:val="both"/>
              <w:rPr>
                <w:sz w:val="24"/>
                <w:szCs w:val="24"/>
                <w:lang w:val="uk-UA"/>
              </w:rPr>
            </w:pPr>
            <w:r>
              <w:rPr>
                <w:sz w:val="24"/>
                <w:szCs w:val="24"/>
                <w:lang w:val="uk-UA"/>
              </w:rPr>
              <w:t>Висновки відповідають вимогам.</w:t>
            </w:r>
          </w:p>
          <w:p w:rsidR="008B0712" w:rsidRPr="008523F9" w:rsidRDefault="008B0712" w:rsidP="00266C61">
            <w:pPr>
              <w:ind w:firstLine="0"/>
              <w:jc w:val="both"/>
              <w:rPr>
                <w:sz w:val="24"/>
                <w:szCs w:val="24"/>
                <w:lang w:val="uk-UA"/>
              </w:rPr>
            </w:pPr>
            <w:r>
              <w:rPr>
                <w:sz w:val="24"/>
                <w:szCs w:val="24"/>
                <w:lang w:val="uk-UA"/>
              </w:rPr>
              <w:t xml:space="preserve">Основні недоліки: висновки </w:t>
            </w:r>
            <w:r w:rsidRPr="008B0712">
              <w:rPr>
                <w:sz w:val="24"/>
                <w:szCs w:val="24"/>
                <w:lang w:val="uk-UA"/>
              </w:rPr>
              <w:t>не мають зв’язку з результатами</w:t>
            </w:r>
            <w:r>
              <w:rPr>
                <w:sz w:val="24"/>
                <w:szCs w:val="24"/>
                <w:lang w:val="uk-UA"/>
              </w:rPr>
              <w:t xml:space="preserve"> </w:t>
            </w:r>
            <w:r w:rsidRPr="008B0712">
              <w:rPr>
                <w:sz w:val="24"/>
                <w:szCs w:val="24"/>
                <w:lang w:val="uk-UA"/>
              </w:rPr>
              <w:t>дослідження</w:t>
            </w:r>
            <w:r w:rsidR="00266C61">
              <w:rPr>
                <w:sz w:val="24"/>
                <w:szCs w:val="24"/>
                <w:lang w:val="uk-UA"/>
              </w:rPr>
              <w:t xml:space="preserve"> та його завданнями</w:t>
            </w:r>
            <w:r w:rsidRPr="008B0712">
              <w:rPr>
                <w:sz w:val="24"/>
                <w:szCs w:val="24"/>
                <w:lang w:val="uk-UA"/>
              </w:rPr>
              <w:t>; не підведені підсумки за всіма</w:t>
            </w:r>
            <w:r>
              <w:rPr>
                <w:sz w:val="24"/>
                <w:szCs w:val="24"/>
                <w:lang w:val="uk-UA"/>
              </w:rPr>
              <w:t xml:space="preserve"> </w:t>
            </w:r>
            <w:r w:rsidRPr="008B0712">
              <w:rPr>
                <w:sz w:val="24"/>
                <w:szCs w:val="24"/>
                <w:lang w:val="uk-UA"/>
              </w:rPr>
              <w:t>висвітленими питаннями та розділами; поверховий</w:t>
            </w:r>
            <w:r w:rsidR="00266C61">
              <w:rPr>
                <w:sz w:val="24"/>
                <w:szCs w:val="24"/>
                <w:lang w:val="uk-UA"/>
              </w:rPr>
              <w:t xml:space="preserve"> </w:t>
            </w:r>
            <w:r w:rsidRPr="008B0712">
              <w:rPr>
                <w:sz w:val="24"/>
                <w:szCs w:val="24"/>
                <w:lang w:val="uk-UA"/>
              </w:rPr>
              <w:t>аналіз і недостатньо обґрунтовані висновки тощо</w:t>
            </w:r>
          </w:p>
        </w:tc>
        <w:tc>
          <w:tcPr>
            <w:tcW w:w="1842" w:type="dxa"/>
          </w:tcPr>
          <w:p w:rsidR="008523F9" w:rsidRPr="008523F9" w:rsidRDefault="00266C61" w:rsidP="00266C61">
            <w:pPr>
              <w:ind w:firstLine="0"/>
              <w:jc w:val="center"/>
              <w:rPr>
                <w:sz w:val="24"/>
                <w:szCs w:val="24"/>
                <w:lang w:val="uk-UA"/>
              </w:rPr>
            </w:pPr>
            <w:r>
              <w:rPr>
                <w:sz w:val="24"/>
                <w:szCs w:val="24"/>
                <w:lang w:val="uk-UA"/>
              </w:rPr>
              <w:t>10</w:t>
            </w:r>
          </w:p>
        </w:tc>
      </w:tr>
      <w:tr w:rsidR="008523F9" w:rsidRPr="008523F9" w:rsidTr="00266C61">
        <w:tc>
          <w:tcPr>
            <w:tcW w:w="8046" w:type="dxa"/>
          </w:tcPr>
          <w:p w:rsidR="008523F9" w:rsidRDefault="00266C61" w:rsidP="008523F9">
            <w:pPr>
              <w:ind w:firstLine="0"/>
              <w:jc w:val="both"/>
              <w:rPr>
                <w:sz w:val="24"/>
                <w:szCs w:val="24"/>
                <w:lang w:val="uk-UA"/>
              </w:rPr>
            </w:pPr>
            <w:r>
              <w:rPr>
                <w:sz w:val="24"/>
                <w:szCs w:val="24"/>
                <w:lang w:val="uk-UA"/>
              </w:rPr>
              <w:t>Список використаних джерел відповідає вимогам.</w:t>
            </w:r>
          </w:p>
          <w:p w:rsidR="00266C61" w:rsidRPr="008523F9" w:rsidRDefault="00266C61" w:rsidP="00266C61">
            <w:pPr>
              <w:ind w:firstLine="0"/>
              <w:jc w:val="both"/>
              <w:rPr>
                <w:sz w:val="24"/>
                <w:szCs w:val="24"/>
                <w:lang w:val="uk-UA"/>
              </w:rPr>
            </w:pPr>
            <w:r>
              <w:rPr>
                <w:sz w:val="24"/>
                <w:szCs w:val="24"/>
                <w:lang w:val="uk-UA"/>
              </w:rPr>
              <w:t xml:space="preserve">Основні недоліки (з урахуванням специфіки теми і завдань роботи): </w:t>
            </w:r>
            <w:r w:rsidRPr="00266C61">
              <w:rPr>
                <w:sz w:val="24"/>
                <w:szCs w:val="24"/>
                <w:lang w:val="uk-UA"/>
              </w:rPr>
              <w:t>недостатній рівень інформаційного забезпечення; неправильно оформлений; відсутня законодавча база; застаріла періодична література тощо</w:t>
            </w:r>
            <w:r>
              <w:rPr>
                <w:sz w:val="24"/>
                <w:szCs w:val="24"/>
                <w:lang w:val="uk-UA"/>
              </w:rPr>
              <w:t>.</w:t>
            </w:r>
          </w:p>
        </w:tc>
        <w:tc>
          <w:tcPr>
            <w:tcW w:w="1842" w:type="dxa"/>
          </w:tcPr>
          <w:p w:rsidR="008523F9" w:rsidRPr="008523F9" w:rsidRDefault="00266C61" w:rsidP="00266C61">
            <w:pPr>
              <w:ind w:firstLine="0"/>
              <w:jc w:val="center"/>
              <w:rPr>
                <w:sz w:val="24"/>
                <w:szCs w:val="24"/>
                <w:lang w:val="uk-UA"/>
              </w:rPr>
            </w:pPr>
            <w:r>
              <w:rPr>
                <w:sz w:val="24"/>
                <w:szCs w:val="24"/>
                <w:lang w:val="uk-UA"/>
              </w:rPr>
              <w:t>5</w:t>
            </w:r>
          </w:p>
        </w:tc>
      </w:tr>
      <w:tr w:rsidR="006007F8" w:rsidRPr="008523F9" w:rsidTr="00266C61">
        <w:tc>
          <w:tcPr>
            <w:tcW w:w="8046" w:type="dxa"/>
          </w:tcPr>
          <w:p w:rsidR="006007F8" w:rsidRPr="00260194" w:rsidRDefault="00260194" w:rsidP="00260194">
            <w:pPr>
              <w:ind w:firstLine="0"/>
              <w:jc w:val="both"/>
              <w:rPr>
                <w:i/>
                <w:sz w:val="24"/>
                <w:szCs w:val="24"/>
                <w:lang w:val="uk-UA"/>
              </w:rPr>
            </w:pPr>
            <w:r w:rsidRPr="00260194">
              <w:rPr>
                <w:i/>
                <w:sz w:val="24"/>
                <w:szCs w:val="24"/>
                <w:lang w:val="uk-UA"/>
              </w:rPr>
              <w:t>Всього за результатами рецензування</w:t>
            </w:r>
          </w:p>
        </w:tc>
        <w:tc>
          <w:tcPr>
            <w:tcW w:w="1842" w:type="dxa"/>
          </w:tcPr>
          <w:p w:rsidR="006007F8" w:rsidRPr="00260194" w:rsidRDefault="00260194" w:rsidP="00266C61">
            <w:pPr>
              <w:ind w:firstLine="0"/>
              <w:jc w:val="center"/>
              <w:rPr>
                <w:i/>
                <w:sz w:val="24"/>
                <w:szCs w:val="24"/>
                <w:lang w:val="uk-UA"/>
              </w:rPr>
            </w:pPr>
            <w:r w:rsidRPr="00260194">
              <w:rPr>
                <w:i/>
                <w:sz w:val="24"/>
                <w:szCs w:val="24"/>
                <w:lang w:val="uk-UA"/>
              </w:rPr>
              <w:t>80</w:t>
            </w:r>
          </w:p>
        </w:tc>
      </w:tr>
      <w:tr w:rsidR="006007F8" w:rsidRPr="008523F9" w:rsidTr="00266C61">
        <w:tc>
          <w:tcPr>
            <w:tcW w:w="8046" w:type="dxa"/>
          </w:tcPr>
          <w:p w:rsidR="006007F8" w:rsidRPr="008523F9" w:rsidRDefault="00260194" w:rsidP="00266C61">
            <w:pPr>
              <w:ind w:firstLine="0"/>
              <w:jc w:val="both"/>
              <w:rPr>
                <w:sz w:val="24"/>
                <w:szCs w:val="24"/>
                <w:lang w:val="uk-UA"/>
              </w:rPr>
            </w:pPr>
            <w:r>
              <w:rPr>
                <w:sz w:val="24"/>
                <w:szCs w:val="24"/>
                <w:lang w:val="uk-UA"/>
              </w:rPr>
              <w:t>Демонстрація р</w:t>
            </w:r>
            <w:r w:rsidRPr="00260194">
              <w:rPr>
                <w:sz w:val="24"/>
                <w:szCs w:val="24"/>
                <w:lang w:val="uk-UA"/>
              </w:rPr>
              <w:t>озуміння теоретичних основ теми дослідження</w:t>
            </w:r>
            <w:r>
              <w:rPr>
                <w:sz w:val="24"/>
                <w:szCs w:val="24"/>
                <w:lang w:val="uk-UA"/>
              </w:rPr>
              <w:t>, с</w:t>
            </w:r>
            <w:r w:rsidRPr="00260194">
              <w:rPr>
                <w:sz w:val="24"/>
                <w:szCs w:val="24"/>
                <w:lang w:val="uk-UA"/>
              </w:rPr>
              <w:t>туп</w:t>
            </w:r>
            <w:r>
              <w:rPr>
                <w:sz w:val="24"/>
                <w:szCs w:val="24"/>
                <w:lang w:val="uk-UA"/>
              </w:rPr>
              <w:t xml:space="preserve">еню </w:t>
            </w:r>
            <w:r w:rsidRPr="00260194">
              <w:rPr>
                <w:sz w:val="24"/>
                <w:szCs w:val="24"/>
                <w:lang w:val="uk-UA"/>
              </w:rPr>
              <w:t>володіння практичними аспектами теми</w:t>
            </w:r>
            <w:r>
              <w:rPr>
                <w:sz w:val="24"/>
                <w:szCs w:val="24"/>
                <w:lang w:val="uk-UA"/>
              </w:rPr>
              <w:t xml:space="preserve"> </w:t>
            </w:r>
            <w:r w:rsidRPr="00260194">
              <w:rPr>
                <w:sz w:val="24"/>
                <w:szCs w:val="24"/>
                <w:lang w:val="uk-UA"/>
              </w:rPr>
              <w:t>дослідження</w:t>
            </w:r>
            <w:r>
              <w:rPr>
                <w:sz w:val="24"/>
                <w:szCs w:val="24"/>
                <w:lang w:val="uk-UA"/>
              </w:rPr>
              <w:t>, с</w:t>
            </w:r>
            <w:r w:rsidRPr="00260194">
              <w:rPr>
                <w:sz w:val="24"/>
                <w:szCs w:val="24"/>
                <w:lang w:val="uk-UA"/>
              </w:rPr>
              <w:t>проможн</w:t>
            </w:r>
            <w:r>
              <w:rPr>
                <w:sz w:val="24"/>
                <w:szCs w:val="24"/>
                <w:lang w:val="uk-UA"/>
              </w:rPr>
              <w:t>ості</w:t>
            </w:r>
            <w:r w:rsidRPr="00260194">
              <w:rPr>
                <w:sz w:val="24"/>
                <w:szCs w:val="24"/>
                <w:lang w:val="uk-UA"/>
              </w:rPr>
              <w:t xml:space="preserve"> аргументувати власну точку зору</w:t>
            </w:r>
            <w:r>
              <w:rPr>
                <w:sz w:val="24"/>
                <w:szCs w:val="24"/>
                <w:lang w:val="uk-UA"/>
              </w:rPr>
              <w:t xml:space="preserve"> </w:t>
            </w:r>
            <w:r w:rsidRPr="00260194">
              <w:rPr>
                <w:sz w:val="24"/>
                <w:szCs w:val="24"/>
                <w:lang w:val="uk-UA"/>
              </w:rPr>
              <w:t>щодо проблем і шляхів їх вирішення за даною</w:t>
            </w:r>
            <w:r>
              <w:rPr>
                <w:sz w:val="24"/>
                <w:szCs w:val="24"/>
                <w:lang w:val="uk-UA"/>
              </w:rPr>
              <w:t xml:space="preserve"> </w:t>
            </w:r>
            <w:r w:rsidRPr="00260194">
              <w:rPr>
                <w:sz w:val="24"/>
                <w:szCs w:val="24"/>
                <w:lang w:val="uk-UA"/>
              </w:rPr>
              <w:t>роботою</w:t>
            </w:r>
            <w:r w:rsidR="00266C61">
              <w:rPr>
                <w:sz w:val="24"/>
                <w:szCs w:val="24"/>
                <w:lang w:val="uk-UA"/>
              </w:rPr>
              <w:t>, в т.ч. в ході надання відповідей на запитання членів комісії</w:t>
            </w:r>
          </w:p>
        </w:tc>
        <w:tc>
          <w:tcPr>
            <w:tcW w:w="1842" w:type="dxa"/>
          </w:tcPr>
          <w:p w:rsidR="006007F8" w:rsidRPr="008523F9" w:rsidRDefault="00266C61" w:rsidP="00266C61">
            <w:pPr>
              <w:ind w:firstLine="0"/>
              <w:jc w:val="center"/>
              <w:rPr>
                <w:sz w:val="24"/>
                <w:szCs w:val="24"/>
                <w:lang w:val="uk-UA"/>
              </w:rPr>
            </w:pPr>
            <w:r>
              <w:rPr>
                <w:sz w:val="24"/>
                <w:szCs w:val="24"/>
                <w:lang w:val="uk-UA"/>
              </w:rPr>
              <w:t>20</w:t>
            </w:r>
          </w:p>
        </w:tc>
      </w:tr>
      <w:tr w:rsidR="00260194" w:rsidRPr="008523F9" w:rsidTr="00266C61">
        <w:tc>
          <w:tcPr>
            <w:tcW w:w="8046" w:type="dxa"/>
          </w:tcPr>
          <w:p w:rsidR="00260194" w:rsidRPr="00260194" w:rsidRDefault="00260194" w:rsidP="008523F9">
            <w:pPr>
              <w:ind w:firstLine="0"/>
              <w:jc w:val="both"/>
              <w:rPr>
                <w:i/>
                <w:sz w:val="24"/>
                <w:szCs w:val="24"/>
                <w:lang w:val="uk-UA"/>
              </w:rPr>
            </w:pPr>
            <w:r w:rsidRPr="00260194">
              <w:rPr>
                <w:i/>
                <w:sz w:val="24"/>
                <w:szCs w:val="24"/>
                <w:lang w:val="uk-UA"/>
              </w:rPr>
              <w:t>Всього за результатами захисту</w:t>
            </w:r>
          </w:p>
        </w:tc>
        <w:tc>
          <w:tcPr>
            <w:tcW w:w="1842" w:type="dxa"/>
          </w:tcPr>
          <w:p w:rsidR="00260194" w:rsidRPr="00260194" w:rsidRDefault="00260194" w:rsidP="00266C61">
            <w:pPr>
              <w:ind w:firstLine="0"/>
              <w:jc w:val="center"/>
              <w:rPr>
                <w:i/>
                <w:sz w:val="24"/>
                <w:szCs w:val="24"/>
                <w:lang w:val="uk-UA"/>
              </w:rPr>
            </w:pPr>
            <w:r w:rsidRPr="00260194">
              <w:rPr>
                <w:i/>
                <w:sz w:val="24"/>
                <w:szCs w:val="24"/>
                <w:lang w:val="uk-UA"/>
              </w:rPr>
              <w:t>20</w:t>
            </w:r>
          </w:p>
        </w:tc>
      </w:tr>
      <w:tr w:rsidR="00260194" w:rsidRPr="008523F9" w:rsidTr="00266C61">
        <w:tc>
          <w:tcPr>
            <w:tcW w:w="8046" w:type="dxa"/>
          </w:tcPr>
          <w:p w:rsidR="00260194" w:rsidRPr="00260194" w:rsidRDefault="00260194" w:rsidP="00260194">
            <w:pPr>
              <w:ind w:firstLine="0"/>
              <w:jc w:val="both"/>
              <w:rPr>
                <w:b/>
                <w:sz w:val="24"/>
                <w:szCs w:val="24"/>
                <w:lang w:val="uk-UA"/>
              </w:rPr>
            </w:pPr>
            <w:r w:rsidRPr="00260194">
              <w:rPr>
                <w:b/>
                <w:sz w:val="24"/>
                <w:szCs w:val="24"/>
                <w:lang w:val="uk-UA"/>
              </w:rPr>
              <w:t>Всього за результатами рецензування і захисту</w:t>
            </w:r>
          </w:p>
        </w:tc>
        <w:tc>
          <w:tcPr>
            <w:tcW w:w="1842" w:type="dxa"/>
          </w:tcPr>
          <w:p w:rsidR="00260194" w:rsidRPr="00260194" w:rsidRDefault="00260194" w:rsidP="00266C61">
            <w:pPr>
              <w:ind w:firstLine="0"/>
              <w:jc w:val="center"/>
              <w:rPr>
                <w:b/>
                <w:sz w:val="24"/>
                <w:szCs w:val="24"/>
                <w:lang w:val="uk-UA"/>
              </w:rPr>
            </w:pPr>
            <w:r w:rsidRPr="00260194">
              <w:rPr>
                <w:b/>
                <w:sz w:val="24"/>
                <w:szCs w:val="24"/>
                <w:lang w:val="uk-UA"/>
              </w:rPr>
              <w:t>100</w:t>
            </w:r>
          </w:p>
        </w:tc>
      </w:tr>
    </w:tbl>
    <w:p w:rsidR="008523F9" w:rsidRDefault="008523F9" w:rsidP="008523F9">
      <w:pPr>
        <w:jc w:val="both"/>
        <w:rPr>
          <w:lang w:val="uk-UA"/>
        </w:rPr>
      </w:pPr>
    </w:p>
    <w:p w:rsidR="00260194" w:rsidRPr="008523F9" w:rsidRDefault="00260194" w:rsidP="00260194">
      <w:pPr>
        <w:jc w:val="both"/>
        <w:rPr>
          <w:lang w:val="uk-UA"/>
        </w:rPr>
      </w:pPr>
      <w:r w:rsidRPr="008523F9">
        <w:rPr>
          <w:lang w:val="uk-UA"/>
        </w:rPr>
        <w:t>Доопрацювання курсової роботи не здійснюється. Усі питання</w:t>
      </w:r>
      <w:r>
        <w:rPr>
          <w:lang w:val="uk-UA"/>
        </w:rPr>
        <w:t xml:space="preserve"> </w:t>
      </w:r>
      <w:r w:rsidRPr="008523F9">
        <w:rPr>
          <w:lang w:val="uk-UA"/>
        </w:rPr>
        <w:t>повинні бути з’ясовані студентом у процесі дослідження на консультаціях та індивідуальних заняттях з керівником курсової роботи.</w:t>
      </w:r>
    </w:p>
    <w:p w:rsidR="008523F9" w:rsidRDefault="0084655F" w:rsidP="008523F9">
      <w:pPr>
        <w:jc w:val="both"/>
        <w:rPr>
          <w:lang w:val="uk-UA"/>
        </w:rPr>
      </w:pPr>
      <w:r>
        <w:rPr>
          <w:lang w:val="uk-UA"/>
        </w:rPr>
        <w:lastRenderedPageBreak/>
        <w:t>Оцінка за курсову роботу виставляється шляхом переведення сумарної кількості балів за результатами рецензування і захисту у національну шкалу (табл. 4).</w:t>
      </w:r>
    </w:p>
    <w:p w:rsidR="0084655F" w:rsidRDefault="0084655F" w:rsidP="008523F9">
      <w:pPr>
        <w:jc w:val="both"/>
        <w:rPr>
          <w:lang w:val="uk-UA"/>
        </w:rPr>
      </w:pPr>
    </w:p>
    <w:p w:rsidR="00266C61" w:rsidRDefault="00266C61" w:rsidP="00266C61">
      <w:pPr>
        <w:jc w:val="both"/>
        <w:rPr>
          <w:lang w:val="uk-UA"/>
        </w:rPr>
      </w:pPr>
      <w:r>
        <w:rPr>
          <w:lang w:val="uk-UA"/>
        </w:rPr>
        <w:t>Таблиця 4 – Шкала оцінювання курсової роботи</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283"/>
      </w:tblGrid>
      <w:tr w:rsidR="00266C61" w:rsidRPr="002E6D9B" w:rsidTr="0084655F">
        <w:tc>
          <w:tcPr>
            <w:tcW w:w="5495" w:type="dxa"/>
          </w:tcPr>
          <w:p w:rsidR="00266C61" w:rsidRPr="002E6D9B" w:rsidRDefault="00266C61" w:rsidP="0084655F">
            <w:pPr>
              <w:widowControl w:val="0"/>
              <w:tabs>
                <w:tab w:val="center" w:pos="4677"/>
                <w:tab w:val="right" w:pos="9355"/>
              </w:tabs>
              <w:ind w:firstLine="0"/>
              <w:jc w:val="center"/>
              <w:rPr>
                <w:sz w:val="26"/>
                <w:szCs w:val="26"/>
                <w:lang w:val="uk-UA"/>
              </w:rPr>
            </w:pPr>
            <w:r w:rsidRPr="002E6D9B">
              <w:rPr>
                <w:sz w:val="26"/>
                <w:szCs w:val="26"/>
                <w:lang w:val="uk-UA"/>
              </w:rPr>
              <w:t>Сума балів за всі види навчальної діяльності</w:t>
            </w:r>
          </w:p>
        </w:tc>
        <w:tc>
          <w:tcPr>
            <w:tcW w:w="4283" w:type="dxa"/>
          </w:tcPr>
          <w:p w:rsidR="00266C61" w:rsidRPr="002E6D9B" w:rsidRDefault="00266C61" w:rsidP="00266C61">
            <w:pPr>
              <w:widowControl w:val="0"/>
              <w:tabs>
                <w:tab w:val="center" w:pos="4677"/>
                <w:tab w:val="right" w:pos="9355"/>
              </w:tabs>
              <w:ind w:firstLine="0"/>
              <w:jc w:val="center"/>
              <w:rPr>
                <w:sz w:val="26"/>
                <w:szCs w:val="26"/>
                <w:lang w:val="uk-UA"/>
              </w:rPr>
            </w:pPr>
            <w:r w:rsidRPr="002E6D9B">
              <w:rPr>
                <w:sz w:val="26"/>
                <w:szCs w:val="26"/>
                <w:lang w:val="uk-UA"/>
              </w:rPr>
              <w:t>Оцінка за національною шкалою</w:t>
            </w:r>
          </w:p>
        </w:tc>
      </w:tr>
      <w:tr w:rsidR="00266C61" w:rsidRPr="002E6D9B" w:rsidTr="0084655F">
        <w:tc>
          <w:tcPr>
            <w:tcW w:w="5495" w:type="dxa"/>
          </w:tcPr>
          <w:p w:rsidR="00266C61" w:rsidRPr="002E6D9B" w:rsidRDefault="00266C61" w:rsidP="0084655F">
            <w:pPr>
              <w:widowControl w:val="0"/>
              <w:tabs>
                <w:tab w:val="center" w:pos="4677"/>
                <w:tab w:val="right" w:pos="9355"/>
              </w:tabs>
              <w:ind w:firstLine="0"/>
              <w:jc w:val="center"/>
              <w:rPr>
                <w:sz w:val="26"/>
                <w:szCs w:val="26"/>
                <w:lang w:val="uk-UA"/>
              </w:rPr>
            </w:pPr>
            <w:r w:rsidRPr="002E6D9B">
              <w:rPr>
                <w:sz w:val="26"/>
                <w:szCs w:val="26"/>
                <w:lang w:val="uk-UA"/>
              </w:rPr>
              <w:t>90-100</w:t>
            </w:r>
          </w:p>
        </w:tc>
        <w:tc>
          <w:tcPr>
            <w:tcW w:w="4283" w:type="dxa"/>
            <w:vAlign w:val="center"/>
          </w:tcPr>
          <w:p w:rsidR="00266C61" w:rsidRPr="002E6D9B" w:rsidRDefault="00266C61" w:rsidP="0084655F">
            <w:pPr>
              <w:widowControl w:val="0"/>
              <w:tabs>
                <w:tab w:val="center" w:pos="4677"/>
                <w:tab w:val="right" w:pos="9355"/>
              </w:tabs>
              <w:ind w:firstLine="0"/>
              <w:jc w:val="center"/>
              <w:rPr>
                <w:sz w:val="26"/>
                <w:szCs w:val="26"/>
                <w:lang w:val="uk-UA"/>
              </w:rPr>
            </w:pPr>
            <w:r>
              <w:rPr>
                <w:sz w:val="26"/>
                <w:szCs w:val="26"/>
                <w:lang w:val="uk-UA"/>
              </w:rPr>
              <w:t>відмінно</w:t>
            </w:r>
          </w:p>
        </w:tc>
      </w:tr>
      <w:tr w:rsidR="00266C61" w:rsidRPr="002E6D9B" w:rsidTr="0084655F">
        <w:tc>
          <w:tcPr>
            <w:tcW w:w="5495" w:type="dxa"/>
          </w:tcPr>
          <w:p w:rsidR="00266C61" w:rsidRPr="002E6D9B" w:rsidRDefault="00266C61" w:rsidP="0084655F">
            <w:pPr>
              <w:widowControl w:val="0"/>
              <w:tabs>
                <w:tab w:val="center" w:pos="4677"/>
                <w:tab w:val="right" w:pos="9355"/>
              </w:tabs>
              <w:ind w:firstLine="0"/>
              <w:jc w:val="center"/>
              <w:rPr>
                <w:sz w:val="26"/>
                <w:szCs w:val="26"/>
                <w:lang w:val="uk-UA"/>
              </w:rPr>
            </w:pPr>
            <w:r w:rsidRPr="002E6D9B">
              <w:rPr>
                <w:sz w:val="26"/>
                <w:szCs w:val="26"/>
                <w:lang w:val="uk-UA"/>
              </w:rPr>
              <w:t>74-89</w:t>
            </w:r>
          </w:p>
        </w:tc>
        <w:tc>
          <w:tcPr>
            <w:tcW w:w="4283" w:type="dxa"/>
            <w:vAlign w:val="center"/>
          </w:tcPr>
          <w:p w:rsidR="00266C61" w:rsidRPr="002E6D9B" w:rsidRDefault="00266C61" w:rsidP="0084655F">
            <w:pPr>
              <w:widowControl w:val="0"/>
              <w:tabs>
                <w:tab w:val="center" w:pos="4677"/>
                <w:tab w:val="right" w:pos="9355"/>
              </w:tabs>
              <w:ind w:firstLine="0"/>
              <w:jc w:val="center"/>
              <w:rPr>
                <w:sz w:val="26"/>
                <w:szCs w:val="26"/>
                <w:lang w:val="uk-UA"/>
              </w:rPr>
            </w:pPr>
            <w:r>
              <w:rPr>
                <w:sz w:val="26"/>
                <w:szCs w:val="26"/>
                <w:lang w:val="uk-UA"/>
              </w:rPr>
              <w:t>добре</w:t>
            </w:r>
          </w:p>
        </w:tc>
      </w:tr>
      <w:tr w:rsidR="00266C61" w:rsidRPr="002E6D9B" w:rsidTr="0084655F">
        <w:tc>
          <w:tcPr>
            <w:tcW w:w="5495" w:type="dxa"/>
          </w:tcPr>
          <w:p w:rsidR="00266C61" w:rsidRPr="002E6D9B" w:rsidRDefault="00266C61" w:rsidP="0084655F">
            <w:pPr>
              <w:widowControl w:val="0"/>
              <w:tabs>
                <w:tab w:val="center" w:pos="4677"/>
                <w:tab w:val="right" w:pos="9355"/>
              </w:tabs>
              <w:ind w:firstLine="0"/>
              <w:jc w:val="center"/>
              <w:rPr>
                <w:sz w:val="26"/>
                <w:szCs w:val="26"/>
                <w:lang w:val="uk-UA"/>
              </w:rPr>
            </w:pPr>
            <w:r w:rsidRPr="002E6D9B">
              <w:rPr>
                <w:sz w:val="26"/>
                <w:szCs w:val="26"/>
                <w:lang w:val="uk-UA"/>
              </w:rPr>
              <w:t>60-73</w:t>
            </w:r>
          </w:p>
        </w:tc>
        <w:tc>
          <w:tcPr>
            <w:tcW w:w="4283" w:type="dxa"/>
            <w:vAlign w:val="center"/>
          </w:tcPr>
          <w:p w:rsidR="00266C61" w:rsidRPr="002E6D9B" w:rsidRDefault="00266C61" w:rsidP="0084655F">
            <w:pPr>
              <w:widowControl w:val="0"/>
              <w:tabs>
                <w:tab w:val="center" w:pos="4677"/>
                <w:tab w:val="right" w:pos="9355"/>
              </w:tabs>
              <w:ind w:firstLine="0"/>
              <w:jc w:val="center"/>
              <w:rPr>
                <w:sz w:val="26"/>
                <w:szCs w:val="26"/>
                <w:lang w:val="uk-UA"/>
              </w:rPr>
            </w:pPr>
            <w:r>
              <w:rPr>
                <w:sz w:val="26"/>
                <w:szCs w:val="26"/>
                <w:lang w:val="uk-UA"/>
              </w:rPr>
              <w:t>задовільно</w:t>
            </w:r>
          </w:p>
        </w:tc>
      </w:tr>
      <w:tr w:rsidR="00266C61" w:rsidRPr="002E6D9B" w:rsidTr="0084655F">
        <w:tc>
          <w:tcPr>
            <w:tcW w:w="5495" w:type="dxa"/>
            <w:vAlign w:val="center"/>
          </w:tcPr>
          <w:p w:rsidR="00266C61" w:rsidRPr="002E6D9B" w:rsidRDefault="00266C61" w:rsidP="0084655F">
            <w:pPr>
              <w:widowControl w:val="0"/>
              <w:tabs>
                <w:tab w:val="center" w:pos="4677"/>
                <w:tab w:val="right" w:pos="9355"/>
              </w:tabs>
              <w:ind w:firstLine="0"/>
              <w:jc w:val="center"/>
              <w:rPr>
                <w:sz w:val="26"/>
                <w:szCs w:val="26"/>
                <w:lang w:val="uk-UA"/>
              </w:rPr>
            </w:pPr>
            <w:r w:rsidRPr="002E6D9B">
              <w:rPr>
                <w:sz w:val="26"/>
                <w:szCs w:val="26"/>
                <w:lang w:val="uk-UA"/>
              </w:rPr>
              <w:t>0-59</w:t>
            </w:r>
          </w:p>
        </w:tc>
        <w:tc>
          <w:tcPr>
            <w:tcW w:w="4283" w:type="dxa"/>
            <w:vAlign w:val="center"/>
          </w:tcPr>
          <w:p w:rsidR="00266C61" w:rsidRPr="002E6D9B" w:rsidRDefault="00266C61" w:rsidP="0084655F">
            <w:pPr>
              <w:widowControl w:val="0"/>
              <w:tabs>
                <w:tab w:val="center" w:pos="4677"/>
                <w:tab w:val="right" w:pos="9355"/>
              </w:tabs>
              <w:ind w:firstLine="0"/>
              <w:jc w:val="center"/>
              <w:rPr>
                <w:sz w:val="26"/>
                <w:szCs w:val="26"/>
                <w:lang w:val="uk-UA"/>
              </w:rPr>
            </w:pPr>
            <w:r>
              <w:rPr>
                <w:sz w:val="26"/>
                <w:szCs w:val="26"/>
                <w:lang w:val="uk-UA"/>
              </w:rPr>
              <w:t>незадовільно</w:t>
            </w:r>
          </w:p>
        </w:tc>
      </w:tr>
    </w:tbl>
    <w:p w:rsidR="008523F9" w:rsidRDefault="008523F9" w:rsidP="008523F9">
      <w:pPr>
        <w:jc w:val="both"/>
        <w:rPr>
          <w:lang w:val="uk-UA"/>
        </w:rPr>
      </w:pPr>
    </w:p>
    <w:p w:rsidR="008523F9" w:rsidRDefault="008523F9" w:rsidP="008523F9">
      <w:pPr>
        <w:jc w:val="both"/>
        <w:rPr>
          <w:lang w:val="uk-UA"/>
        </w:rPr>
      </w:pPr>
    </w:p>
    <w:p w:rsidR="008523F9" w:rsidRPr="008523F9" w:rsidRDefault="008523F9" w:rsidP="008523F9">
      <w:pPr>
        <w:jc w:val="both"/>
        <w:rPr>
          <w:lang w:val="uk-UA"/>
        </w:rPr>
      </w:pPr>
    </w:p>
    <w:p w:rsidR="00C5024B" w:rsidRDefault="00C5024B">
      <w:pPr>
        <w:rPr>
          <w:lang w:val="uk-UA"/>
        </w:rPr>
      </w:pPr>
      <w:r>
        <w:rPr>
          <w:lang w:val="uk-UA"/>
        </w:rPr>
        <w:br w:type="page"/>
      </w:r>
    </w:p>
    <w:p w:rsidR="00C5024B" w:rsidRPr="00C5024B" w:rsidRDefault="008B0712" w:rsidP="003F6CB5">
      <w:pPr>
        <w:pStyle w:val="1"/>
      </w:pPr>
      <w:bookmarkStart w:id="13" w:name="_Toc501195575"/>
      <w:r w:rsidRPr="00C5024B">
        <w:lastRenderedPageBreak/>
        <w:t>ДОДАТОК А</w:t>
      </w:r>
      <w:r w:rsidR="00C5024B">
        <w:br/>
      </w:r>
      <w:r w:rsidR="00C5024B" w:rsidRPr="00C5024B">
        <w:t>Зразок оформлення титульного аркуша до курсової роботи</w:t>
      </w:r>
      <w:bookmarkEnd w:id="13"/>
    </w:p>
    <w:p w:rsidR="00FC33E6" w:rsidRDefault="00FC33E6" w:rsidP="00FC33E6">
      <w:pPr>
        <w:rPr>
          <w:lang w:val="uk-UA"/>
        </w:rPr>
      </w:pPr>
    </w:p>
    <w:p w:rsidR="0084655F" w:rsidRPr="0084655F" w:rsidRDefault="0084655F" w:rsidP="0084655F">
      <w:pPr>
        <w:pStyle w:val="ad"/>
        <w:spacing w:line="312" w:lineRule="auto"/>
        <w:jc w:val="center"/>
        <w:rPr>
          <w:b/>
          <w:lang w:val="uk-UA"/>
        </w:rPr>
      </w:pPr>
      <w:r w:rsidRPr="0084655F">
        <w:rPr>
          <w:b/>
          <w:lang w:val="uk-UA"/>
        </w:rPr>
        <w:t>МІНІСТЕРСТВО ОСВІТИ І НАУКИ УКРАЇНИ</w:t>
      </w:r>
    </w:p>
    <w:p w:rsidR="0084655F" w:rsidRPr="0084655F" w:rsidRDefault="0084655F" w:rsidP="0084655F">
      <w:pPr>
        <w:pStyle w:val="ad"/>
        <w:spacing w:line="312" w:lineRule="auto"/>
        <w:jc w:val="center"/>
        <w:rPr>
          <w:b/>
          <w:lang w:val="uk-UA"/>
        </w:rPr>
      </w:pPr>
      <w:r w:rsidRPr="0084655F">
        <w:rPr>
          <w:b/>
          <w:lang w:val="uk-UA"/>
        </w:rPr>
        <w:t>ДВНЗ «ДОНЕЦЬКИЙ НАЦІОНАЛЬНИЙ ТЕХНІЧНИЙ УНІВЕРСИТЕТ»</w:t>
      </w:r>
    </w:p>
    <w:p w:rsidR="0084655F" w:rsidRPr="0084655F" w:rsidRDefault="0084655F" w:rsidP="0084655F">
      <w:pPr>
        <w:pStyle w:val="3"/>
        <w:spacing w:after="0" w:line="312" w:lineRule="auto"/>
        <w:jc w:val="center"/>
        <w:rPr>
          <w:b/>
          <w:sz w:val="28"/>
          <w:szCs w:val="28"/>
          <w:lang w:val="uk-UA"/>
        </w:rPr>
      </w:pPr>
      <w:r w:rsidRPr="0084655F">
        <w:rPr>
          <w:b/>
          <w:sz w:val="28"/>
          <w:szCs w:val="28"/>
          <w:lang w:val="uk-UA"/>
        </w:rPr>
        <w:t>ФАКУЛЬТЕТ ЕКОНОМІКИ І МЕНЕДЖМЕНТУ</w:t>
      </w:r>
    </w:p>
    <w:p w:rsidR="0084655F" w:rsidRPr="0084655F" w:rsidRDefault="0084655F" w:rsidP="0084655F">
      <w:pPr>
        <w:spacing w:line="312" w:lineRule="auto"/>
        <w:ind w:firstLine="0"/>
        <w:jc w:val="center"/>
        <w:rPr>
          <w:lang w:val="uk-UA"/>
        </w:rPr>
      </w:pPr>
      <w:r w:rsidRPr="0084655F">
        <w:rPr>
          <w:lang w:val="uk-UA"/>
        </w:rPr>
        <w:t>Кафедра обліку, фінансів та економічної безпеки</w:t>
      </w:r>
    </w:p>
    <w:p w:rsidR="0084655F" w:rsidRPr="0084655F" w:rsidRDefault="0084655F" w:rsidP="0084655F">
      <w:pPr>
        <w:pStyle w:val="1"/>
        <w:spacing w:line="312" w:lineRule="auto"/>
        <w:rPr>
          <w:b/>
          <w:color w:val="000000"/>
        </w:rPr>
      </w:pPr>
    </w:p>
    <w:p w:rsidR="0084655F" w:rsidRPr="0084655F" w:rsidRDefault="0084655F" w:rsidP="0084655F">
      <w:pPr>
        <w:pStyle w:val="1"/>
        <w:spacing w:line="312" w:lineRule="auto"/>
        <w:ind w:firstLine="0"/>
        <w:rPr>
          <w:color w:val="000000"/>
        </w:rPr>
      </w:pPr>
      <w:r w:rsidRPr="0084655F">
        <w:rPr>
          <w:b/>
          <w:color w:val="000000"/>
        </w:rPr>
        <w:t>КУРСОВА РОБОТА</w:t>
      </w:r>
    </w:p>
    <w:p w:rsidR="0084655F" w:rsidRPr="0084655F" w:rsidRDefault="0084655F" w:rsidP="0084655F">
      <w:pPr>
        <w:spacing w:line="312" w:lineRule="auto"/>
        <w:ind w:firstLine="0"/>
        <w:jc w:val="center"/>
        <w:rPr>
          <w:lang w:val="uk-UA"/>
        </w:rPr>
      </w:pPr>
    </w:p>
    <w:p w:rsidR="0084655F" w:rsidRPr="0084655F" w:rsidRDefault="0084655F" w:rsidP="0084655F">
      <w:pPr>
        <w:spacing w:line="312" w:lineRule="auto"/>
        <w:ind w:firstLine="0"/>
        <w:jc w:val="center"/>
        <w:rPr>
          <w:lang w:val="uk-UA"/>
        </w:rPr>
      </w:pPr>
      <w:r w:rsidRPr="0084655F">
        <w:rPr>
          <w:lang w:val="uk-UA"/>
        </w:rPr>
        <w:t>З ДИСЦИПЛІНИ «</w:t>
      </w:r>
      <w:r w:rsidR="00895C66">
        <w:rPr>
          <w:lang w:val="uk-UA"/>
        </w:rPr>
        <w:t>ВАЛЮТНІ ОПЕРАЦІЇ</w:t>
      </w:r>
      <w:r w:rsidRPr="0084655F">
        <w:rPr>
          <w:lang w:val="uk-UA"/>
        </w:rPr>
        <w:t xml:space="preserve">» </w:t>
      </w:r>
    </w:p>
    <w:p w:rsidR="0084655F" w:rsidRPr="0084655F" w:rsidRDefault="0084655F" w:rsidP="0084655F">
      <w:pPr>
        <w:spacing w:line="312" w:lineRule="auto"/>
        <w:ind w:firstLine="0"/>
        <w:jc w:val="center"/>
        <w:rPr>
          <w:lang w:val="uk-UA"/>
        </w:rPr>
      </w:pPr>
    </w:p>
    <w:p w:rsidR="0084655F" w:rsidRPr="0084655F" w:rsidRDefault="0084655F" w:rsidP="0084655F">
      <w:pPr>
        <w:spacing w:line="312" w:lineRule="auto"/>
        <w:ind w:firstLine="0"/>
        <w:jc w:val="center"/>
        <w:rPr>
          <w:lang w:val="uk-UA"/>
        </w:rPr>
      </w:pPr>
      <w:r w:rsidRPr="0084655F">
        <w:rPr>
          <w:lang w:val="uk-UA"/>
        </w:rPr>
        <w:t>на тему: «</w:t>
      </w:r>
      <w:r w:rsidR="00895C66">
        <w:rPr>
          <w:lang w:val="uk-UA"/>
        </w:rPr>
        <w:t>Особливості техніки і організації здійснення розрахункових операцій в іноземній валюті</w:t>
      </w:r>
      <w:r w:rsidRPr="0084655F">
        <w:rPr>
          <w:lang w:val="uk-UA"/>
        </w:rPr>
        <w:t>»</w:t>
      </w:r>
    </w:p>
    <w:p w:rsidR="0084655F" w:rsidRPr="0084655F" w:rsidRDefault="0084655F" w:rsidP="0084655F">
      <w:pPr>
        <w:spacing w:line="312" w:lineRule="auto"/>
        <w:ind w:right="-58"/>
        <w:jc w:val="both"/>
        <w:rPr>
          <w:lang w:val="uk-UA"/>
        </w:rPr>
      </w:pPr>
    </w:p>
    <w:p w:rsidR="0084655F" w:rsidRPr="0084655F" w:rsidRDefault="0084655F" w:rsidP="0084655F">
      <w:pPr>
        <w:spacing w:line="312" w:lineRule="auto"/>
        <w:ind w:right="-58" w:firstLine="0"/>
        <w:jc w:val="both"/>
        <w:rPr>
          <w:lang w:val="uk-UA"/>
        </w:rPr>
      </w:pPr>
      <w:r w:rsidRPr="0084655F">
        <w:rPr>
          <w:lang w:val="uk-UA"/>
        </w:rPr>
        <w:t xml:space="preserve">студентки ІІІ курсу денної форми навчання </w:t>
      </w:r>
    </w:p>
    <w:p w:rsidR="0084655F" w:rsidRPr="0084655F" w:rsidRDefault="0084655F" w:rsidP="0084655F">
      <w:pPr>
        <w:spacing w:line="312" w:lineRule="auto"/>
        <w:ind w:right="-58" w:firstLine="0"/>
        <w:jc w:val="both"/>
        <w:rPr>
          <w:lang w:val="uk-UA"/>
        </w:rPr>
      </w:pPr>
      <w:r w:rsidRPr="0084655F">
        <w:rPr>
          <w:lang w:val="uk-UA"/>
        </w:rPr>
        <w:t>спеціальності 051 Міжнародна економіка</w:t>
      </w:r>
    </w:p>
    <w:p w:rsidR="0084655F" w:rsidRPr="0084655F" w:rsidRDefault="0084655F" w:rsidP="0084655F">
      <w:pPr>
        <w:spacing w:line="312" w:lineRule="auto"/>
        <w:ind w:right="-58" w:firstLine="0"/>
        <w:jc w:val="both"/>
        <w:rPr>
          <w:lang w:val="uk-UA"/>
        </w:rPr>
      </w:pPr>
      <w:proofErr w:type="spellStart"/>
      <w:r w:rsidRPr="0084655F">
        <w:rPr>
          <w:lang w:val="uk-UA"/>
        </w:rPr>
        <w:t>Попченко</w:t>
      </w:r>
      <w:proofErr w:type="spellEnd"/>
      <w:r w:rsidRPr="0084655F">
        <w:rPr>
          <w:lang w:val="uk-UA"/>
        </w:rPr>
        <w:t xml:space="preserve"> Ольги Юріївни</w:t>
      </w:r>
    </w:p>
    <w:p w:rsidR="0084655F" w:rsidRPr="0084655F" w:rsidRDefault="0084655F" w:rsidP="0084655F">
      <w:pPr>
        <w:spacing w:line="312" w:lineRule="auto"/>
        <w:ind w:right="-58" w:firstLine="0"/>
        <w:jc w:val="both"/>
        <w:rPr>
          <w:lang w:val="uk-UA"/>
        </w:rPr>
      </w:pPr>
    </w:p>
    <w:p w:rsidR="0084655F" w:rsidRPr="0084655F" w:rsidRDefault="0084655F" w:rsidP="0084655F">
      <w:pPr>
        <w:spacing w:line="312" w:lineRule="auto"/>
        <w:ind w:right="-58" w:firstLine="0"/>
        <w:jc w:val="both"/>
        <w:rPr>
          <w:lang w:val="uk-UA"/>
        </w:rPr>
      </w:pPr>
      <w:r w:rsidRPr="0084655F">
        <w:rPr>
          <w:lang w:val="uk-UA"/>
        </w:rPr>
        <w:t xml:space="preserve">Науковий керівник: </w:t>
      </w:r>
    </w:p>
    <w:p w:rsidR="0084655F" w:rsidRPr="0084655F" w:rsidRDefault="0084655F" w:rsidP="0084655F">
      <w:pPr>
        <w:spacing w:line="312" w:lineRule="auto"/>
        <w:ind w:right="-58" w:firstLine="0"/>
        <w:jc w:val="both"/>
        <w:rPr>
          <w:lang w:val="uk-UA"/>
        </w:rPr>
      </w:pPr>
      <w:r w:rsidRPr="0084655F">
        <w:rPr>
          <w:lang w:val="uk-UA"/>
        </w:rPr>
        <w:t xml:space="preserve">канд. </w:t>
      </w:r>
      <w:proofErr w:type="spellStart"/>
      <w:r w:rsidRPr="0084655F">
        <w:rPr>
          <w:lang w:val="uk-UA"/>
        </w:rPr>
        <w:t>екон</w:t>
      </w:r>
      <w:proofErr w:type="spellEnd"/>
      <w:r w:rsidRPr="0084655F">
        <w:rPr>
          <w:lang w:val="uk-UA"/>
        </w:rPr>
        <w:t>. наук, доцент кафедри ОФЕБ</w:t>
      </w:r>
    </w:p>
    <w:p w:rsidR="0084655F" w:rsidRPr="0084655F" w:rsidRDefault="0084655F" w:rsidP="0084655F">
      <w:pPr>
        <w:spacing w:line="312" w:lineRule="auto"/>
        <w:ind w:right="-58" w:firstLine="0"/>
        <w:jc w:val="both"/>
        <w:rPr>
          <w:lang w:val="uk-UA"/>
        </w:rPr>
      </w:pPr>
      <w:r w:rsidRPr="0084655F">
        <w:rPr>
          <w:lang w:val="uk-UA"/>
        </w:rPr>
        <w:t>Мойсеєнко К.Є.</w:t>
      </w:r>
    </w:p>
    <w:p w:rsidR="0084655F" w:rsidRPr="0084655F" w:rsidRDefault="0084655F" w:rsidP="0084655F">
      <w:pPr>
        <w:spacing w:line="312" w:lineRule="auto"/>
        <w:ind w:right="-58" w:firstLine="0"/>
        <w:jc w:val="both"/>
        <w:rPr>
          <w:lang w:val="uk-UA"/>
        </w:rPr>
      </w:pPr>
    </w:p>
    <w:p w:rsidR="0084655F" w:rsidRDefault="0084655F" w:rsidP="0084655F">
      <w:pPr>
        <w:spacing w:line="312" w:lineRule="auto"/>
        <w:ind w:left="6237" w:right="-58" w:firstLine="0"/>
        <w:jc w:val="both"/>
        <w:rPr>
          <w:lang w:val="uk-UA"/>
        </w:rPr>
      </w:pPr>
    </w:p>
    <w:p w:rsidR="0084655F" w:rsidRDefault="0084655F" w:rsidP="0084655F">
      <w:pPr>
        <w:spacing w:line="312" w:lineRule="auto"/>
        <w:ind w:left="6237" w:right="-58" w:firstLine="0"/>
        <w:jc w:val="both"/>
        <w:rPr>
          <w:lang w:val="uk-UA"/>
        </w:rPr>
      </w:pPr>
    </w:p>
    <w:p w:rsidR="0084655F" w:rsidRPr="0084655F" w:rsidRDefault="0084655F" w:rsidP="0084655F">
      <w:pPr>
        <w:spacing w:line="312" w:lineRule="auto"/>
        <w:ind w:left="6237" w:right="-58" w:firstLine="0"/>
        <w:jc w:val="both"/>
        <w:rPr>
          <w:lang w:val="uk-UA"/>
        </w:rPr>
      </w:pPr>
      <w:r w:rsidRPr="0084655F">
        <w:rPr>
          <w:lang w:val="uk-UA"/>
        </w:rPr>
        <w:t>Кількість балів</w:t>
      </w:r>
      <w:r w:rsidRPr="0084655F">
        <w:rPr>
          <w:lang w:val="uk-UA"/>
        </w:rPr>
        <w:tab/>
        <w:t>________</w:t>
      </w:r>
    </w:p>
    <w:p w:rsidR="0084655F" w:rsidRPr="0084655F" w:rsidRDefault="0084655F" w:rsidP="0084655F">
      <w:pPr>
        <w:spacing w:line="312" w:lineRule="auto"/>
        <w:ind w:left="6237" w:right="-58" w:firstLine="0"/>
        <w:jc w:val="both"/>
        <w:rPr>
          <w:lang w:val="uk-UA"/>
        </w:rPr>
      </w:pPr>
      <w:r w:rsidRPr="0084655F">
        <w:rPr>
          <w:lang w:val="uk-UA"/>
        </w:rPr>
        <w:t>Оцінка</w:t>
      </w:r>
      <w:r w:rsidRPr="0084655F">
        <w:rPr>
          <w:lang w:val="uk-UA"/>
        </w:rPr>
        <w:tab/>
      </w:r>
      <w:r w:rsidRPr="0084655F">
        <w:rPr>
          <w:lang w:val="uk-UA"/>
        </w:rPr>
        <w:tab/>
      </w:r>
      <w:r>
        <w:rPr>
          <w:lang w:val="uk-UA"/>
        </w:rPr>
        <w:tab/>
      </w:r>
      <w:r w:rsidRPr="0084655F">
        <w:rPr>
          <w:lang w:val="uk-UA"/>
        </w:rPr>
        <w:t>________</w:t>
      </w:r>
    </w:p>
    <w:p w:rsidR="0084655F" w:rsidRPr="0084655F" w:rsidRDefault="0084655F" w:rsidP="0084655F">
      <w:pPr>
        <w:spacing w:line="312" w:lineRule="auto"/>
        <w:ind w:left="6237" w:right="-58" w:firstLine="0"/>
        <w:jc w:val="both"/>
        <w:rPr>
          <w:lang w:val="uk-UA"/>
        </w:rPr>
      </w:pPr>
    </w:p>
    <w:p w:rsidR="0084655F" w:rsidRDefault="0084655F" w:rsidP="0084655F">
      <w:pPr>
        <w:spacing w:line="312" w:lineRule="auto"/>
        <w:ind w:left="6237" w:right="-58" w:firstLine="0"/>
        <w:jc w:val="both"/>
        <w:rPr>
          <w:lang w:val="uk-UA"/>
        </w:rPr>
      </w:pPr>
      <w:r w:rsidRPr="0084655F">
        <w:rPr>
          <w:lang w:val="uk-UA"/>
        </w:rPr>
        <w:t>Члени комісії:</w:t>
      </w:r>
    </w:p>
    <w:p w:rsidR="0084655F" w:rsidRDefault="0084655F" w:rsidP="0084655F">
      <w:pPr>
        <w:spacing w:line="312" w:lineRule="auto"/>
        <w:ind w:left="6237" w:right="-58" w:firstLine="0"/>
        <w:jc w:val="both"/>
        <w:rPr>
          <w:lang w:val="uk-UA"/>
        </w:rPr>
      </w:pPr>
      <w:r>
        <w:rPr>
          <w:lang w:val="uk-UA"/>
        </w:rPr>
        <w:t>_______________________</w:t>
      </w:r>
    </w:p>
    <w:p w:rsidR="0084655F" w:rsidRDefault="0084655F" w:rsidP="0084655F">
      <w:pPr>
        <w:spacing w:line="312" w:lineRule="auto"/>
        <w:ind w:left="6237" w:right="-58" w:firstLine="0"/>
        <w:jc w:val="both"/>
        <w:rPr>
          <w:lang w:val="uk-UA"/>
        </w:rPr>
      </w:pPr>
      <w:r>
        <w:rPr>
          <w:lang w:val="uk-UA"/>
        </w:rPr>
        <w:t>_______________________</w:t>
      </w:r>
    </w:p>
    <w:p w:rsidR="0084655F" w:rsidRPr="0084655F" w:rsidRDefault="0084655F" w:rsidP="0084655F">
      <w:pPr>
        <w:spacing w:line="312" w:lineRule="auto"/>
        <w:ind w:left="6237" w:right="-58" w:firstLine="0"/>
        <w:jc w:val="both"/>
        <w:rPr>
          <w:lang w:val="uk-UA"/>
        </w:rPr>
      </w:pPr>
      <w:r>
        <w:rPr>
          <w:lang w:val="uk-UA"/>
        </w:rPr>
        <w:t>_______________________</w:t>
      </w:r>
    </w:p>
    <w:p w:rsidR="0084655F" w:rsidRPr="0084655F" w:rsidRDefault="0084655F" w:rsidP="0084655F">
      <w:pPr>
        <w:spacing w:line="312" w:lineRule="auto"/>
        <w:jc w:val="center"/>
        <w:rPr>
          <w:rFonts w:eastAsia="Arial"/>
          <w:lang w:val="uk-UA" w:eastAsia="ru-RU" w:bidi="ru-RU"/>
        </w:rPr>
      </w:pPr>
    </w:p>
    <w:p w:rsidR="0084655F" w:rsidRPr="0084655F" w:rsidRDefault="0084655F" w:rsidP="0084655F">
      <w:pPr>
        <w:spacing w:line="312" w:lineRule="auto"/>
        <w:jc w:val="center"/>
        <w:rPr>
          <w:rFonts w:eastAsia="Arial"/>
          <w:lang w:val="uk-UA" w:eastAsia="ru-RU" w:bidi="ru-RU"/>
        </w:rPr>
      </w:pPr>
    </w:p>
    <w:p w:rsidR="00C5024B" w:rsidRDefault="0084655F" w:rsidP="0084655F">
      <w:pPr>
        <w:spacing w:line="312" w:lineRule="auto"/>
        <w:jc w:val="center"/>
        <w:rPr>
          <w:lang w:val="uk-UA"/>
        </w:rPr>
      </w:pPr>
      <w:r w:rsidRPr="0084655F">
        <w:rPr>
          <w:rFonts w:eastAsia="Arial"/>
          <w:lang w:val="uk-UA" w:eastAsia="ru-RU" w:bidi="ru-RU"/>
        </w:rPr>
        <w:t>Покровськ – 2017</w:t>
      </w:r>
      <w:r w:rsidR="00C5024B">
        <w:rPr>
          <w:lang w:val="uk-UA"/>
        </w:rPr>
        <w:br w:type="page"/>
      </w:r>
    </w:p>
    <w:p w:rsidR="00A727AA" w:rsidRPr="003F6CB5" w:rsidRDefault="008B0712" w:rsidP="00A727AA">
      <w:pPr>
        <w:pStyle w:val="1"/>
      </w:pPr>
      <w:bookmarkStart w:id="14" w:name="_Toc501195576"/>
      <w:r w:rsidRPr="003F6CB5">
        <w:lastRenderedPageBreak/>
        <w:t xml:space="preserve">ДОДАТОК </w:t>
      </w:r>
      <w:r>
        <w:t>Б</w:t>
      </w:r>
      <w:r w:rsidRPr="003F6CB5">
        <w:br/>
      </w:r>
      <w:r w:rsidR="00A727AA" w:rsidRPr="003F6CB5">
        <w:t>Зраз</w:t>
      </w:r>
      <w:r w:rsidR="00A727AA">
        <w:t>ок</w:t>
      </w:r>
      <w:r w:rsidR="00A727AA" w:rsidRPr="003F6CB5">
        <w:t xml:space="preserve"> </w:t>
      </w:r>
      <w:r w:rsidR="00A727AA">
        <w:t xml:space="preserve">оформлення реферату </w:t>
      </w:r>
      <w:r w:rsidR="00A727AA" w:rsidRPr="003F6CB5">
        <w:t>курсової роботи</w:t>
      </w:r>
      <w:bookmarkEnd w:id="14"/>
    </w:p>
    <w:p w:rsidR="00A727AA" w:rsidRDefault="00A727AA" w:rsidP="003F6CB5">
      <w:pPr>
        <w:pStyle w:val="1"/>
      </w:pPr>
    </w:p>
    <w:p w:rsidR="00A727AA" w:rsidRDefault="00A32CF4" w:rsidP="003F6CB5">
      <w:pPr>
        <w:pStyle w:val="1"/>
      </w:pPr>
      <w:r>
        <w:t>РЕФЕРАТ</w:t>
      </w:r>
    </w:p>
    <w:p w:rsidR="00A32CF4" w:rsidRDefault="00A32CF4" w:rsidP="00A32CF4">
      <w:pPr>
        <w:rPr>
          <w:lang w:val="uk-UA"/>
        </w:rPr>
      </w:pPr>
    </w:p>
    <w:p w:rsidR="00A32CF4" w:rsidRDefault="00A32CF4" w:rsidP="00A32CF4">
      <w:pPr>
        <w:rPr>
          <w:lang w:val="uk-UA"/>
        </w:rPr>
      </w:pPr>
      <w:r>
        <w:rPr>
          <w:lang w:val="uk-UA"/>
        </w:rPr>
        <w:t>Курсова робота, 43 с., 10 рис., 11 табл., 37 джерел</w:t>
      </w:r>
    </w:p>
    <w:p w:rsidR="00A32CF4" w:rsidRDefault="00A32CF4" w:rsidP="00A32CF4">
      <w:pPr>
        <w:rPr>
          <w:lang w:val="uk-UA"/>
        </w:rPr>
      </w:pPr>
    </w:p>
    <w:p w:rsidR="00A32CF4" w:rsidRDefault="00A32CF4" w:rsidP="00A32CF4">
      <w:pPr>
        <w:jc w:val="both"/>
        <w:rPr>
          <w:lang w:val="uk-UA"/>
        </w:rPr>
      </w:pPr>
      <w:r>
        <w:rPr>
          <w:lang w:val="uk-UA"/>
        </w:rPr>
        <w:t xml:space="preserve">Мета: виявлення </w:t>
      </w:r>
      <w:r w:rsidR="00895C66">
        <w:rPr>
          <w:lang w:val="uk-UA"/>
        </w:rPr>
        <w:t>особливостей техніки і організації розрахункових операцій в іноземній валюті</w:t>
      </w:r>
      <w:r>
        <w:rPr>
          <w:lang w:val="uk-UA"/>
        </w:rPr>
        <w:t>.</w:t>
      </w:r>
    </w:p>
    <w:p w:rsidR="00A32CF4" w:rsidRDefault="00A32CF4" w:rsidP="00A32CF4">
      <w:pPr>
        <w:jc w:val="both"/>
        <w:rPr>
          <w:lang w:val="uk-UA"/>
        </w:rPr>
      </w:pPr>
    </w:p>
    <w:p w:rsidR="00A32CF4" w:rsidRDefault="00A32CF4" w:rsidP="00A32CF4">
      <w:pPr>
        <w:jc w:val="both"/>
        <w:rPr>
          <w:lang w:val="uk-UA"/>
        </w:rPr>
      </w:pPr>
      <w:r>
        <w:rPr>
          <w:lang w:val="uk-UA"/>
        </w:rPr>
        <w:t>Об’єкт:</w:t>
      </w:r>
      <w:r w:rsidR="00895C66">
        <w:rPr>
          <w:lang w:val="uk-UA"/>
        </w:rPr>
        <w:t xml:space="preserve"> процеси здійснення розрахункових операцій в іноземній валюті</w:t>
      </w:r>
      <w:r>
        <w:rPr>
          <w:lang w:val="uk-UA"/>
        </w:rPr>
        <w:t>.</w:t>
      </w:r>
    </w:p>
    <w:p w:rsidR="00A32CF4" w:rsidRDefault="00A32CF4" w:rsidP="00A32CF4">
      <w:pPr>
        <w:jc w:val="both"/>
        <w:rPr>
          <w:lang w:val="uk-UA"/>
        </w:rPr>
      </w:pPr>
    </w:p>
    <w:p w:rsidR="00A32CF4" w:rsidRDefault="00A32CF4" w:rsidP="00A32CF4">
      <w:pPr>
        <w:jc w:val="both"/>
        <w:rPr>
          <w:lang w:val="uk-UA"/>
        </w:rPr>
      </w:pPr>
      <w:r>
        <w:rPr>
          <w:lang w:val="uk-UA"/>
        </w:rPr>
        <w:t xml:space="preserve">Предмет: </w:t>
      </w:r>
      <w:r w:rsidR="00895C66">
        <w:rPr>
          <w:lang w:val="uk-UA"/>
        </w:rPr>
        <w:t>варіанти організації та техніки здійснення розрахункових операцій в іноземній валюті з урахуванням положень валютного регулювання в Україні</w:t>
      </w:r>
    </w:p>
    <w:p w:rsidR="00A32CF4" w:rsidRDefault="00A32CF4" w:rsidP="00A32CF4">
      <w:pPr>
        <w:jc w:val="both"/>
        <w:rPr>
          <w:lang w:val="uk-UA"/>
        </w:rPr>
      </w:pPr>
    </w:p>
    <w:p w:rsidR="00A32CF4" w:rsidRDefault="00A32CF4" w:rsidP="00A32CF4">
      <w:pPr>
        <w:jc w:val="both"/>
        <w:rPr>
          <w:lang w:val="uk-UA"/>
        </w:rPr>
      </w:pPr>
      <w:r>
        <w:rPr>
          <w:lang w:val="uk-UA"/>
        </w:rPr>
        <w:t xml:space="preserve">Методи дослідження: </w:t>
      </w:r>
      <w:r w:rsidRPr="00A32CF4">
        <w:rPr>
          <w:lang w:val="uk-UA"/>
        </w:rPr>
        <w:t xml:space="preserve">аналіз </w:t>
      </w:r>
      <w:r>
        <w:rPr>
          <w:lang w:val="uk-UA"/>
        </w:rPr>
        <w:t xml:space="preserve">та синтез; описовий метод, </w:t>
      </w:r>
      <w:proofErr w:type="spellStart"/>
      <w:r>
        <w:rPr>
          <w:lang w:val="uk-UA"/>
        </w:rPr>
        <w:t>метод</w:t>
      </w:r>
      <w:proofErr w:type="spellEnd"/>
      <w:r>
        <w:rPr>
          <w:lang w:val="uk-UA"/>
        </w:rPr>
        <w:t xml:space="preserve"> </w:t>
      </w:r>
      <w:r w:rsidRPr="00A32CF4">
        <w:rPr>
          <w:lang w:val="uk-UA"/>
        </w:rPr>
        <w:t>узагальнення</w:t>
      </w:r>
      <w:r>
        <w:rPr>
          <w:lang w:val="uk-UA"/>
        </w:rPr>
        <w:t xml:space="preserve">, </w:t>
      </w:r>
      <w:r w:rsidRPr="00A32CF4">
        <w:rPr>
          <w:lang w:val="uk-UA"/>
        </w:rPr>
        <w:t>ситуаційний підхід</w:t>
      </w:r>
      <w:r>
        <w:rPr>
          <w:lang w:val="uk-UA"/>
        </w:rPr>
        <w:t>,</w:t>
      </w:r>
      <w:r w:rsidR="00895C66">
        <w:rPr>
          <w:lang w:val="uk-UA"/>
        </w:rPr>
        <w:t xml:space="preserve"> статистичне зведення та групування даних, метод</w:t>
      </w:r>
      <w:r w:rsidR="001E0898">
        <w:rPr>
          <w:lang w:val="uk-UA"/>
        </w:rPr>
        <w:t xml:space="preserve"> економічного аналізу</w:t>
      </w:r>
      <w:r>
        <w:rPr>
          <w:lang w:val="uk-UA"/>
        </w:rPr>
        <w:t>.</w:t>
      </w:r>
    </w:p>
    <w:p w:rsidR="00A32CF4" w:rsidRDefault="00A32CF4" w:rsidP="00A32CF4">
      <w:pPr>
        <w:jc w:val="both"/>
        <w:rPr>
          <w:lang w:val="uk-UA"/>
        </w:rPr>
      </w:pPr>
    </w:p>
    <w:p w:rsidR="001E0898" w:rsidRDefault="00A32CF4" w:rsidP="00A32CF4">
      <w:pPr>
        <w:jc w:val="both"/>
        <w:rPr>
          <w:lang w:val="uk-UA"/>
        </w:rPr>
      </w:pPr>
      <w:r>
        <w:rPr>
          <w:lang w:val="uk-UA"/>
        </w:rPr>
        <w:t xml:space="preserve">Результати: здійснено теоретичне узагальнення </w:t>
      </w:r>
      <w:r w:rsidR="001E0898">
        <w:rPr>
          <w:lang w:val="uk-UA"/>
        </w:rPr>
        <w:t>економічної сутності розрахункових операцій та визначено їх змістові особливості у порівнянні з іншими валютними операціями</w:t>
      </w:r>
      <w:r>
        <w:rPr>
          <w:lang w:val="uk-UA"/>
        </w:rPr>
        <w:t xml:space="preserve">; систематизовано принципи </w:t>
      </w:r>
      <w:r w:rsidR="001E0898">
        <w:rPr>
          <w:lang w:val="uk-UA"/>
        </w:rPr>
        <w:t>національного регулювання здійснення міжнародних розрахунків і виявлено обмеження, які накладаються українським та міжнародним валютним регулюванням на характеристики міжнародних розрахункових операцій; проаналізовано структуру розрахункових операцій ПАТ «Приватбанк» за ознаками виду, валюти здійснення; визначено переваги і недоліки послуг з проведення міжнародних розрахунків в ПАТ «Приватбанк» у порівнянні з іншими банками України; побудовано схеми здійснення типових акредитивних та інкасових розрахунків з обчисленням вартості їх реалізації. Запропоновано експортерам використовувати безвідкличні акредитиви для страхування ризиків неплатежу</w:t>
      </w:r>
      <w:r w:rsidR="0072760E">
        <w:rPr>
          <w:lang w:val="uk-UA"/>
        </w:rPr>
        <w:t xml:space="preserve"> і окреслено шляхи удосконалення регулювання розрахункових операцій в іноземній валюті в Україні</w:t>
      </w:r>
      <w:r w:rsidR="001E0898">
        <w:rPr>
          <w:lang w:val="uk-UA"/>
        </w:rPr>
        <w:t>.</w:t>
      </w:r>
    </w:p>
    <w:p w:rsidR="00A32CF4" w:rsidRDefault="00A32CF4" w:rsidP="00A32CF4">
      <w:pPr>
        <w:jc w:val="both"/>
        <w:rPr>
          <w:lang w:val="uk-UA"/>
        </w:rPr>
      </w:pPr>
    </w:p>
    <w:p w:rsidR="00A32CF4" w:rsidRDefault="001E0898" w:rsidP="001E0898">
      <w:pPr>
        <w:ind w:firstLine="0"/>
        <w:jc w:val="center"/>
        <w:rPr>
          <w:lang w:val="uk-UA"/>
        </w:rPr>
      </w:pPr>
      <w:r>
        <w:rPr>
          <w:lang w:val="uk-UA"/>
        </w:rPr>
        <w:t>РОЗРАХУНКОВІ ОПЕРАЦІЇ, ІНОЗЕМНА ВАЛЮТА, ВАЛЮТНЕ РЕГУЛЮВАННЯ, ТЕХНІКА ЗДІЙСНЕННЯ, АКРЕДИТИВ, ІНКАСО</w:t>
      </w:r>
    </w:p>
    <w:p w:rsidR="00A32CF4" w:rsidRPr="00A32CF4" w:rsidRDefault="00A32CF4" w:rsidP="00A32CF4">
      <w:pPr>
        <w:jc w:val="both"/>
        <w:rPr>
          <w:lang w:val="uk-UA"/>
        </w:rPr>
      </w:pPr>
    </w:p>
    <w:p w:rsidR="00A727AA" w:rsidRDefault="00A727AA">
      <w:pPr>
        <w:rPr>
          <w:lang w:val="uk-UA"/>
        </w:rPr>
      </w:pPr>
      <w:r w:rsidRPr="00A32CF4">
        <w:rPr>
          <w:lang w:val="uk-UA"/>
        </w:rPr>
        <w:br w:type="page"/>
      </w:r>
    </w:p>
    <w:p w:rsidR="00C5024B" w:rsidRPr="003F6CB5" w:rsidRDefault="008B0712" w:rsidP="003F6CB5">
      <w:pPr>
        <w:pStyle w:val="1"/>
      </w:pPr>
      <w:bookmarkStart w:id="15" w:name="_Toc501195577"/>
      <w:r w:rsidRPr="003F6CB5">
        <w:lastRenderedPageBreak/>
        <w:t xml:space="preserve">ДОДАТОК </w:t>
      </w:r>
      <w:r>
        <w:t>В</w:t>
      </w:r>
      <w:r w:rsidRPr="003F6CB5">
        <w:br/>
      </w:r>
      <w:r w:rsidR="00C5024B" w:rsidRPr="003F6CB5">
        <w:t>Зраз</w:t>
      </w:r>
      <w:r w:rsidR="002F0E04">
        <w:t>ок</w:t>
      </w:r>
      <w:r w:rsidR="00C5024B" w:rsidRPr="003F6CB5">
        <w:t xml:space="preserve"> структурної будови курсової роботи</w:t>
      </w:r>
      <w:bookmarkEnd w:id="15"/>
    </w:p>
    <w:p w:rsidR="00C5024B" w:rsidRDefault="00C5024B" w:rsidP="00C5024B">
      <w:pPr>
        <w:rPr>
          <w:lang w:val="uk-UA"/>
        </w:rPr>
      </w:pPr>
    </w:p>
    <w:p w:rsidR="00C5024B" w:rsidRDefault="00A32CF4" w:rsidP="005622D1">
      <w:pPr>
        <w:spacing w:line="360" w:lineRule="auto"/>
        <w:ind w:firstLine="0"/>
        <w:rPr>
          <w:lang w:val="uk-UA"/>
        </w:rPr>
      </w:pPr>
      <w:r>
        <w:rPr>
          <w:lang w:val="uk-UA"/>
        </w:rPr>
        <w:t>ВСТУП</w:t>
      </w:r>
    </w:p>
    <w:p w:rsidR="00A32CF4" w:rsidRDefault="00A32CF4" w:rsidP="005622D1">
      <w:pPr>
        <w:spacing w:line="360" w:lineRule="auto"/>
        <w:ind w:firstLine="0"/>
        <w:rPr>
          <w:lang w:val="uk-UA"/>
        </w:rPr>
      </w:pPr>
      <w:r>
        <w:rPr>
          <w:lang w:val="uk-UA"/>
        </w:rPr>
        <w:t xml:space="preserve">РОЗДІЛ 1 ТЕОРЕТИЧНІ </w:t>
      </w:r>
      <w:r w:rsidR="0072760E">
        <w:rPr>
          <w:lang w:val="uk-UA"/>
        </w:rPr>
        <w:t xml:space="preserve">ТА НОРМАТИВНО-ПРАВОВІ </w:t>
      </w:r>
      <w:r>
        <w:rPr>
          <w:lang w:val="uk-UA"/>
        </w:rPr>
        <w:t xml:space="preserve">ОСНОВИ </w:t>
      </w:r>
      <w:r w:rsidR="0072760E">
        <w:rPr>
          <w:lang w:val="uk-UA"/>
        </w:rPr>
        <w:t>ЗДІЙСНЕННЯ РОЗРАХУНКОВИХ ОПЕРАЦІЙ В ІНОЗЕМНІЙ ВАЛЮТІ</w:t>
      </w:r>
    </w:p>
    <w:p w:rsidR="00A32CF4" w:rsidRDefault="00A32CF4" w:rsidP="005622D1">
      <w:pPr>
        <w:pStyle w:val="a8"/>
        <w:spacing w:line="360" w:lineRule="auto"/>
        <w:ind w:firstLine="0"/>
        <w:rPr>
          <w:lang w:val="uk-UA"/>
        </w:rPr>
      </w:pPr>
      <w:r>
        <w:rPr>
          <w:lang w:val="uk-UA"/>
        </w:rPr>
        <w:t xml:space="preserve">1.1 </w:t>
      </w:r>
      <w:r w:rsidR="0072760E">
        <w:rPr>
          <w:lang w:val="uk-UA"/>
        </w:rPr>
        <w:t>Сутність та види міжнародних розрахункових операцій</w:t>
      </w:r>
    </w:p>
    <w:p w:rsidR="00A32CF4" w:rsidRDefault="00A32CF4" w:rsidP="005622D1">
      <w:pPr>
        <w:pStyle w:val="a8"/>
        <w:spacing w:line="360" w:lineRule="auto"/>
        <w:ind w:firstLine="0"/>
        <w:rPr>
          <w:lang w:val="uk-UA"/>
        </w:rPr>
      </w:pPr>
      <w:r>
        <w:rPr>
          <w:lang w:val="uk-UA"/>
        </w:rPr>
        <w:t xml:space="preserve">1.2 </w:t>
      </w:r>
      <w:r w:rsidR="0072760E">
        <w:rPr>
          <w:lang w:val="uk-UA"/>
        </w:rPr>
        <w:t>Регулювання розрахунків в іноземній валюті в Україні</w:t>
      </w:r>
    </w:p>
    <w:p w:rsidR="00A32CF4" w:rsidRDefault="00A32CF4" w:rsidP="005622D1">
      <w:pPr>
        <w:pStyle w:val="a8"/>
        <w:spacing w:line="360" w:lineRule="auto"/>
        <w:ind w:firstLine="0"/>
        <w:rPr>
          <w:lang w:val="uk-UA"/>
        </w:rPr>
      </w:pPr>
      <w:r>
        <w:rPr>
          <w:lang w:val="uk-UA"/>
        </w:rPr>
        <w:t xml:space="preserve">1.3 </w:t>
      </w:r>
      <w:r w:rsidR="0072760E">
        <w:rPr>
          <w:lang w:val="uk-UA"/>
        </w:rPr>
        <w:t>Інституційні засади здійснення міжнародних розрахунків в світовій практиці</w:t>
      </w:r>
    </w:p>
    <w:p w:rsidR="005622D1" w:rsidRDefault="005622D1" w:rsidP="005622D1">
      <w:pPr>
        <w:spacing w:line="360" w:lineRule="auto"/>
        <w:ind w:firstLine="0"/>
        <w:rPr>
          <w:lang w:val="uk-UA"/>
        </w:rPr>
      </w:pPr>
      <w:r>
        <w:rPr>
          <w:lang w:val="uk-UA"/>
        </w:rPr>
        <w:t xml:space="preserve">РОЗДІЛ 2 </w:t>
      </w:r>
      <w:r w:rsidR="0072760E">
        <w:rPr>
          <w:lang w:val="uk-UA"/>
        </w:rPr>
        <w:t>АНАЛІЗ ПЕРЕВАГ І НЕДОЛІКІВ ОКРЕМИХ ВИДІВ РОЗРАХУНКОВИХ ОПЕРАЦІЙ</w:t>
      </w:r>
    </w:p>
    <w:p w:rsidR="005622D1" w:rsidRDefault="005622D1" w:rsidP="005622D1">
      <w:pPr>
        <w:pStyle w:val="a8"/>
        <w:spacing w:line="360" w:lineRule="auto"/>
        <w:ind w:firstLine="0"/>
        <w:rPr>
          <w:lang w:val="uk-UA"/>
        </w:rPr>
      </w:pPr>
      <w:r>
        <w:rPr>
          <w:lang w:val="uk-UA"/>
        </w:rPr>
        <w:t xml:space="preserve">2.1 </w:t>
      </w:r>
      <w:r w:rsidR="0072760E">
        <w:rPr>
          <w:lang w:val="uk-UA"/>
        </w:rPr>
        <w:t>Типові схеми організації і здійснення акредитивних та інкасових розрахунків</w:t>
      </w:r>
    </w:p>
    <w:p w:rsidR="005622D1" w:rsidRDefault="005622D1" w:rsidP="005622D1">
      <w:pPr>
        <w:pStyle w:val="a8"/>
        <w:spacing w:line="360" w:lineRule="auto"/>
        <w:ind w:firstLine="0"/>
        <w:rPr>
          <w:lang w:val="uk-UA"/>
        </w:rPr>
      </w:pPr>
      <w:r>
        <w:rPr>
          <w:lang w:val="uk-UA"/>
        </w:rPr>
        <w:t xml:space="preserve">2.2 </w:t>
      </w:r>
      <w:r w:rsidR="0072760E">
        <w:rPr>
          <w:lang w:val="uk-UA"/>
        </w:rPr>
        <w:t>Аналіз розрахункових операцій в інвалюті в ПАТ «Приватбанк»</w:t>
      </w:r>
    </w:p>
    <w:p w:rsidR="005622D1" w:rsidRDefault="005622D1" w:rsidP="005622D1">
      <w:pPr>
        <w:pStyle w:val="a8"/>
        <w:spacing w:line="360" w:lineRule="auto"/>
        <w:ind w:firstLine="0"/>
        <w:rPr>
          <w:lang w:val="uk-UA"/>
        </w:rPr>
      </w:pPr>
      <w:r>
        <w:rPr>
          <w:lang w:val="uk-UA"/>
        </w:rPr>
        <w:t xml:space="preserve">2.3 </w:t>
      </w:r>
      <w:r w:rsidR="0072760E">
        <w:rPr>
          <w:lang w:val="uk-UA"/>
        </w:rPr>
        <w:t>Порівняльний аналіз вартості здійснення розрахункових операцій в іноземній валюті банками України</w:t>
      </w:r>
    </w:p>
    <w:p w:rsidR="005622D1" w:rsidRDefault="005622D1" w:rsidP="005622D1">
      <w:pPr>
        <w:spacing w:line="360" w:lineRule="auto"/>
        <w:ind w:firstLine="0"/>
        <w:rPr>
          <w:lang w:val="uk-UA"/>
        </w:rPr>
      </w:pPr>
      <w:r>
        <w:rPr>
          <w:lang w:val="uk-UA"/>
        </w:rPr>
        <w:t>РОЗДІЛ 3 ШЛЯХИ ВИКОРИСТАННЯ ДОСВІДУ КРАЇН ЄС В БЮДЖЕТНІЙ ПОЛІТИЦІ УКРАЇНИ</w:t>
      </w:r>
    </w:p>
    <w:p w:rsidR="005622D1" w:rsidRDefault="005622D1" w:rsidP="005622D1">
      <w:pPr>
        <w:pStyle w:val="a8"/>
        <w:spacing w:line="360" w:lineRule="auto"/>
        <w:ind w:firstLine="0"/>
        <w:rPr>
          <w:lang w:val="uk-UA"/>
        </w:rPr>
      </w:pPr>
      <w:r>
        <w:rPr>
          <w:lang w:val="uk-UA"/>
        </w:rPr>
        <w:t xml:space="preserve">3.1 </w:t>
      </w:r>
      <w:r w:rsidR="0072760E">
        <w:rPr>
          <w:lang w:val="uk-UA"/>
        </w:rPr>
        <w:t>Обґрунтування вибору виду розрахункових операцій з урахуванням мотиву ризику неплатежу</w:t>
      </w:r>
    </w:p>
    <w:p w:rsidR="005622D1" w:rsidRDefault="005622D1" w:rsidP="005622D1">
      <w:pPr>
        <w:pStyle w:val="a8"/>
        <w:spacing w:line="360" w:lineRule="auto"/>
        <w:ind w:firstLine="0"/>
        <w:rPr>
          <w:lang w:val="uk-UA"/>
        </w:rPr>
      </w:pPr>
      <w:r>
        <w:rPr>
          <w:lang w:val="uk-UA"/>
        </w:rPr>
        <w:t xml:space="preserve">3.2 </w:t>
      </w:r>
      <w:r w:rsidR="0072760E">
        <w:rPr>
          <w:lang w:val="uk-UA"/>
        </w:rPr>
        <w:t>Шляхи удосконалення регулювання розрахункових операцій в іноземній валюті в Україні</w:t>
      </w:r>
    </w:p>
    <w:p w:rsidR="005622D1" w:rsidRDefault="005622D1" w:rsidP="005622D1">
      <w:pPr>
        <w:spacing w:line="360" w:lineRule="auto"/>
        <w:ind w:firstLine="0"/>
        <w:rPr>
          <w:lang w:val="uk-UA"/>
        </w:rPr>
      </w:pPr>
      <w:r>
        <w:rPr>
          <w:lang w:val="uk-UA"/>
        </w:rPr>
        <w:t>ВИСНОВКИ</w:t>
      </w:r>
    </w:p>
    <w:p w:rsidR="005622D1" w:rsidRDefault="005622D1" w:rsidP="005622D1">
      <w:pPr>
        <w:spacing w:line="360" w:lineRule="auto"/>
        <w:ind w:firstLine="0"/>
        <w:rPr>
          <w:lang w:val="uk-UA"/>
        </w:rPr>
      </w:pPr>
      <w:r>
        <w:rPr>
          <w:lang w:val="uk-UA"/>
        </w:rPr>
        <w:t>СПИСОК ВИКОРИСТАНИХ ДЖЕРЕЛ</w:t>
      </w:r>
    </w:p>
    <w:p w:rsidR="005622D1" w:rsidRPr="005622D1" w:rsidRDefault="005622D1" w:rsidP="005622D1">
      <w:pPr>
        <w:spacing w:line="360" w:lineRule="auto"/>
        <w:ind w:firstLine="0"/>
        <w:rPr>
          <w:lang w:val="uk-UA"/>
        </w:rPr>
      </w:pPr>
      <w:r>
        <w:rPr>
          <w:lang w:val="uk-UA"/>
        </w:rPr>
        <w:t>ДОДАТКИ</w:t>
      </w:r>
    </w:p>
    <w:p w:rsidR="00C5024B" w:rsidRDefault="00C5024B">
      <w:pPr>
        <w:rPr>
          <w:lang w:val="uk-UA"/>
        </w:rPr>
      </w:pPr>
      <w:r>
        <w:rPr>
          <w:lang w:val="uk-UA"/>
        </w:rPr>
        <w:br w:type="page"/>
      </w:r>
    </w:p>
    <w:p w:rsidR="00C5024B" w:rsidRDefault="008B0712">
      <w:pPr>
        <w:rPr>
          <w:lang w:val="uk-UA"/>
        </w:rPr>
      </w:pPr>
      <w:r>
        <w:rPr>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5786120</wp:posOffset>
                </wp:positionH>
                <wp:positionV relativeFrom="paragraph">
                  <wp:posOffset>-348615</wp:posOffset>
                </wp:positionV>
                <wp:extent cx="609600" cy="390525"/>
                <wp:effectExtent l="0" t="0" r="0" b="9525"/>
                <wp:wrapNone/>
                <wp:docPr id="44" name="Поле 44"/>
                <wp:cNvGraphicFramePr/>
                <a:graphic xmlns:a="http://schemas.openxmlformats.org/drawingml/2006/main">
                  <a:graphicData uri="http://schemas.microsoft.com/office/word/2010/wordprocessingShape">
                    <wps:wsp>
                      <wps:cNvSpPr txBox="1"/>
                      <wps:spPr>
                        <a:xfrm>
                          <a:off x="0" y="0"/>
                          <a:ext cx="609600"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60F2" w:rsidRDefault="004460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44" o:spid="_x0000_s1028" type="#_x0000_t202" style="position:absolute;left:0;text-align:left;margin-left:455.6pt;margin-top:-27.45pt;width:48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" fillcolor="white [3201]" stroked="f" strokeweight=".5pt">
                <v:textbox>
                  <w:txbxContent>
                    <w:p w:rsidR="004460F2" w:rsidRDefault="004460F2"/>
                  </w:txbxContent>
                </v:textbox>
              </v:shape>
            </w:pict>
          </mc:Fallback>
        </mc:AlternateContent>
      </w:r>
    </w:p>
    <w:p w:rsidR="00C5024B" w:rsidRDefault="00C5024B" w:rsidP="00C5024B">
      <w:pPr>
        <w:ind w:firstLine="0"/>
        <w:jc w:val="center"/>
        <w:rPr>
          <w:lang w:val="uk-UA"/>
        </w:rPr>
      </w:pPr>
    </w:p>
    <w:p w:rsidR="00C5024B" w:rsidRDefault="00C5024B" w:rsidP="007F2A4C">
      <w:pPr>
        <w:ind w:firstLine="0"/>
        <w:jc w:val="center"/>
        <w:rPr>
          <w:lang w:val="uk-UA"/>
        </w:rPr>
      </w:pPr>
    </w:p>
    <w:p w:rsidR="00C5024B" w:rsidRDefault="00C5024B" w:rsidP="007F2A4C">
      <w:pPr>
        <w:ind w:firstLine="0"/>
        <w:jc w:val="center"/>
        <w:rPr>
          <w:lang w:val="uk-UA"/>
        </w:rPr>
      </w:pPr>
    </w:p>
    <w:p w:rsidR="00C5024B" w:rsidRDefault="00C5024B" w:rsidP="007F2A4C">
      <w:pPr>
        <w:ind w:firstLine="0"/>
        <w:jc w:val="center"/>
        <w:rPr>
          <w:lang w:val="uk-UA"/>
        </w:rPr>
      </w:pPr>
    </w:p>
    <w:p w:rsidR="00C5024B" w:rsidRPr="00C5024B" w:rsidRDefault="00C5024B" w:rsidP="007F2A4C">
      <w:pPr>
        <w:ind w:firstLine="0"/>
        <w:jc w:val="center"/>
        <w:rPr>
          <w:lang w:val="uk-UA"/>
        </w:rPr>
      </w:pPr>
      <w:r w:rsidRPr="00C5024B">
        <w:rPr>
          <w:lang w:val="uk-UA"/>
        </w:rPr>
        <w:t>НАВЧАЛЬНО-МЕТОДИЧНЕ ВИДАННЯ</w:t>
      </w:r>
    </w:p>
    <w:p w:rsidR="00C5024B" w:rsidRPr="00C5024B" w:rsidRDefault="00C5024B" w:rsidP="007F2A4C">
      <w:pPr>
        <w:ind w:firstLine="0"/>
        <w:jc w:val="center"/>
        <w:rPr>
          <w:lang w:val="uk-UA"/>
        </w:rPr>
      </w:pPr>
    </w:p>
    <w:p w:rsidR="00C5024B" w:rsidRPr="00C5024B" w:rsidRDefault="00C5024B" w:rsidP="007F2A4C">
      <w:pPr>
        <w:ind w:firstLine="0"/>
        <w:jc w:val="center"/>
        <w:rPr>
          <w:lang w:val="uk-UA"/>
        </w:rPr>
      </w:pPr>
    </w:p>
    <w:p w:rsidR="00C5024B" w:rsidRPr="00C5024B" w:rsidRDefault="00C5024B" w:rsidP="007F2A4C">
      <w:pPr>
        <w:ind w:firstLine="0"/>
        <w:jc w:val="center"/>
        <w:rPr>
          <w:lang w:val="uk-UA"/>
        </w:rPr>
      </w:pPr>
    </w:p>
    <w:p w:rsidR="00C5024B" w:rsidRPr="00C5024B" w:rsidRDefault="00C5024B" w:rsidP="007F2A4C">
      <w:pPr>
        <w:ind w:firstLine="0"/>
        <w:jc w:val="center"/>
        <w:rPr>
          <w:lang w:val="uk-UA"/>
        </w:rPr>
      </w:pPr>
    </w:p>
    <w:p w:rsidR="00C5024B" w:rsidRPr="00C5024B" w:rsidRDefault="00C5024B" w:rsidP="007F2A4C">
      <w:pPr>
        <w:ind w:firstLine="0"/>
        <w:jc w:val="center"/>
        <w:rPr>
          <w:lang w:val="uk-UA"/>
        </w:rPr>
      </w:pPr>
    </w:p>
    <w:p w:rsidR="00C5024B" w:rsidRPr="00C5024B" w:rsidRDefault="00C5024B" w:rsidP="007F2A4C">
      <w:pPr>
        <w:ind w:firstLine="0"/>
        <w:jc w:val="center"/>
        <w:rPr>
          <w:lang w:val="uk-UA"/>
        </w:rPr>
      </w:pPr>
    </w:p>
    <w:p w:rsidR="00C5024B" w:rsidRPr="00C5024B" w:rsidRDefault="00C5024B" w:rsidP="007F2A4C">
      <w:pPr>
        <w:ind w:firstLine="0"/>
        <w:jc w:val="center"/>
        <w:rPr>
          <w:lang w:val="uk-UA"/>
        </w:rPr>
      </w:pPr>
    </w:p>
    <w:p w:rsidR="00C5024B" w:rsidRPr="00B41A85" w:rsidRDefault="00C5024B" w:rsidP="007F2A4C">
      <w:pPr>
        <w:ind w:firstLine="0"/>
        <w:jc w:val="center"/>
        <w:rPr>
          <w:b/>
          <w:sz w:val="40"/>
          <w:szCs w:val="40"/>
          <w:lang w:val="uk-UA"/>
        </w:rPr>
      </w:pPr>
      <w:r w:rsidRPr="00B41A85">
        <w:rPr>
          <w:b/>
          <w:sz w:val="40"/>
          <w:szCs w:val="40"/>
          <w:lang w:val="uk-UA"/>
        </w:rPr>
        <w:t>МЕТОДИЧНІ РЕКОМЕНДАЦІЇ</w:t>
      </w:r>
    </w:p>
    <w:p w:rsidR="00C5024B" w:rsidRPr="00B41A85" w:rsidRDefault="00C5024B" w:rsidP="007F2A4C">
      <w:pPr>
        <w:ind w:firstLine="0"/>
        <w:jc w:val="center"/>
        <w:rPr>
          <w:b/>
          <w:lang w:val="uk-UA"/>
        </w:rPr>
      </w:pPr>
      <w:r w:rsidRPr="00B41A85">
        <w:rPr>
          <w:b/>
          <w:lang w:val="uk-UA"/>
        </w:rPr>
        <w:t>до виконання курсової роботи</w:t>
      </w:r>
    </w:p>
    <w:p w:rsidR="00C5024B" w:rsidRPr="00B41A85" w:rsidRDefault="00C5024B" w:rsidP="007F2A4C">
      <w:pPr>
        <w:ind w:firstLine="0"/>
        <w:jc w:val="center"/>
        <w:rPr>
          <w:b/>
          <w:sz w:val="32"/>
          <w:szCs w:val="32"/>
          <w:lang w:val="uk-UA"/>
        </w:rPr>
      </w:pPr>
      <w:r w:rsidRPr="00B41A85">
        <w:rPr>
          <w:b/>
          <w:sz w:val="32"/>
          <w:szCs w:val="32"/>
          <w:lang w:val="uk-UA"/>
        </w:rPr>
        <w:t>з дисципліни «</w:t>
      </w:r>
      <w:r w:rsidR="00776A71">
        <w:rPr>
          <w:b/>
          <w:sz w:val="32"/>
          <w:szCs w:val="32"/>
          <w:lang w:val="uk-UA"/>
        </w:rPr>
        <w:t>Валютні операції</w:t>
      </w:r>
      <w:r w:rsidRPr="00B41A85">
        <w:rPr>
          <w:b/>
          <w:sz w:val="32"/>
          <w:szCs w:val="32"/>
          <w:lang w:val="uk-UA"/>
        </w:rPr>
        <w:t>»</w:t>
      </w:r>
    </w:p>
    <w:p w:rsidR="00C5024B" w:rsidRDefault="00C5024B" w:rsidP="007F2A4C">
      <w:pPr>
        <w:ind w:firstLine="0"/>
        <w:jc w:val="center"/>
        <w:rPr>
          <w:lang w:val="uk-UA"/>
        </w:rPr>
      </w:pPr>
      <w:r>
        <w:rPr>
          <w:lang w:val="uk-UA"/>
        </w:rPr>
        <w:t>для студентів галузі знань 0</w:t>
      </w:r>
      <w:r w:rsidR="00D15E8C">
        <w:rPr>
          <w:lang w:val="uk-UA"/>
        </w:rPr>
        <w:t>5</w:t>
      </w:r>
      <w:r>
        <w:rPr>
          <w:lang w:val="uk-UA"/>
        </w:rPr>
        <w:t xml:space="preserve"> «Соціальні та поведінкові науки»</w:t>
      </w:r>
    </w:p>
    <w:p w:rsidR="00C5024B" w:rsidRDefault="00C5024B" w:rsidP="007F2A4C">
      <w:pPr>
        <w:ind w:firstLine="0"/>
        <w:jc w:val="center"/>
        <w:rPr>
          <w:lang w:val="uk-UA"/>
        </w:rPr>
      </w:pPr>
      <w:r>
        <w:rPr>
          <w:lang w:val="uk-UA"/>
        </w:rPr>
        <w:t>спеціальності 051 «Економіка»</w:t>
      </w:r>
    </w:p>
    <w:p w:rsidR="00C5024B" w:rsidRDefault="00C5024B" w:rsidP="007F2A4C">
      <w:pPr>
        <w:ind w:firstLine="0"/>
        <w:jc w:val="center"/>
        <w:rPr>
          <w:lang w:val="uk-UA"/>
        </w:rPr>
      </w:pPr>
      <w:r>
        <w:rPr>
          <w:lang w:val="uk-UA"/>
        </w:rPr>
        <w:t>спеціалізації «Міжнародна економіка»</w:t>
      </w: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C5024B" w:rsidRDefault="00C5024B" w:rsidP="008B0712">
      <w:pPr>
        <w:ind w:firstLine="0"/>
        <w:jc w:val="center"/>
        <w:rPr>
          <w:lang w:val="uk-UA"/>
        </w:rPr>
      </w:pPr>
      <w:r w:rsidRPr="00C5024B">
        <w:rPr>
          <w:lang w:val="uk-UA"/>
        </w:rPr>
        <w:t xml:space="preserve">Комп’ютерний набір і верстка: </w:t>
      </w:r>
      <w:r>
        <w:rPr>
          <w:lang w:val="uk-UA"/>
        </w:rPr>
        <w:t>К.Є. Мойсеєнко</w:t>
      </w: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C5024B" w:rsidRDefault="00C5024B" w:rsidP="007F2A4C">
      <w:pPr>
        <w:ind w:firstLine="0"/>
        <w:rPr>
          <w:lang w:val="uk-UA"/>
        </w:rPr>
      </w:pPr>
    </w:p>
    <w:p w:rsidR="00C5024B" w:rsidRPr="008B0712" w:rsidRDefault="00C5024B" w:rsidP="007F2A4C">
      <w:pPr>
        <w:widowControl w:val="0"/>
        <w:ind w:firstLine="0"/>
        <w:jc w:val="center"/>
        <w:rPr>
          <w:color w:val="FF0000"/>
          <w:sz w:val="24"/>
          <w:szCs w:val="24"/>
          <w:lang w:val="uk-UA"/>
        </w:rPr>
      </w:pPr>
      <w:r w:rsidRPr="008B0712">
        <w:rPr>
          <w:color w:val="FF0000"/>
          <w:sz w:val="24"/>
          <w:szCs w:val="24"/>
          <w:lang w:val="uk-UA"/>
        </w:rPr>
        <w:t xml:space="preserve">Підписано до друку </w:t>
      </w:r>
      <w:r w:rsidR="002D5F19" w:rsidRPr="008B0712">
        <w:rPr>
          <w:color w:val="FF0000"/>
          <w:sz w:val="24"/>
          <w:szCs w:val="24"/>
          <w:lang w:val="uk-UA"/>
        </w:rPr>
        <w:t>ХХ.ХХ.2017</w:t>
      </w:r>
      <w:r w:rsidRPr="008B0712">
        <w:rPr>
          <w:color w:val="FF0000"/>
          <w:sz w:val="24"/>
          <w:szCs w:val="24"/>
          <w:lang w:val="uk-UA"/>
        </w:rPr>
        <w:t>. Формат 60х84/16. Ум. друк. арк. 0,9.</w:t>
      </w:r>
    </w:p>
    <w:p w:rsidR="00C5024B" w:rsidRPr="008B0712" w:rsidRDefault="00C5024B" w:rsidP="007F2A4C">
      <w:pPr>
        <w:widowControl w:val="0"/>
        <w:ind w:firstLine="0"/>
        <w:jc w:val="center"/>
        <w:rPr>
          <w:color w:val="FF0000"/>
          <w:sz w:val="24"/>
          <w:szCs w:val="24"/>
          <w:lang w:val="uk-UA"/>
        </w:rPr>
      </w:pPr>
      <w:r w:rsidRPr="008B0712">
        <w:rPr>
          <w:color w:val="FF0000"/>
          <w:sz w:val="24"/>
          <w:szCs w:val="24"/>
          <w:lang w:val="uk-UA"/>
        </w:rPr>
        <w:t>Обл.-вид. 0,9. Друк лазерний. Зам. № 834. Накл. 100 пр.</w:t>
      </w:r>
    </w:p>
    <w:p w:rsidR="00C5024B" w:rsidRPr="008B0712" w:rsidRDefault="00C5024B" w:rsidP="007F2A4C">
      <w:pPr>
        <w:widowControl w:val="0"/>
        <w:ind w:firstLine="0"/>
        <w:jc w:val="center"/>
        <w:rPr>
          <w:color w:val="FF0000"/>
          <w:sz w:val="24"/>
          <w:szCs w:val="24"/>
          <w:lang w:val="uk-UA"/>
        </w:rPr>
      </w:pPr>
    </w:p>
    <w:p w:rsidR="00C5024B" w:rsidRPr="008B0712" w:rsidRDefault="00C5024B" w:rsidP="007F2A4C">
      <w:pPr>
        <w:widowControl w:val="0"/>
        <w:ind w:firstLine="0"/>
        <w:jc w:val="center"/>
        <w:rPr>
          <w:color w:val="FF0000"/>
          <w:sz w:val="24"/>
          <w:szCs w:val="24"/>
          <w:lang w:val="uk-UA"/>
        </w:rPr>
      </w:pPr>
      <w:r w:rsidRPr="008B0712">
        <w:rPr>
          <w:color w:val="FF0000"/>
          <w:sz w:val="24"/>
          <w:szCs w:val="24"/>
          <w:lang w:val="uk-UA"/>
        </w:rPr>
        <w:t>Видавець і виготовлювач</w:t>
      </w:r>
    </w:p>
    <w:p w:rsidR="00C5024B" w:rsidRPr="008B0712" w:rsidRDefault="00C5024B" w:rsidP="007F2A4C">
      <w:pPr>
        <w:widowControl w:val="0"/>
        <w:ind w:firstLine="0"/>
        <w:jc w:val="center"/>
        <w:rPr>
          <w:color w:val="FF0000"/>
          <w:sz w:val="24"/>
          <w:szCs w:val="24"/>
          <w:lang w:val="uk-UA"/>
        </w:rPr>
      </w:pPr>
      <w:r w:rsidRPr="008B0712">
        <w:rPr>
          <w:color w:val="FF0000"/>
          <w:sz w:val="24"/>
          <w:szCs w:val="24"/>
          <w:lang w:val="uk-UA"/>
        </w:rPr>
        <w:t>ДВНЗ «Донецький національний технічний університет»</w:t>
      </w:r>
    </w:p>
    <w:p w:rsidR="00C5024B" w:rsidRPr="008B0712" w:rsidRDefault="00C5024B" w:rsidP="007F2A4C">
      <w:pPr>
        <w:widowControl w:val="0"/>
        <w:ind w:firstLine="0"/>
        <w:jc w:val="center"/>
        <w:rPr>
          <w:color w:val="FF0000"/>
          <w:sz w:val="24"/>
          <w:szCs w:val="24"/>
          <w:lang w:val="uk-UA"/>
        </w:rPr>
      </w:pPr>
      <w:r w:rsidRPr="008B0712">
        <w:rPr>
          <w:color w:val="FF0000"/>
          <w:sz w:val="24"/>
          <w:szCs w:val="24"/>
          <w:lang w:val="uk-UA"/>
        </w:rPr>
        <w:t xml:space="preserve">Свідоцтво суб’єкта видавничої справи </w:t>
      </w:r>
    </w:p>
    <w:p w:rsidR="00C5024B" w:rsidRPr="008B0712" w:rsidRDefault="00C5024B" w:rsidP="007F2A4C">
      <w:pPr>
        <w:ind w:firstLine="0"/>
        <w:jc w:val="center"/>
        <w:rPr>
          <w:color w:val="FF0000"/>
          <w:sz w:val="24"/>
          <w:szCs w:val="24"/>
          <w:lang w:val="uk-UA"/>
        </w:rPr>
      </w:pPr>
      <w:r w:rsidRPr="008B0712">
        <w:rPr>
          <w:color w:val="FF0000"/>
          <w:sz w:val="24"/>
          <w:szCs w:val="24"/>
          <w:lang w:val="uk-UA"/>
        </w:rPr>
        <w:t>ДК № 4911 від 09.06.2015</w:t>
      </w:r>
    </w:p>
    <w:p w:rsidR="00C5024B" w:rsidRPr="008B0712" w:rsidRDefault="00C5024B" w:rsidP="007F2A4C">
      <w:pPr>
        <w:ind w:firstLine="0"/>
        <w:jc w:val="center"/>
        <w:rPr>
          <w:color w:val="FF0000"/>
          <w:lang w:val="uk-UA"/>
        </w:rPr>
      </w:pPr>
      <w:r w:rsidRPr="008B0712">
        <w:rPr>
          <w:color w:val="FF0000"/>
          <w:sz w:val="24"/>
          <w:szCs w:val="24"/>
          <w:lang w:val="uk-UA"/>
        </w:rPr>
        <w:t xml:space="preserve">пл. </w:t>
      </w:r>
      <w:proofErr w:type="spellStart"/>
      <w:r w:rsidRPr="008B0712">
        <w:rPr>
          <w:color w:val="FF0000"/>
          <w:sz w:val="24"/>
          <w:szCs w:val="24"/>
          <w:lang w:val="uk-UA"/>
        </w:rPr>
        <w:t>Шибанкова</w:t>
      </w:r>
      <w:proofErr w:type="spellEnd"/>
      <w:r w:rsidRPr="008B0712">
        <w:rPr>
          <w:color w:val="FF0000"/>
          <w:sz w:val="24"/>
          <w:szCs w:val="24"/>
          <w:lang w:val="uk-UA"/>
        </w:rPr>
        <w:t>, 2</w:t>
      </w:r>
      <w:r w:rsidR="007F2A4C" w:rsidRPr="008B0712">
        <w:rPr>
          <w:color w:val="FF0000"/>
          <w:sz w:val="24"/>
          <w:szCs w:val="24"/>
          <w:lang w:val="uk-UA"/>
        </w:rPr>
        <w:t>, м. Покровськ, 85300</w:t>
      </w:r>
    </w:p>
    <w:p w:rsidR="00C5024B" w:rsidRPr="008B0712" w:rsidRDefault="00C5024B" w:rsidP="007F2A4C">
      <w:pPr>
        <w:ind w:firstLine="0"/>
        <w:rPr>
          <w:color w:val="FF0000"/>
          <w:lang w:val="uk-UA"/>
        </w:rPr>
      </w:pPr>
    </w:p>
    <w:sectPr w:rsidR="00C5024B" w:rsidRPr="008B0712" w:rsidSect="00FC33E6">
      <w:headerReference w:type="default" r:id="rId1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BDF" w:rsidRDefault="00507BDF" w:rsidP="00FC33E6">
      <w:r>
        <w:separator/>
      </w:r>
    </w:p>
  </w:endnote>
  <w:endnote w:type="continuationSeparator" w:id="0">
    <w:p w:rsidR="00507BDF" w:rsidRDefault="00507BDF" w:rsidP="00FC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BDF" w:rsidRDefault="00507BDF" w:rsidP="00FC33E6">
      <w:r>
        <w:separator/>
      </w:r>
    </w:p>
  </w:footnote>
  <w:footnote w:type="continuationSeparator" w:id="0">
    <w:p w:rsidR="00507BDF" w:rsidRDefault="00507BDF" w:rsidP="00FC3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899025"/>
      <w:docPartObj>
        <w:docPartGallery w:val="Page Numbers (Top of Page)"/>
        <w:docPartUnique/>
      </w:docPartObj>
    </w:sdtPr>
    <w:sdtEndPr/>
    <w:sdtContent>
      <w:p w:rsidR="004460F2" w:rsidRDefault="004460F2">
        <w:pPr>
          <w:pStyle w:val="a4"/>
          <w:jc w:val="right"/>
        </w:pPr>
        <w:r w:rsidRPr="00FC33E6">
          <w:rPr>
            <w:sz w:val="24"/>
            <w:szCs w:val="24"/>
          </w:rPr>
          <w:fldChar w:fldCharType="begin"/>
        </w:r>
        <w:r w:rsidRPr="00FC33E6">
          <w:rPr>
            <w:sz w:val="24"/>
            <w:szCs w:val="24"/>
          </w:rPr>
          <w:instrText>PAGE   \* MERGEFORMAT</w:instrText>
        </w:r>
        <w:r w:rsidRPr="00FC33E6">
          <w:rPr>
            <w:sz w:val="24"/>
            <w:szCs w:val="24"/>
          </w:rPr>
          <w:fldChar w:fldCharType="separate"/>
        </w:r>
        <w:r w:rsidR="00D15E8C">
          <w:rPr>
            <w:noProof/>
            <w:sz w:val="24"/>
            <w:szCs w:val="24"/>
          </w:rPr>
          <w:t>3</w:t>
        </w:r>
        <w:r w:rsidRPr="00FC33E6">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D08B04"/>
    <w:lvl w:ilvl="0">
      <w:start w:val="1"/>
      <w:numFmt w:val="bullet"/>
      <w:pStyle w:val="a"/>
      <w:lvlText w:val=""/>
      <w:lvlJc w:val="left"/>
      <w:pPr>
        <w:tabs>
          <w:tab w:val="num" w:pos="360"/>
        </w:tabs>
        <w:ind w:left="360" w:hanging="360"/>
      </w:pPr>
      <w:rPr>
        <w:rFonts w:ascii="Symbol" w:hAnsi="Symbol" w:hint="default"/>
      </w:rPr>
    </w:lvl>
  </w:abstractNum>
  <w:abstractNum w:abstractNumId="1">
    <w:nsid w:val="1112260E"/>
    <w:multiLevelType w:val="hybridMultilevel"/>
    <w:tmpl w:val="15F6D7AA"/>
    <w:lvl w:ilvl="0" w:tplc="571C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79247C"/>
    <w:multiLevelType w:val="hybridMultilevel"/>
    <w:tmpl w:val="C2B42316"/>
    <w:lvl w:ilvl="0" w:tplc="571C535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D9C0595"/>
    <w:multiLevelType w:val="hybridMultilevel"/>
    <w:tmpl w:val="1BBC54C2"/>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0894114"/>
    <w:multiLevelType w:val="hybridMultilevel"/>
    <w:tmpl w:val="8A94CAC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35AE0C52"/>
    <w:multiLevelType w:val="hybridMultilevel"/>
    <w:tmpl w:val="C06ED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51A3606"/>
    <w:multiLevelType w:val="hybridMultilevel"/>
    <w:tmpl w:val="677465B4"/>
    <w:lvl w:ilvl="0" w:tplc="2F8C6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7D3FF7"/>
    <w:multiLevelType w:val="hybridMultilevel"/>
    <w:tmpl w:val="DA601972"/>
    <w:lvl w:ilvl="0" w:tplc="571C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2A786D"/>
    <w:multiLevelType w:val="hybridMultilevel"/>
    <w:tmpl w:val="7410E5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2E90AA1"/>
    <w:multiLevelType w:val="multilevel"/>
    <w:tmpl w:val="D1A42A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A081E4A"/>
    <w:multiLevelType w:val="hybridMultilevel"/>
    <w:tmpl w:val="7660B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E85587F"/>
    <w:multiLevelType w:val="hybridMultilevel"/>
    <w:tmpl w:val="E630546A"/>
    <w:lvl w:ilvl="0" w:tplc="571C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3527AA6"/>
    <w:multiLevelType w:val="hybridMultilevel"/>
    <w:tmpl w:val="0E02A282"/>
    <w:lvl w:ilvl="0" w:tplc="571C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15476C7"/>
    <w:multiLevelType w:val="hybridMultilevel"/>
    <w:tmpl w:val="7F80F5FA"/>
    <w:lvl w:ilvl="0" w:tplc="571C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2"/>
  </w:num>
  <w:num w:numId="4">
    <w:abstractNumId w:val="1"/>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12"/>
  </w:num>
  <w:num w:numId="10">
    <w:abstractNumId w:val="4"/>
  </w:num>
  <w:num w:numId="11">
    <w:abstractNumId w:val="0"/>
  </w:num>
  <w:num w:numId="12">
    <w:abstractNumId w:val="6"/>
  </w:num>
  <w:num w:numId="13">
    <w:abstractNumId w:val="11"/>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20"/>
    <w:rsid w:val="000129C9"/>
    <w:rsid w:val="00076427"/>
    <w:rsid w:val="000B7CE5"/>
    <w:rsid w:val="000D4BC0"/>
    <w:rsid w:val="000F37EB"/>
    <w:rsid w:val="001003CB"/>
    <w:rsid w:val="0013784D"/>
    <w:rsid w:val="00163F4B"/>
    <w:rsid w:val="00166710"/>
    <w:rsid w:val="00176B8B"/>
    <w:rsid w:val="00193477"/>
    <w:rsid w:val="001E0898"/>
    <w:rsid w:val="001E09DA"/>
    <w:rsid w:val="00245C33"/>
    <w:rsid w:val="00260194"/>
    <w:rsid w:val="00266C61"/>
    <w:rsid w:val="002952C3"/>
    <w:rsid w:val="00297C36"/>
    <w:rsid w:val="002D5F19"/>
    <w:rsid w:val="002E70F6"/>
    <w:rsid w:val="002F0E04"/>
    <w:rsid w:val="0038612A"/>
    <w:rsid w:val="003E3722"/>
    <w:rsid w:val="003F6CB5"/>
    <w:rsid w:val="0040745C"/>
    <w:rsid w:val="00434020"/>
    <w:rsid w:val="004460F2"/>
    <w:rsid w:val="004B23FB"/>
    <w:rsid w:val="004C77B1"/>
    <w:rsid w:val="004D6732"/>
    <w:rsid w:val="004F1828"/>
    <w:rsid w:val="004F37A8"/>
    <w:rsid w:val="00507BDF"/>
    <w:rsid w:val="005171C8"/>
    <w:rsid w:val="00523EB7"/>
    <w:rsid w:val="005422B9"/>
    <w:rsid w:val="005622D1"/>
    <w:rsid w:val="005629A6"/>
    <w:rsid w:val="005750EE"/>
    <w:rsid w:val="00591806"/>
    <w:rsid w:val="006007F8"/>
    <w:rsid w:val="006444DB"/>
    <w:rsid w:val="00656792"/>
    <w:rsid w:val="00662FCA"/>
    <w:rsid w:val="00665972"/>
    <w:rsid w:val="00694DFB"/>
    <w:rsid w:val="006B27D9"/>
    <w:rsid w:val="006C3F8D"/>
    <w:rsid w:val="006D1C7F"/>
    <w:rsid w:val="00700670"/>
    <w:rsid w:val="0072760E"/>
    <w:rsid w:val="00750B94"/>
    <w:rsid w:val="00776A71"/>
    <w:rsid w:val="007B342A"/>
    <w:rsid w:val="007F13F8"/>
    <w:rsid w:val="007F2A4C"/>
    <w:rsid w:val="007F3FBA"/>
    <w:rsid w:val="0084655F"/>
    <w:rsid w:val="008523F9"/>
    <w:rsid w:val="00895C66"/>
    <w:rsid w:val="008B0712"/>
    <w:rsid w:val="008C248C"/>
    <w:rsid w:val="008D699E"/>
    <w:rsid w:val="00926830"/>
    <w:rsid w:val="009412A9"/>
    <w:rsid w:val="00951547"/>
    <w:rsid w:val="00954220"/>
    <w:rsid w:val="00972ABB"/>
    <w:rsid w:val="009978A0"/>
    <w:rsid w:val="009A7D33"/>
    <w:rsid w:val="009C0A89"/>
    <w:rsid w:val="009D3146"/>
    <w:rsid w:val="00A04E14"/>
    <w:rsid w:val="00A22346"/>
    <w:rsid w:val="00A32CF4"/>
    <w:rsid w:val="00A45248"/>
    <w:rsid w:val="00A5415B"/>
    <w:rsid w:val="00A727AA"/>
    <w:rsid w:val="00A81C4E"/>
    <w:rsid w:val="00A94AF0"/>
    <w:rsid w:val="00AF6C82"/>
    <w:rsid w:val="00B379B3"/>
    <w:rsid w:val="00B41A85"/>
    <w:rsid w:val="00B43EE4"/>
    <w:rsid w:val="00B750B6"/>
    <w:rsid w:val="00B927F7"/>
    <w:rsid w:val="00BA631B"/>
    <w:rsid w:val="00BB703D"/>
    <w:rsid w:val="00C41885"/>
    <w:rsid w:val="00C5024B"/>
    <w:rsid w:val="00CA5AF0"/>
    <w:rsid w:val="00CF7C38"/>
    <w:rsid w:val="00D15E8C"/>
    <w:rsid w:val="00D238B6"/>
    <w:rsid w:val="00D42D70"/>
    <w:rsid w:val="00E20DCA"/>
    <w:rsid w:val="00E23095"/>
    <w:rsid w:val="00EE1630"/>
    <w:rsid w:val="00EF0419"/>
    <w:rsid w:val="00F27B30"/>
    <w:rsid w:val="00F47DE9"/>
    <w:rsid w:val="00F968E9"/>
    <w:rsid w:val="00FC3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6C61"/>
  </w:style>
  <w:style w:type="paragraph" w:styleId="1">
    <w:name w:val="heading 1"/>
    <w:basedOn w:val="a0"/>
    <w:next w:val="a0"/>
    <w:link w:val="10"/>
    <w:uiPriority w:val="9"/>
    <w:qFormat/>
    <w:rsid w:val="00FC33E6"/>
    <w:pPr>
      <w:ind w:firstLine="5"/>
      <w:jc w:val="center"/>
      <w:outlineLvl w:val="0"/>
    </w:pPr>
    <w:rPr>
      <w:lang w:val="uk-UA"/>
    </w:rPr>
  </w:style>
  <w:style w:type="paragraph" w:styleId="2">
    <w:name w:val="heading 2"/>
    <w:basedOn w:val="1"/>
    <w:next w:val="a0"/>
    <w:link w:val="20"/>
    <w:uiPriority w:val="9"/>
    <w:unhideWhenUsed/>
    <w:qFormat/>
    <w:rsid w:val="00A94AF0"/>
    <w:pPr>
      <w:ind w:firstLine="709"/>
      <w:jc w:val="left"/>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C33E6"/>
    <w:pPr>
      <w:tabs>
        <w:tab w:val="center" w:pos="4513"/>
        <w:tab w:val="right" w:pos="9026"/>
      </w:tabs>
    </w:pPr>
  </w:style>
  <w:style w:type="character" w:customStyle="1" w:styleId="a5">
    <w:name w:val="Верхний колонтитул Знак"/>
    <w:basedOn w:val="a1"/>
    <w:link w:val="a4"/>
    <w:uiPriority w:val="99"/>
    <w:rsid w:val="00FC33E6"/>
  </w:style>
  <w:style w:type="paragraph" w:styleId="a6">
    <w:name w:val="footer"/>
    <w:basedOn w:val="a0"/>
    <w:link w:val="a7"/>
    <w:uiPriority w:val="99"/>
    <w:unhideWhenUsed/>
    <w:rsid w:val="00FC33E6"/>
    <w:pPr>
      <w:tabs>
        <w:tab w:val="center" w:pos="4513"/>
        <w:tab w:val="right" w:pos="9026"/>
      </w:tabs>
    </w:pPr>
  </w:style>
  <w:style w:type="character" w:customStyle="1" w:styleId="a7">
    <w:name w:val="Нижний колонтитул Знак"/>
    <w:basedOn w:val="a1"/>
    <w:link w:val="a6"/>
    <w:uiPriority w:val="99"/>
    <w:rsid w:val="00FC33E6"/>
  </w:style>
  <w:style w:type="character" w:customStyle="1" w:styleId="10">
    <w:name w:val="Заголовок 1 Знак"/>
    <w:basedOn w:val="a1"/>
    <w:link w:val="1"/>
    <w:uiPriority w:val="9"/>
    <w:rsid w:val="00FC33E6"/>
    <w:rPr>
      <w:lang w:val="uk-UA"/>
    </w:rPr>
  </w:style>
  <w:style w:type="paragraph" w:styleId="a8">
    <w:name w:val="List Paragraph"/>
    <w:basedOn w:val="a0"/>
    <w:uiPriority w:val="34"/>
    <w:qFormat/>
    <w:rsid w:val="00FC33E6"/>
    <w:pPr>
      <w:ind w:left="720"/>
      <w:contextualSpacing/>
    </w:pPr>
  </w:style>
  <w:style w:type="character" w:customStyle="1" w:styleId="20">
    <w:name w:val="Заголовок 2 Знак"/>
    <w:basedOn w:val="a1"/>
    <w:link w:val="2"/>
    <w:uiPriority w:val="9"/>
    <w:rsid w:val="00A94AF0"/>
    <w:rPr>
      <w:lang w:val="uk-UA"/>
    </w:rPr>
  </w:style>
  <w:style w:type="paragraph" w:styleId="11">
    <w:name w:val="toc 1"/>
    <w:basedOn w:val="a0"/>
    <w:next w:val="a0"/>
    <w:autoRedefine/>
    <w:uiPriority w:val="39"/>
    <w:unhideWhenUsed/>
    <w:rsid w:val="003F6CB5"/>
    <w:pPr>
      <w:tabs>
        <w:tab w:val="right" w:leader="dot" w:pos="9627"/>
      </w:tabs>
      <w:spacing w:after="100" w:line="360" w:lineRule="auto"/>
      <w:ind w:left="1418" w:hanging="709"/>
    </w:pPr>
  </w:style>
  <w:style w:type="paragraph" w:styleId="21">
    <w:name w:val="toc 2"/>
    <w:basedOn w:val="a0"/>
    <w:next w:val="a0"/>
    <w:autoRedefine/>
    <w:uiPriority w:val="39"/>
    <w:unhideWhenUsed/>
    <w:rsid w:val="003F6CB5"/>
    <w:pPr>
      <w:tabs>
        <w:tab w:val="right" w:leader="dot" w:pos="9627"/>
      </w:tabs>
      <w:spacing w:after="100" w:line="360" w:lineRule="auto"/>
      <w:ind w:left="1418" w:hanging="429"/>
    </w:pPr>
  </w:style>
  <w:style w:type="character" w:styleId="a9">
    <w:name w:val="Hyperlink"/>
    <w:basedOn w:val="a1"/>
    <w:uiPriority w:val="99"/>
    <w:unhideWhenUsed/>
    <w:rsid w:val="003F6CB5"/>
    <w:rPr>
      <w:color w:val="0000FF" w:themeColor="hyperlink"/>
      <w:u w:val="single"/>
    </w:rPr>
  </w:style>
  <w:style w:type="paragraph" w:styleId="aa">
    <w:name w:val="Balloon Text"/>
    <w:basedOn w:val="a0"/>
    <w:link w:val="ab"/>
    <w:uiPriority w:val="99"/>
    <w:semiHidden/>
    <w:unhideWhenUsed/>
    <w:rsid w:val="00BB703D"/>
    <w:rPr>
      <w:rFonts w:ascii="Tahoma" w:hAnsi="Tahoma" w:cs="Tahoma"/>
      <w:sz w:val="16"/>
      <w:szCs w:val="16"/>
    </w:rPr>
  </w:style>
  <w:style w:type="character" w:customStyle="1" w:styleId="ab">
    <w:name w:val="Текст выноски Знак"/>
    <w:basedOn w:val="a1"/>
    <w:link w:val="aa"/>
    <w:uiPriority w:val="99"/>
    <w:semiHidden/>
    <w:rsid w:val="00BB703D"/>
    <w:rPr>
      <w:rFonts w:ascii="Tahoma" w:hAnsi="Tahoma" w:cs="Tahoma"/>
      <w:sz w:val="16"/>
      <w:szCs w:val="16"/>
    </w:rPr>
  </w:style>
  <w:style w:type="paragraph" w:styleId="a">
    <w:name w:val="List Bullet"/>
    <w:basedOn w:val="a0"/>
    <w:uiPriority w:val="99"/>
    <w:unhideWhenUsed/>
    <w:rsid w:val="00BB703D"/>
    <w:pPr>
      <w:numPr>
        <w:numId w:val="11"/>
      </w:numPr>
      <w:contextualSpacing/>
    </w:pPr>
    <w:rPr>
      <w:rFonts w:cstheme="minorBidi"/>
      <w:szCs w:val="22"/>
    </w:rPr>
  </w:style>
  <w:style w:type="table" w:styleId="ac">
    <w:name w:val="Table Grid"/>
    <w:basedOn w:val="a2"/>
    <w:uiPriority w:val="59"/>
    <w:rsid w:val="00852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0"/>
    <w:link w:val="ae"/>
    <w:uiPriority w:val="1"/>
    <w:semiHidden/>
    <w:unhideWhenUsed/>
    <w:qFormat/>
    <w:rsid w:val="0084655F"/>
    <w:pPr>
      <w:widowControl w:val="0"/>
      <w:ind w:firstLine="0"/>
    </w:pPr>
    <w:rPr>
      <w:rFonts w:eastAsia="Times New Roman"/>
      <w:lang w:val="en-US"/>
    </w:rPr>
  </w:style>
  <w:style w:type="character" w:customStyle="1" w:styleId="ae">
    <w:name w:val="Основной текст Знак"/>
    <w:basedOn w:val="a1"/>
    <w:link w:val="ad"/>
    <w:uiPriority w:val="1"/>
    <w:semiHidden/>
    <w:rsid w:val="0084655F"/>
    <w:rPr>
      <w:rFonts w:eastAsia="Times New Roman"/>
      <w:lang w:val="en-US"/>
    </w:rPr>
  </w:style>
  <w:style w:type="paragraph" w:styleId="3">
    <w:name w:val="Body Text 3"/>
    <w:basedOn w:val="a0"/>
    <w:link w:val="30"/>
    <w:uiPriority w:val="99"/>
    <w:semiHidden/>
    <w:unhideWhenUsed/>
    <w:rsid w:val="0084655F"/>
    <w:pPr>
      <w:widowControl w:val="0"/>
      <w:spacing w:after="120"/>
      <w:ind w:firstLine="0"/>
    </w:pPr>
    <w:rPr>
      <w:rFonts w:eastAsia="Times New Roman"/>
      <w:sz w:val="16"/>
      <w:szCs w:val="16"/>
      <w:lang w:val="en-US"/>
    </w:rPr>
  </w:style>
  <w:style w:type="character" w:customStyle="1" w:styleId="30">
    <w:name w:val="Основной текст 3 Знак"/>
    <w:basedOn w:val="a1"/>
    <w:link w:val="3"/>
    <w:uiPriority w:val="99"/>
    <w:semiHidden/>
    <w:rsid w:val="0084655F"/>
    <w:rPr>
      <w:rFonts w:eastAsia="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6C61"/>
  </w:style>
  <w:style w:type="paragraph" w:styleId="1">
    <w:name w:val="heading 1"/>
    <w:basedOn w:val="a0"/>
    <w:next w:val="a0"/>
    <w:link w:val="10"/>
    <w:uiPriority w:val="9"/>
    <w:qFormat/>
    <w:rsid w:val="00FC33E6"/>
    <w:pPr>
      <w:ind w:firstLine="5"/>
      <w:jc w:val="center"/>
      <w:outlineLvl w:val="0"/>
    </w:pPr>
    <w:rPr>
      <w:lang w:val="uk-UA"/>
    </w:rPr>
  </w:style>
  <w:style w:type="paragraph" w:styleId="2">
    <w:name w:val="heading 2"/>
    <w:basedOn w:val="1"/>
    <w:next w:val="a0"/>
    <w:link w:val="20"/>
    <w:uiPriority w:val="9"/>
    <w:unhideWhenUsed/>
    <w:qFormat/>
    <w:rsid w:val="00A94AF0"/>
    <w:pPr>
      <w:ind w:firstLine="709"/>
      <w:jc w:val="left"/>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C33E6"/>
    <w:pPr>
      <w:tabs>
        <w:tab w:val="center" w:pos="4513"/>
        <w:tab w:val="right" w:pos="9026"/>
      </w:tabs>
    </w:pPr>
  </w:style>
  <w:style w:type="character" w:customStyle="1" w:styleId="a5">
    <w:name w:val="Верхний колонтитул Знак"/>
    <w:basedOn w:val="a1"/>
    <w:link w:val="a4"/>
    <w:uiPriority w:val="99"/>
    <w:rsid w:val="00FC33E6"/>
  </w:style>
  <w:style w:type="paragraph" w:styleId="a6">
    <w:name w:val="footer"/>
    <w:basedOn w:val="a0"/>
    <w:link w:val="a7"/>
    <w:uiPriority w:val="99"/>
    <w:unhideWhenUsed/>
    <w:rsid w:val="00FC33E6"/>
    <w:pPr>
      <w:tabs>
        <w:tab w:val="center" w:pos="4513"/>
        <w:tab w:val="right" w:pos="9026"/>
      </w:tabs>
    </w:pPr>
  </w:style>
  <w:style w:type="character" w:customStyle="1" w:styleId="a7">
    <w:name w:val="Нижний колонтитул Знак"/>
    <w:basedOn w:val="a1"/>
    <w:link w:val="a6"/>
    <w:uiPriority w:val="99"/>
    <w:rsid w:val="00FC33E6"/>
  </w:style>
  <w:style w:type="character" w:customStyle="1" w:styleId="10">
    <w:name w:val="Заголовок 1 Знак"/>
    <w:basedOn w:val="a1"/>
    <w:link w:val="1"/>
    <w:uiPriority w:val="9"/>
    <w:rsid w:val="00FC33E6"/>
    <w:rPr>
      <w:lang w:val="uk-UA"/>
    </w:rPr>
  </w:style>
  <w:style w:type="paragraph" w:styleId="a8">
    <w:name w:val="List Paragraph"/>
    <w:basedOn w:val="a0"/>
    <w:uiPriority w:val="34"/>
    <w:qFormat/>
    <w:rsid w:val="00FC33E6"/>
    <w:pPr>
      <w:ind w:left="720"/>
      <w:contextualSpacing/>
    </w:pPr>
  </w:style>
  <w:style w:type="character" w:customStyle="1" w:styleId="20">
    <w:name w:val="Заголовок 2 Знак"/>
    <w:basedOn w:val="a1"/>
    <w:link w:val="2"/>
    <w:uiPriority w:val="9"/>
    <w:rsid w:val="00A94AF0"/>
    <w:rPr>
      <w:lang w:val="uk-UA"/>
    </w:rPr>
  </w:style>
  <w:style w:type="paragraph" w:styleId="11">
    <w:name w:val="toc 1"/>
    <w:basedOn w:val="a0"/>
    <w:next w:val="a0"/>
    <w:autoRedefine/>
    <w:uiPriority w:val="39"/>
    <w:unhideWhenUsed/>
    <w:rsid w:val="003F6CB5"/>
    <w:pPr>
      <w:tabs>
        <w:tab w:val="right" w:leader="dot" w:pos="9627"/>
      </w:tabs>
      <w:spacing w:after="100" w:line="360" w:lineRule="auto"/>
      <w:ind w:left="1418" w:hanging="709"/>
    </w:pPr>
  </w:style>
  <w:style w:type="paragraph" w:styleId="21">
    <w:name w:val="toc 2"/>
    <w:basedOn w:val="a0"/>
    <w:next w:val="a0"/>
    <w:autoRedefine/>
    <w:uiPriority w:val="39"/>
    <w:unhideWhenUsed/>
    <w:rsid w:val="003F6CB5"/>
    <w:pPr>
      <w:tabs>
        <w:tab w:val="right" w:leader="dot" w:pos="9627"/>
      </w:tabs>
      <w:spacing w:after="100" w:line="360" w:lineRule="auto"/>
      <w:ind w:left="1418" w:hanging="429"/>
    </w:pPr>
  </w:style>
  <w:style w:type="character" w:styleId="a9">
    <w:name w:val="Hyperlink"/>
    <w:basedOn w:val="a1"/>
    <w:uiPriority w:val="99"/>
    <w:unhideWhenUsed/>
    <w:rsid w:val="003F6CB5"/>
    <w:rPr>
      <w:color w:val="0000FF" w:themeColor="hyperlink"/>
      <w:u w:val="single"/>
    </w:rPr>
  </w:style>
  <w:style w:type="paragraph" w:styleId="aa">
    <w:name w:val="Balloon Text"/>
    <w:basedOn w:val="a0"/>
    <w:link w:val="ab"/>
    <w:uiPriority w:val="99"/>
    <w:semiHidden/>
    <w:unhideWhenUsed/>
    <w:rsid w:val="00BB703D"/>
    <w:rPr>
      <w:rFonts w:ascii="Tahoma" w:hAnsi="Tahoma" w:cs="Tahoma"/>
      <w:sz w:val="16"/>
      <w:szCs w:val="16"/>
    </w:rPr>
  </w:style>
  <w:style w:type="character" w:customStyle="1" w:styleId="ab">
    <w:name w:val="Текст выноски Знак"/>
    <w:basedOn w:val="a1"/>
    <w:link w:val="aa"/>
    <w:uiPriority w:val="99"/>
    <w:semiHidden/>
    <w:rsid w:val="00BB703D"/>
    <w:rPr>
      <w:rFonts w:ascii="Tahoma" w:hAnsi="Tahoma" w:cs="Tahoma"/>
      <w:sz w:val="16"/>
      <w:szCs w:val="16"/>
    </w:rPr>
  </w:style>
  <w:style w:type="paragraph" w:styleId="a">
    <w:name w:val="List Bullet"/>
    <w:basedOn w:val="a0"/>
    <w:uiPriority w:val="99"/>
    <w:unhideWhenUsed/>
    <w:rsid w:val="00BB703D"/>
    <w:pPr>
      <w:numPr>
        <w:numId w:val="11"/>
      </w:numPr>
      <w:contextualSpacing/>
    </w:pPr>
    <w:rPr>
      <w:rFonts w:cstheme="minorBidi"/>
      <w:szCs w:val="22"/>
    </w:rPr>
  </w:style>
  <w:style w:type="table" w:styleId="ac">
    <w:name w:val="Table Grid"/>
    <w:basedOn w:val="a2"/>
    <w:uiPriority w:val="59"/>
    <w:rsid w:val="00852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0"/>
    <w:link w:val="ae"/>
    <w:uiPriority w:val="1"/>
    <w:semiHidden/>
    <w:unhideWhenUsed/>
    <w:qFormat/>
    <w:rsid w:val="0084655F"/>
    <w:pPr>
      <w:widowControl w:val="0"/>
      <w:ind w:firstLine="0"/>
    </w:pPr>
    <w:rPr>
      <w:rFonts w:eastAsia="Times New Roman"/>
      <w:lang w:val="en-US"/>
    </w:rPr>
  </w:style>
  <w:style w:type="character" w:customStyle="1" w:styleId="ae">
    <w:name w:val="Основной текст Знак"/>
    <w:basedOn w:val="a1"/>
    <w:link w:val="ad"/>
    <w:uiPriority w:val="1"/>
    <w:semiHidden/>
    <w:rsid w:val="0084655F"/>
    <w:rPr>
      <w:rFonts w:eastAsia="Times New Roman"/>
      <w:lang w:val="en-US"/>
    </w:rPr>
  </w:style>
  <w:style w:type="paragraph" w:styleId="3">
    <w:name w:val="Body Text 3"/>
    <w:basedOn w:val="a0"/>
    <w:link w:val="30"/>
    <w:uiPriority w:val="99"/>
    <w:semiHidden/>
    <w:unhideWhenUsed/>
    <w:rsid w:val="0084655F"/>
    <w:pPr>
      <w:widowControl w:val="0"/>
      <w:spacing w:after="120"/>
      <w:ind w:firstLine="0"/>
    </w:pPr>
    <w:rPr>
      <w:rFonts w:eastAsia="Times New Roman"/>
      <w:sz w:val="16"/>
      <w:szCs w:val="16"/>
      <w:lang w:val="en-US"/>
    </w:rPr>
  </w:style>
  <w:style w:type="character" w:customStyle="1" w:styleId="30">
    <w:name w:val="Основной текст 3 Знак"/>
    <w:basedOn w:val="a1"/>
    <w:link w:val="3"/>
    <w:uiPriority w:val="99"/>
    <w:semiHidden/>
    <w:rsid w:val="0084655F"/>
    <w:rPr>
      <w:rFonts w:eastAsia="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2376">
      <w:bodyDiv w:val="1"/>
      <w:marLeft w:val="0"/>
      <w:marRight w:val="0"/>
      <w:marTop w:val="0"/>
      <w:marBottom w:val="0"/>
      <w:divBdr>
        <w:top w:val="none" w:sz="0" w:space="0" w:color="auto"/>
        <w:left w:val="none" w:sz="0" w:space="0" w:color="auto"/>
        <w:bottom w:val="none" w:sz="0" w:space="0" w:color="auto"/>
        <w:right w:val="none" w:sz="0" w:space="0" w:color="auto"/>
      </w:divBdr>
    </w:div>
    <w:div w:id="282153200">
      <w:bodyDiv w:val="1"/>
      <w:marLeft w:val="0"/>
      <w:marRight w:val="0"/>
      <w:marTop w:val="0"/>
      <w:marBottom w:val="0"/>
      <w:divBdr>
        <w:top w:val="none" w:sz="0" w:space="0" w:color="auto"/>
        <w:left w:val="none" w:sz="0" w:space="0" w:color="auto"/>
        <w:bottom w:val="none" w:sz="0" w:space="0" w:color="auto"/>
        <w:right w:val="none" w:sz="0" w:space="0" w:color="auto"/>
      </w:divBdr>
    </w:div>
    <w:div w:id="350883347">
      <w:bodyDiv w:val="1"/>
      <w:marLeft w:val="0"/>
      <w:marRight w:val="0"/>
      <w:marTop w:val="0"/>
      <w:marBottom w:val="0"/>
      <w:divBdr>
        <w:top w:val="none" w:sz="0" w:space="0" w:color="auto"/>
        <w:left w:val="none" w:sz="0" w:space="0" w:color="auto"/>
        <w:bottom w:val="none" w:sz="0" w:space="0" w:color="auto"/>
        <w:right w:val="none" w:sz="0" w:space="0" w:color="auto"/>
      </w:divBdr>
    </w:div>
    <w:div w:id="462816490">
      <w:bodyDiv w:val="1"/>
      <w:marLeft w:val="0"/>
      <w:marRight w:val="0"/>
      <w:marTop w:val="0"/>
      <w:marBottom w:val="0"/>
      <w:divBdr>
        <w:top w:val="none" w:sz="0" w:space="0" w:color="auto"/>
        <w:left w:val="none" w:sz="0" w:space="0" w:color="auto"/>
        <w:bottom w:val="none" w:sz="0" w:space="0" w:color="auto"/>
        <w:right w:val="none" w:sz="0" w:space="0" w:color="auto"/>
      </w:divBdr>
    </w:div>
    <w:div w:id="583759965">
      <w:bodyDiv w:val="1"/>
      <w:marLeft w:val="0"/>
      <w:marRight w:val="0"/>
      <w:marTop w:val="0"/>
      <w:marBottom w:val="0"/>
      <w:divBdr>
        <w:top w:val="none" w:sz="0" w:space="0" w:color="auto"/>
        <w:left w:val="none" w:sz="0" w:space="0" w:color="auto"/>
        <w:bottom w:val="none" w:sz="0" w:space="0" w:color="auto"/>
        <w:right w:val="none" w:sz="0" w:space="0" w:color="auto"/>
      </w:divBdr>
    </w:div>
    <w:div w:id="996542862">
      <w:bodyDiv w:val="1"/>
      <w:marLeft w:val="0"/>
      <w:marRight w:val="0"/>
      <w:marTop w:val="0"/>
      <w:marBottom w:val="0"/>
      <w:divBdr>
        <w:top w:val="none" w:sz="0" w:space="0" w:color="auto"/>
        <w:left w:val="none" w:sz="0" w:space="0" w:color="auto"/>
        <w:bottom w:val="none" w:sz="0" w:space="0" w:color="auto"/>
        <w:right w:val="none" w:sz="0" w:space="0" w:color="auto"/>
      </w:divBdr>
    </w:div>
    <w:div w:id="1134443229">
      <w:bodyDiv w:val="1"/>
      <w:marLeft w:val="0"/>
      <w:marRight w:val="0"/>
      <w:marTop w:val="0"/>
      <w:marBottom w:val="0"/>
      <w:divBdr>
        <w:top w:val="none" w:sz="0" w:space="0" w:color="auto"/>
        <w:left w:val="none" w:sz="0" w:space="0" w:color="auto"/>
        <w:bottom w:val="none" w:sz="0" w:space="0" w:color="auto"/>
        <w:right w:val="none" w:sz="0" w:space="0" w:color="auto"/>
      </w:divBdr>
    </w:div>
    <w:div w:id="1218664181">
      <w:bodyDiv w:val="1"/>
      <w:marLeft w:val="0"/>
      <w:marRight w:val="0"/>
      <w:marTop w:val="0"/>
      <w:marBottom w:val="0"/>
      <w:divBdr>
        <w:top w:val="none" w:sz="0" w:space="0" w:color="auto"/>
        <w:left w:val="none" w:sz="0" w:space="0" w:color="auto"/>
        <w:bottom w:val="none" w:sz="0" w:space="0" w:color="auto"/>
        <w:right w:val="none" w:sz="0" w:space="0" w:color="auto"/>
      </w:divBdr>
    </w:div>
    <w:div w:id="159778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6ED1-98A4-40D3-88B0-CF42B9B7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29</Pages>
  <Words>8446</Words>
  <Characters>48143</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dcterms:created xsi:type="dcterms:W3CDTF">2017-12-16T13:15:00Z</dcterms:created>
  <dcterms:modified xsi:type="dcterms:W3CDTF">2017-12-16T17:10:00Z</dcterms:modified>
</cp:coreProperties>
</file>