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94" w:rsidRPr="00D72143" w:rsidRDefault="005B03F7" w:rsidP="006F66A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72143">
        <w:rPr>
          <w:rFonts w:ascii="Times New Roman" w:hAnsi="Times New Roman" w:cs="Times New Roman"/>
          <w:b/>
          <w:i/>
          <w:sz w:val="24"/>
          <w:szCs w:val="24"/>
          <w:lang w:val="uk-UA"/>
        </w:rPr>
        <w:t>Зиганшина</w:t>
      </w:r>
      <w:proofErr w:type="spellEnd"/>
      <w:r w:rsidRPr="00D7214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Ю.Г</w:t>
      </w:r>
      <w:r w:rsidR="00510594" w:rsidRPr="00D7214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A112E" w:rsidRPr="00D72143" w:rsidRDefault="004C5776" w:rsidP="006F66A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ДонНТУ</w:t>
      </w:r>
      <w:proofErr w:type="gramStart"/>
      <w:r w:rsidR="005B03F7" w:rsidRPr="00D72143">
        <w:rPr>
          <w:rFonts w:ascii="Times New Roman" w:hAnsi="Times New Roman" w:cs="Times New Roman"/>
          <w:i/>
          <w:sz w:val="24"/>
          <w:szCs w:val="24"/>
        </w:rPr>
        <w:t>,Э</w:t>
      </w:r>
      <w:proofErr w:type="spellEnd"/>
      <w:proofErr w:type="gramEnd"/>
      <w:r w:rsidR="005B03F7" w:rsidRPr="00D72143">
        <w:rPr>
          <w:rFonts w:ascii="Times New Roman" w:hAnsi="Times New Roman" w:cs="Times New Roman"/>
          <w:i/>
          <w:sz w:val="24"/>
          <w:szCs w:val="24"/>
          <w:lang w:val="uk-UA"/>
        </w:rPr>
        <w:t>МС</w:t>
      </w:r>
      <w:r w:rsidR="005B03F7" w:rsidRPr="00D72143">
        <w:rPr>
          <w:rFonts w:ascii="Times New Roman" w:hAnsi="Times New Roman" w:cs="Times New Roman"/>
          <w:i/>
          <w:sz w:val="24"/>
          <w:szCs w:val="24"/>
        </w:rPr>
        <w:t>-12</w:t>
      </w:r>
      <w:r w:rsidR="005B03F7" w:rsidRPr="00D72143">
        <w:rPr>
          <w:rFonts w:ascii="Times New Roman" w:hAnsi="Times New Roman" w:cs="Times New Roman"/>
          <w:i/>
          <w:sz w:val="24"/>
          <w:szCs w:val="24"/>
          <w:lang w:val="uk-UA"/>
        </w:rPr>
        <w:t>б</w:t>
      </w:r>
    </w:p>
    <w:p w:rsidR="006A112E" w:rsidRDefault="00E40227" w:rsidP="006F66A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</w:t>
      </w:r>
      <w:r w:rsidR="006A112E" w:rsidRPr="00D72143">
        <w:rPr>
          <w:rFonts w:ascii="Times New Roman" w:hAnsi="Times New Roman" w:cs="Times New Roman"/>
          <w:i/>
          <w:sz w:val="24"/>
          <w:szCs w:val="24"/>
        </w:rPr>
        <w:t>Кушнир Ю</w:t>
      </w:r>
      <w:r w:rsidR="004C5776">
        <w:rPr>
          <w:rFonts w:ascii="Times New Roman" w:hAnsi="Times New Roman" w:cs="Times New Roman"/>
          <w:i/>
          <w:sz w:val="24"/>
          <w:szCs w:val="24"/>
        </w:rPr>
        <w:t>.</w:t>
      </w:r>
      <w:r w:rsidR="006A112E" w:rsidRPr="00D7214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4C5776">
        <w:rPr>
          <w:rFonts w:ascii="Times New Roman" w:hAnsi="Times New Roman" w:cs="Times New Roman"/>
          <w:i/>
          <w:sz w:val="24"/>
          <w:szCs w:val="24"/>
        </w:rPr>
        <w:t>.</w:t>
      </w:r>
    </w:p>
    <w:p w:rsidR="004C5776" w:rsidRDefault="004C5776" w:rsidP="006F66A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к.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пед. наук, </w:t>
      </w:r>
    </w:p>
    <w:p w:rsidR="004C5776" w:rsidRPr="00D72143" w:rsidRDefault="004C5776" w:rsidP="006F66A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доцент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кафедры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социологии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политологии</w:t>
      </w:r>
      <w:proofErr w:type="spellEnd"/>
    </w:p>
    <w:p w:rsidR="006A112E" w:rsidRPr="00D72143" w:rsidRDefault="006A112E" w:rsidP="006F66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0594" w:rsidRDefault="006F66A7" w:rsidP="006F6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A7">
        <w:rPr>
          <w:rFonts w:ascii="Times New Roman" w:hAnsi="Times New Roman" w:cs="Times New Roman"/>
          <w:b/>
          <w:sz w:val="24"/>
          <w:szCs w:val="24"/>
        </w:rPr>
        <w:t>ТРУДОВЫЕ МИГРАНТЫ И ПРИНИМАЮЩЕЕ ОБЩЕСТВО</w:t>
      </w:r>
    </w:p>
    <w:p w:rsidR="006F66A7" w:rsidRPr="006F66A7" w:rsidRDefault="006F66A7" w:rsidP="006F6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0227" w:rsidRPr="0074186A" w:rsidRDefault="00E40227" w:rsidP="006F66A7">
      <w:pPr>
        <w:spacing w:after="0" w:line="240" w:lineRule="auto"/>
        <w:ind w:left="57" w:firstLine="567"/>
        <w:jc w:val="both"/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74186A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В </w:t>
      </w:r>
      <w:r w:rsidR="0074186A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работе</w:t>
      </w:r>
      <w:r w:rsidRPr="0074186A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рассматри</w:t>
      </w:r>
      <w:r w:rsidR="0074186A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ваются проблемы взаимной адаптации трудовых</w:t>
      </w:r>
      <w:r w:rsidRPr="0074186A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мигрантов и пр</w:t>
      </w:r>
      <w:r w:rsidRPr="0074186A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и</w:t>
      </w:r>
      <w:r w:rsidRPr="0074186A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нимающе</w:t>
      </w:r>
      <w:r w:rsidR="0074186A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го </w:t>
      </w:r>
      <w:r w:rsidRPr="0074186A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общества</w:t>
      </w:r>
      <w:r w:rsidR="00CE47B1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, аспекты интеграции мигрантов</w:t>
      </w:r>
      <w:r w:rsidR="00153462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с новым социумом</w:t>
      </w:r>
      <w:r w:rsidR="00CE47B1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</w:p>
    <w:p w:rsidR="000D12A0" w:rsidRDefault="000D12A0" w:rsidP="006F66A7">
      <w:pPr>
        <w:spacing w:after="0" w:line="240" w:lineRule="auto"/>
        <w:ind w:left="57"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216DB9" w:rsidRPr="006F66A7" w:rsidRDefault="00966ED5" w:rsidP="006F66A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ED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Трудовая миграция</w:t>
      </w:r>
      <w:r w:rsidRPr="00966E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6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6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 миграции, представляющий собой совокупность территориал</w:t>
      </w:r>
      <w:r w:rsidRPr="0096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96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перемещений людей, связанный с занятостью и поисками работы.</w:t>
      </w:r>
      <w:r w:rsidR="006F6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Трудовая миграция м</w:t>
      </w:r>
      <w:r w:rsidRPr="0096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6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 быть вызвана стремлением изменить как параметры собственного рабочего места, так и внешними по отношению к месту житель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ства условиями</w:t>
      </w:r>
      <w:r w:rsidRPr="00797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6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Различаю</w:t>
      </w:r>
      <w:r w:rsidR="006F6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внутреннюю трудовую миграцию -</w:t>
      </w:r>
      <w:r w:rsidRPr="0096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пределах одного государства и междуна</w:t>
      </w:r>
      <w:r w:rsidR="006F6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родную -</w:t>
      </w:r>
      <w:r w:rsidRPr="0096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пересечением государстве</w:t>
      </w:r>
      <w:r w:rsidRPr="0096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96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границы.</w:t>
      </w:r>
      <w:r w:rsidR="006F6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6DB9" w:rsidRPr="00216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Трудовые мигранты (легальные и нелегальные) составляют около 70% мирового миграционного потока. Стремление приложить трудовые ресурсы с максимальной выгодой для себя подталкивает людей к поиску работы в экономи</w:t>
      </w:r>
      <w:r w:rsidR="004B5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</w:t>
      </w:r>
      <w:r w:rsidR="00216DB9" w:rsidRPr="00216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развитых регионах</w:t>
      </w:r>
      <w:r w:rsidR="00216DB9" w:rsidRPr="00216D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307D" w:rsidRPr="006F66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[1, </w:t>
      </w:r>
      <w:r w:rsidR="0096775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="00967759" w:rsidRPr="006F66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67B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7759" w:rsidRPr="006F66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</w:t>
      </w:r>
      <w:r w:rsidR="0088307D" w:rsidRPr="006F66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7]</w:t>
      </w:r>
      <w:r w:rsidR="006F66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4737A" w:rsidRPr="00797888" w:rsidRDefault="00D72143" w:rsidP="006F66A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15">
        <w:rPr>
          <w:rFonts w:ascii="Times New Roman" w:hAnsi="Times New Roman" w:cs="Times New Roman"/>
          <w:sz w:val="24"/>
          <w:szCs w:val="24"/>
        </w:rPr>
        <w:t>Во всем мире, особенно в Евро</w:t>
      </w:r>
      <w:r w:rsidR="0094737A">
        <w:rPr>
          <w:rFonts w:ascii="Times New Roman" w:hAnsi="Times New Roman" w:cs="Times New Roman"/>
          <w:sz w:val="24"/>
          <w:szCs w:val="24"/>
        </w:rPr>
        <w:t xml:space="preserve">пейских странах, США и Канаде, </w:t>
      </w:r>
      <w:r w:rsidRPr="00970915">
        <w:rPr>
          <w:rFonts w:ascii="Times New Roman" w:hAnsi="Times New Roman" w:cs="Times New Roman"/>
          <w:sz w:val="24"/>
          <w:szCs w:val="24"/>
        </w:rPr>
        <w:t>трудовые мигранты ст</w:t>
      </w:r>
      <w:r w:rsidRPr="00970915">
        <w:rPr>
          <w:rFonts w:ascii="Times New Roman" w:hAnsi="Times New Roman" w:cs="Times New Roman"/>
          <w:sz w:val="24"/>
          <w:szCs w:val="24"/>
        </w:rPr>
        <w:t>а</w:t>
      </w:r>
      <w:r w:rsidRPr="00970915">
        <w:rPr>
          <w:rFonts w:ascii="Times New Roman" w:hAnsi="Times New Roman" w:cs="Times New Roman"/>
          <w:sz w:val="24"/>
          <w:szCs w:val="24"/>
        </w:rPr>
        <w:t>ли необходимым и весьма существенным компонентом рынка труда.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737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4737A" w:rsidRPr="0094737A">
        <w:rPr>
          <w:rFonts w:ascii="Times New Roman" w:hAnsi="Times New Roman" w:cs="Times New Roman"/>
          <w:sz w:val="24"/>
          <w:szCs w:val="24"/>
        </w:rPr>
        <w:t>рудовые мигранты</w:t>
      </w:r>
      <w:r w:rsidR="000321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4737A" w:rsidRPr="0094737A">
        <w:rPr>
          <w:rFonts w:ascii="Times New Roman" w:hAnsi="Times New Roman" w:cs="Times New Roman"/>
          <w:sz w:val="24"/>
          <w:szCs w:val="24"/>
        </w:rPr>
        <w:t xml:space="preserve"> в боль</w:t>
      </w:r>
      <w:r w:rsidR="0094737A">
        <w:rPr>
          <w:rFonts w:ascii="Times New Roman" w:hAnsi="Times New Roman" w:cs="Times New Roman"/>
          <w:sz w:val="24"/>
          <w:szCs w:val="24"/>
        </w:rPr>
        <w:t>шей или меньшей степени</w:t>
      </w:r>
      <w:r w:rsidR="000321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4737A">
        <w:rPr>
          <w:rFonts w:ascii="Times New Roman" w:hAnsi="Times New Roman" w:cs="Times New Roman"/>
          <w:sz w:val="24"/>
          <w:szCs w:val="24"/>
        </w:rPr>
        <w:t xml:space="preserve"> принад</w:t>
      </w:r>
      <w:r w:rsidR="0094737A" w:rsidRPr="0094737A">
        <w:rPr>
          <w:rFonts w:ascii="Times New Roman" w:hAnsi="Times New Roman" w:cs="Times New Roman"/>
          <w:sz w:val="24"/>
          <w:szCs w:val="24"/>
        </w:rPr>
        <w:t>лежат структуре принимающего общества</w:t>
      </w:r>
      <w:r w:rsidR="0094737A" w:rsidRPr="00797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 w:rsidRPr="00797888">
        <w:rPr>
          <w:rFonts w:ascii="Times New Roman" w:hAnsi="Times New Roman" w:cs="Times New Roman"/>
          <w:sz w:val="24"/>
          <w:szCs w:val="24"/>
        </w:rPr>
        <w:t>Это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>
        <w:rPr>
          <w:rFonts w:ascii="Times New Roman" w:hAnsi="Times New Roman" w:cs="Times New Roman"/>
          <w:sz w:val="24"/>
          <w:szCs w:val="24"/>
        </w:rPr>
        <w:t>з</w:t>
      </w:r>
      <w:r w:rsidR="0094737A" w:rsidRPr="00797888">
        <w:rPr>
          <w:rFonts w:ascii="Times New Roman" w:hAnsi="Times New Roman" w:cs="Times New Roman"/>
          <w:sz w:val="24"/>
          <w:szCs w:val="24"/>
        </w:rPr>
        <w:t>начит, что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 w:rsidRPr="00797888">
        <w:rPr>
          <w:rFonts w:ascii="Times New Roman" w:hAnsi="Times New Roman" w:cs="Times New Roman"/>
          <w:sz w:val="24"/>
          <w:szCs w:val="24"/>
        </w:rPr>
        <w:t>социальное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 w:rsidRPr="00797888">
        <w:rPr>
          <w:rFonts w:ascii="Times New Roman" w:hAnsi="Times New Roman" w:cs="Times New Roman"/>
          <w:sz w:val="24"/>
          <w:szCs w:val="24"/>
        </w:rPr>
        <w:t>значение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 w:rsidRPr="00797888">
        <w:rPr>
          <w:rFonts w:ascii="Times New Roman" w:hAnsi="Times New Roman" w:cs="Times New Roman"/>
          <w:sz w:val="24"/>
          <w:szCs w:val="24"/>
        </w:rPr>
        <w:t>масштабной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 w:rsidRPr="00797888">
        <w:rPr>
          <w:rFonts w:ascii="Times New Roman" w:hAnsi="Times New Roman" w:cs="Times New Roman"/>
          <w:sz w:val="24"/>
          <w:szCs w:val="24"/>
        </w:rPr>
        <w:t>трудовой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 w:rsidRPr="00797888">
        <w:rPr>
          <w:rFonts w:ascii="Times New Roman" w:hAnsi="Times New Roman" w:cs="Times New Roman"/>
          <w:sz w:val="24"/>
          <w:szCs w:val="24"/>
        </w:rPr>
        <w:t>миграции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 w:rsidRPr="00797888">
        <w:rPr>
          <w:rFonts w:ascii="Times New Roman" w:hAnsi="Times New Roman" w:cs="Times New Roman"/>
          <w:sz w:val="24"/>
          <w:szCs w:val="24"/>
        </w:rPr>
        <w:t>для принимающих стран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 w:rsidRPr="00797888">
        <w:rPr>
          <w:rFonts w:ascii="Times New Roman" w:hAnsi="Times New Roman" w:cs="Times New Roman"/>
          <w:sz w:val="24"/>
          <w:szCs w:val="24"/>
        </w:rPr>
        <w:t>значител</w:t>
      </w:r>
      <w:r w:rsidR="0094737A" w:rsidRPr="00797888">
        <w:rPr>
          <w:rFonts w:ascii="Times New Roman" w:hAnsi="Times New Roman" w:cs="Times New Roman"/>
          <w:sz w:val="24"/>
          <w:szCs w:val="24"/>
        </w:rPr>
        <w:t>ь</w:t>
      </w:r>
      <w:r w:rsidR="0094737A" w:rsidRPr="00797888">
        <w:rPr>
          <w:rFonts w:ascii="Times New Roman" w:hAnsi="Times New Roman" w:cs="Times New Roman"/>
          <w:sz w:val="24"/>
          <w:szCs w:val="24"/>
        </w:rPr>
        <w:t>но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 w:rsidRPr="00797888">
        <w:rPr>
          <w:rFonts w:ascii="Times New Roman" w:hAnsi="Times New Roman" w:cs="Times New Roman"/>
          <w:sz w:val="24"/>
          <w:szCs w:val="24"/>
        </w:rPr>
        <w:t>шире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 w:rsidRPr="00797888">
        <w:rPr>
          <w:rFonts w:ascii="Times New Roman" w:hAnsi="Times New Roman" w:cs="Times New Roman"/>
          <w:sz w:val="24"/>
          <w:szCs w:val="24"/>
        </w:rPr>
        <w:t>ее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 w:rsidRPr="00797888">
        <w:rPr>
          <w:rFonts w:ascii="Times New Roman" w:hAnsi="Times New Roman" w:cs="Times New Roman"/>
          <w:sz w:val="24"/>
          <w:szCs w:val="24"/>
        </w:rPr>
        <w:t>функциональной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 w:rsidRPr="00797888">
        <w:rPr>
          <w:rFonts w:ascii="Times New Roman" w:hAnsi="Times New Roman" w:cs="Times New Roman"/>
          <w:sz w:val="24"/>
          <w:szCs w:val="24"/>
        </w:rPr>
        <w:t>значимости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 w:rsidRPr="00797888">
        <w:rPr>
          <w:rFonts w:ascii="Times New Roman" w:hAnsi="Times New Roman" w:cs="Times New Roman"/>
          <w:sz w:val="24"/>
          <w:szCs w:val="24"/>
        </w:rPr>
        <w:t>для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94737A" w:rsidRPr="00797888">
        <w:rPr>
          <w:rFonts w:ascii="Times New Roman" w:hAnsi="Times New Roman" w:cs="Times New Roman"/>
          <w:sz w:val="24"/>
          <w:szCs w:val="24"/>
        </w:rPr>
        <w:t>экономики.</w:t>
      </w:r>
    </w:p>
    <w:p w:rsidR="0094737A" w:rsidRPr="00797888" w:rsidRDefault="0094737A" w:rsidP="006F66A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37A">
        <w:rPr>
          <w:rFonts w:ascii="Times New Roman" w:hAnsi="Times New Roman" w:cs="Times New Roman"/>
          <w:sz w:val="24"/>
          <w:szCs w:val="24"/>
        </w:rPr>
        <w:t>Воссоединение трудовых миг</w:t>
      </w:r>
      <w:r>
        <w:rPr>
          <w:rFonts w:ascii="Times New Roman" w:hAnsi="Times New Roman" w:cs="Times New Roman"/>
          <w:sz w:val="24"/>
          <w:szCs w:val="24"/>
        </w:rPr>
        <w:t xml:space="preserve">рантов с семьями, трансформация </w:t>
      </w:r>
      <w:r w:rsidRPr="0094737A">
        <w:rPr>
          <w:rFonts w:ascii="Times New Roman" w:hAnsi="Times New Roman" w:cs="Times New Roman"/>
          <w:sz w:val="24"/>
          <w:szCs w:val="24"/>
        </w:rPr>
        <w:t>временного пребывания в постоянное,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этнических диаспор </w:t>
      </w:r>
      <w:r w:rsidRPr="0094737A">
        <w:rPr>
          <w:rFonts w:ascii="Times New Roman" w:hAnsi="Times New Roman" w:cs="Times New Roman"/>
          <w:sz w:val="24"/>
          <w:szCs w:val="24"/>
        </w:rPr>
        <w:t xml:space="preserve">и общин </w:t>
      </w:r>
      <w:r>
        <w:rPr>
          <w:rFonts w:ascii="Times New Roman" w:hAnsi="Times New Roman" w:cs="Times New Roman"/>
          <w:sz w:val="24"/>
          <w:szCs w:val="24"/>
        </w:rPr>
        <w:t xml:space="preserve">актуализирует широкий спектр </w:t>
      </w:r>
      <w:r w:rsidRPr="0094737A">
        <w:rPr>
          <w:rFonts w:ascii="Times New Roman" w:hAnsi="Times New Roman" w:cs="Times New Roman"/>
          <w:sz w:val="24"/>
          <w:szCs w:val="24"/>
        </w:rPr>
        <w:t>проблем их интеграции в принимающ</w:t>
      </w:r>
      <w:r>
        <w:rPr>
          <w:rFonts w:ascii="Times New Roman" w:hAnsi="Times New Roman" w:cs="Times New Roman"/>
          <w:sz w:val="24"/>
          <w:szCs w:val="24"/>
        </w:rPr>
        <w:t xml:space="preserve">ее общество. При этом включение </w:t>
      </w:r>
      <w:r w:rsidRPr="0094737A">
        <w:rPr>
          <w:rFonts w:ascii="Times New Roman" w:hAnsi="Times New Roman" w:cs="Times New Roman"/>
          <w:sz w:val="24"/>
          <w:szCs w:val="24"/>
        </w:rPr>
        <w:t>личностей и групп трудовых мигранто</w:t>
      </w:r>
      <w:r>
        <w:rPr>
          <w:rFonts w:ascii="Times New Roman" w:hAnsi="Times New Roman" w:cs="Times New Roman"/>
          <w:sz w:val="24"/>
          <w:szCs w:val="24"/>
        </w:rPr>
        <w:t>в в общественную жизнь, на пра</w:t>
      </w:r>
      <w:r w:rsidRPr="0094737A">
        <w:rPr>
          <w:rFonts w:ascii="Times New Roman" w:hAnsi="Times New Roman" w:cs="Times New Roman"/>
          <w:sz w:val="24"/>
          <w:szCs w:val="24"/>
        </w:rPr>
        <w:t xml:space="preserve">вах и условиях схожих с теми, что </w:t>
      </w:r>
      <w:r>
        <w:rPr>
          <w:rFonts w:ascii="Times New Roman" w:hAnsi="Times New Roman" w:cs="Times New Roman"/>
          <w:sz w:val="24"/>
          <w:szCs w:val="24"/>
        </w:rPr>
        <w:t>созданы для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циональных трудя</w:t>
      </w:r>
      <w:r w:rsidRPr="0094737A">
        <w:rPr>
          <w:rFonts w:ascii="Times New Roman" w:hAnsi="Times New Roman" w:cs="Times New Roman"/>
          <w:sz w:val="24"/>
          <w:szCs w:val="24"/>
        </w:rPr>
        <w:t>щихся, происходит в процессах их вз</w:t>
      </w:r>
      <w:r>
        <w:rPr>
          <w:rFonts w:ascii="Times New Roman" w:hAnsi="Times New Roman" w:cs="Times New Roman"/>
          <w:sz w:val="24"/>
          <w:szCs w:val="24"/>
        </w:rPr>
        <w:t>аимодействия с институтами при</w:t>
      </w:r>
      <w:r w:rsidRPr="0094737A">
        <w:rPr>
          <w:rFonts w:ascii="Times New Roman" w:hAnsi="Times New Roman" w:cs="Times New Roman"/>
          <w:sz w:val="24"/>
          <w:szCs w:val="24"/>
        </w:rPr>
        <w:t>н</w:t>
      </w:r>
      <w:r w:rsidRPr="0094737A">
        <w:rPr>
          <w:rFonts w:ascii="Times New Roman" w:hAnsi="Times New Roman" w:cs="Times New Roman"/>
          <w:sz w:val="24"/>
          <w:szCs w:val="24"/>
        </w:rPr>
        <w:t>и</w:t>
      </w:r>
      <w:r w:rsidRPr="0094737A">
        <w:rPr>
          <w:rFonts w:ascii="Times New Roman" w:hAnsi="Times New Roman" w:cs="Times New Roman"/>
          <w:sz w:val="24"/>
          <w:szCs w:val="24"/>
        </w:rPr>
        <w:t>мающего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ED5" w:rsidRPr="006F66A7" w:rsidRDefault="00966ED5" w:rsidP="006F66A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88">
        <w:rPr>
          <w:rFonts w:ascii="Times New Roman" w:hAnsi="Times New Roman" w:cs="Times New Roman"/>
          <w:sz w:val="24"/>
          <w:szCs w:val="24"/>
        </w:rPr>
        <w:t>Интеграция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Pr="00797888">
        <w:rPr>
          <w:rFonts w:ascii="Times New Roman" w:hAnsi="Times New Roman" w:cs="Times New Roman"/>
          <w:sz w:val="24"/>
          <w:szCs w:val="24"/>
        </w:rPr>
        <w:t>трудовых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Pr="00797888">
        <w:rPr>
          <w:rFonts w:ascii="Times New Roman" w:hAnsi="Times New Roman" w:cs="Times New Roman"/>
          <w:sz w:val="24"/>
          <w:szCs w:val="24"/>
        </w:rPr>
        <w:t>мигрантов в принимающее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Pr="00797888">
        <w:rPr>
          <w:rFonts w:ascii="Times New Roman" w:hAnsi="Times New Roman" w:cs="Times New Roman"/>
          <w:sz w:val="24"/>
          <w:szCs w:val="24"/>
        </w:rPr>
        <w:t>общество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Pr="00797888">
        <w:rPr>
          <w:rFonts w:ascii="Times New Roman" w:hAnsi="Times New Roman" w:cs="Times New Roman"/>
          <w:sz w:val="24"/>
          <w:szCs w:val="24"/>
        </w:rPr>
        <w:t>зачастую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Pr="00797888">
        <w:rPr>
          <w:rFonts w:ascii="Times New Roman" w:hAnsi="Times New Roman" w:cs="Times New Roman"/>
          <w:sz w:val="24"/>
          <w:szCs w:val="24"/>
        </w:rPr>
        <w:t>принимает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Pr="00797888">
        <w:rPr>
          <w:rFonts w:ascii="Times New Roman" w:hAnsi="Times New Roman" w:cs="Times New Roman"/>
          <w:sz w:val="24"/>
          <w:szCs w:val="24"/>
        </w:rPr>
        <w:t>пр</w:t>
      </w:r>
      <w:r w:rsidRPr="00797888">
        <w:rPr>
          <w:rFonts w:ascii="Times New Roman" w:hAnsi="Times New Roman" w:cs="Times New Roman"/>
          <w:sz w:val="24"/>
          <w:szCs w:val="24"/>
        </w:rPr>
        <w:t>о</w:t>
      </w:r>
      <w:r w:rsidRPr="00797888">
        <w:rPr>
          <w:rFonts w:ascii="Times New Roman" w:hAnsi="Times New Roman" w:cs="Times New Roman"/>
          <w:sz w:val="24"/>
          <w:szCs w:val="24"/>
        </w:rPr>
        <w:t>блемный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Pr="00797888">
        <w:rPr>
          <w:rFonts w:ascii="Times New Roman" w:hAnsi="Times New Roman" w:cs="Times New Roman"/>
          <w:sz w:val="24"/>
          <w:szCs w:val="24"/>
        </w:rPr>
        <w:t>характер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="0003216B">
        <w:rPr>
          <w:rFonts w:ascii="Times New Roman" w:hAnsi="Times New Roman" w:cs="Times New Roman"/>
          <w:sz w:val="24"/>
          <w:szCs w:val="24"/>
        </w:rPr>
        <w:t xml:space="preserve">и </w:t>
      </w:r>
      <w:r w:rsidRPr="00797888">
        <w:rPr>
          <w:rFonts w:ascii="Times New Roman" w:hAnsi="Times New Roman" w:cs="Times New Roman"/>
          <w:sz w:val="24"/>
          <w:szCs w:val="24"/>
        </w:rPr>
        <w:t>сопровождается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Pr="00797888">
        <w:rPr>
          <w:rFonts w:ascii="Times New Roman" w:hAnsi="Times New Roman" w:cs="Times New Roman"/>
          <w:sz w:val="24"/>
          <w:szCs w:val="24"/>
        </w:rPr>
        <w:t>возникновением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Pr="00797888">
        <w:rPr>
          <w:rFonts w:ascii="Times New Roman" w:hAnsi="Times New Roman" w:cs="Times New Roman"/>
          <w:sz w:val="24"/>
          <w:szCs w:val="24"/>
        </w:rPr>
        <w:t>социальных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Pr="00797888">
        <w:rPr>
          <w:rFonts w:ascii="Times New Roman" w:hAnsi="Times New Roman" w:cs="Times New Roman"/>
          <w:sz w:val="24"/>
          <w:szCs w:val="24"/>
        </w:rPr>
        <w:t>прот</w:t>
      </w:r>
      <w:r w:rsidR="004B541D" w:rsidRPr="00797888">
        <w:rPr>
          <w:rFonts w:ascii="Times New Roman" w:hAnsi="Times New Roman" w:cs="Times New Roman"/>
          <w:sz w:val="24"/>
          <w:szCs w:val="24"/>
        </w:rPr>
        <w:t>иворечий,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Pr="00797888">
        <w:rPr>
          <w:rFonts w:ascii="Times New Roman" w:hAnsi="Times New Roman" w:cs="Times New Roman"/>
          <w:sz w:val="24"/>
          <w:szCs w:val="24"/>
        </w:rPr>
        <w:t>источником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Pr="00797888">
        <w:rPr>
          <w:rFonts w:ascii="Times New Roman" w:hAnsi="Times New Roman" w:cs="Times New Roman"/>
          <w:sz w:val="24"/>
          <w:szCs w:val="24"/>
        </w:rPr>
        <w:t>которых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Pr="00797888">
        <w:rPr>
          <w:rFonts w:ascii="Times New Roman" w:hAnsi="Times New Roman" w:cs="Times New Roman"/>
          <w:sz w:val="24"/>
          <w:szCs w:val="24"/>
        </w:rPr>
        <w:t>становятся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Pr="00797888">
        <w:rPr>
          <w:rFonts w:ascii="Times New Roman" w:hAnsi="Times New Roman" w:cs="Times New Roman"/>
          <w:sz w:val="24"/>
          <w:szCs w:val="24"/>
        </w:rPr>
        <w:t>институциональные</w:t>
      </w:r>
      <w:r w:rsidR="00167B2F">
        <w:rPr>
          <w:rFonts w:ascii="Times New Roman" w:hAnsi="Times New Roman" w:cs="Times New Roman"/>
          <w:sz w:val="24"/>
          <w:szCs w:val="24"/>
        </w:rPr>
        <w:t xml:space="preserve"> рассогласования </w:t>
      </w:r>
      <w:r w:rsidR="0088307D" w:rsidRPr="006F66A7">
        <w:rPr>
          <w:rFonts w:ascii="Times New Roman" w:hAnsi="Times New Roman" w:cs="Times New Roman"/>
          <w:sz w:val="24"/>
          <w:szCs w:val="24"/>
        </w:rPr>
        <w:t>[2,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="008830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307D" w:rsidRPr="006F66A7">
        <w:rPr>
          <w:rFonts w:ascii="Times New Roman" w:hAnsi="Times New Roman" w:cs="Times New Roman"/>
          <w:sz w:val="24"/>
          <w:szCs w:val="24"/>
        </w:rPr>
        <w:t>.</w:t>
      </w:r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r w:rsidR="0088307D" w:rsidRPr="006F66A7">
        <w:rPr>
          <w:rFonts w:ascii="Times New Roman" w:hAnsi="Times New Roman" w:cs="Times New Roman"/>
          <w:sz w:val="24"/>
          <w:szCs w:val="24"/>
        </w:rPr>
        <w:t>37]</w:t>
      </w:r>
      <w:r w:rsidR="00167B2F">
        <w:rPr>
          <w:rFonts w:ascii="Times New Roman" w:hAnsi="Times New Roman" w:cs="Times New Roman"/>
          <w:sz w:val="24"/>
          <w:szCs w:val="24"/>
        </w:rPr>
        <w:t>.</w:t>
      </w:r>
    </w:p>
    <w:p w:rsidR="00F27313" w:rsidRDefault="00D927F5" w:rsidP="006F66A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927F5">
        <w:rPr>
          <w:rFonts w:ascii="Times New Roman" w:hAnsi="Times New Roman" w:cs="Times New Roman"/>
          <w:sz w:val="24"/>
          <w:szCs w:val="24"/>
        </w:rPr>
        <w:t xml:space="preserve">Трудовым мигрантам </w:t>
      </w:r>
      <w:proofErr w:type="gramStart"/>
      <w:r w:rsidRPr="00D927F5">
        <w:rPr>
          <w:rFonts w:ascii="Times New Roman" w:hAnsi="Times New Roman" w:cs="Times New Roman"/>
          <w:sz w:val="24"/>
          <w:szCs w:val="24"/>
        </w:rPr>
        <w:t>свойственна</w:t>
      </w:r>
      <w:proofErr w:type="gramEnd"/>
      <w:r w:rsidR="0016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B46">
        <w:rPr>
          <w:rFonts w:ascii="Times New Roman" w:hAnsi="Times New Roman" w:cs="Times New Roman"/>
          <w:sz w:val="24"/>
          <w:szCs w:val="24"/>
        </w:rPr>
        <w:t>предписанность</w:t>
      </w:r>
      <w:proofErr w:type="spellEnd"/>
      <w:r w:rsidR="009A7B46">
        <w:rPr>
          <w:rFonts w:ascii="Times New Roman" w:hAnsi="Times New Roman" w:cs="Times New Roman"/>
          <w:sz w:val="24"/>
          <w:szCs w:val="24"/>
        </w:rPr>
        <w:t xml:space="preserve"> статуса и соот</w:t>
      </w:r>
      <w:r w:rsidRPr="00D927F5">
        <w:rPr>
          <w:rFonts w:ascii="Times New Roman" w:hAnsi="Times New Roman" w:cs="Times New Roman"/>
          <w:sz w:val="24"/>
          <w:szCs w:val="24"/>
        </w:rPr>
        <w:t>ветствующих ролевых ожиданий к пове</w:t>
      </w:r>
      <w:r w:rsidR="009A7B46">
        <w:rPr>
          <w:rFonts w:ascii="Times New Roman" w:hAnsi="Times New Roman" w:cs="Times New Roman"/>
          <w:sz w:val="24"/>
          <w:szCs w:val="24"/>
        </w:rPr>
        <w:t>дению, что находит свое выраже</w:t>
      </w:r>
      <w:r w:rsidRPr="00D927F5">
        <w:rPr>
          <w:rFonts w:ascii="Times New Roman" w:hAnsi="Times New Roman" w:cs="Times New Roman"/>
          <w:sz w:val="24"/>
          <w:szCs w:val="24"/>
        </w:rPr>
        <w:t>ние в стигматизации личности по призн</w:t>
      </w:r>
      <w:r w:rsidR="009A7B46">
        <w:rPr>
          <w:rFonts w:ascii="Times New Roman" w:hAnsi="Times New Roman" w:cs="Times New Roman"/>
          <w:sz w:val="24"/>
          <w:szCs w:val="24"/>
        </w:rPr>
        <w:t>аку миграции. Это явно происхо</w:t>
      </w:r>
      <w:r w:rsidRPr="00D927F5">
        <w:rPr>
          <w:rFonts w:ascii="Times New Roman" w:hAnsi="Times New Roman" w:cs="Times New Roman"/>
          <w:sz w:val="24"/>
          <w:szCs w:val="24"/>
        </w:rPr>
        <w:t>дит в случае этнических мигрантов и там, где фор</w:t>
      </w:r>
      <w:r w:rsidR="009A7B46">
        <w:rPr>
          <w:rFonts w:ascii="Times New Roman" w:hAnsi="Times New Roman" w:cs="Times New Roman"/>
          <w:sz w:val="24"/>
          <w:szCs w:val="24"/>
        </w:rPr>
        <w:t>мируются диа</w:t>
      </w:r>
      <w:r w:rsidR="009A7B46">
        <w:rPr>
          <w:rFonts w:ascii="Times New Roman" w:hAnsi="Times New Roman" w:cs="Times New Roman"/>
          <w:sz w:val="24"/>
          <w:szCs w:val="24"/>
        </w:rPr>
        <w:t>с</w:t>
      </w:r>
      <w:r w:rsidR="004B541D">
        <w:rPr>
          <w:rFonts w:ascii="Times New Roman" w:hAnsi="Times New Roman" w:cs="Times New Roman"/>
          <w:sz w:val="24"/>
          <w:szCs w:val="24"/>
        </w:rPr>
        <w:t xml:space="preserve">поры </w:t>
      </w:r>
      <w:r w:rsidR="009A7B46">
        <w:rPr>
          <w:rFonts w:ascii="Times New Roman" w:hAnsi="Times New Roman" w:cs="Times New Roman"/>
          <w:sz w:val="24"/>
          <w:szCs w:val="24"/>
        </w:rPr>
        <w:t xml:space="preserve">и </w:t>
      </w:r>
      <w:r w:rsidRPr="00D927F5">
        <w:rPr>
          <w:rFonts w:ascii="Times New Roman" w:hAnsi="Times New Roman" w:cs="Times New Roman"/>
          <w:sz w:val="24"/>
          <w:szCs w:val="24"/>
        </w:rPr>
        <w:t>анклавы этнических мигрантов</w:t>
      </w:r>
      <w:r w:rsidR="00167B2F" w:rsidRPr="006F66A7">
        <w:rPr>
          <w:rFonts w:ascii="Times New Roman" w:hAnsi="Times New Roman" w:cs="Times New Roman"/>
          <w:sz w:val="24"/>
          <w:szCs w:val="24"/>
        </w:rPr>
        <w:t xml:space="preserve"> </w:t>
      </w:r>
      <w:r w:rsidR="00355DF4" w:rsidRPr="006F66A7">
        <w:rPr>
          <w:rFonts w:ascii="Times New Roman" w:hAnsi="Times New Roman" w:cs="Times New Roman"/>
          <w:sz w:val="24"/>
          <w:szCs w:val="24"/>
        </w:rPr>
        <w:t>[2,</w:t>
      </w:r>
      <w:r w:rsidR="002967B8">
        <w:rPr>
          <w:rFonts w:ascii="Times New Roman" w:hAnsi="Times New Roman" w:cs="Times New Roman"/>
          <w:sz w:val="24"/>
          <w:szCs w:val="24"/>
        </w:rPr>
        <w:t xml:space="preserve"> </w:t>
      </w:r>
      <w:r w:rsidR="00355D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55DF4" w:rsidRPr="006F66A7">
        <w:rPr>
          <w:rFonts w:ascii="Times New Roman" w:hAnsi="Times New Roman" w:cs="Times New Roman"/>
          <w:sz w:val="24"/>
          <w:szCs w:val="24"/>
        </w:rPr>
        <w:t>.</w:t>
      </w:r>
      <w:r w:rsidR="002967B8">
        <w:rPr>
          <w:rFonts w:ascii="Times New Roman" w:hAnsi="Times New Roman" w:cs="Times New Roman"/>
          <w:sz w:val="24"/>
          <w:szCs w:val="24"/>
        </w:rPr>
        <w:t xml:space="preserve"> </w:t>
      </w:r>
      <w:r w:rsidR="00355DF4" w:rsidRPr="006F66A7">
        <w:rPr>
          <w:rFonts w:ascii="Times New Roman" w:hAnsi="Times New Roman" w:cs="Times New Roman"/>
          <w:sz w:val="24"/>
          <w:szCs w:val="24"/>
        </w:rPr>
        <w:t>47]</w:t>
      </w:r>
      <w:r w:rsidR="00167B2F">
        <w:rPr>
          <w:rFonts w:ascii="Times New Roman" w:hAnsi="Times New Roman" w:cs="Times New Roman"/>
          <w:sz w:val="24"/>
          <w:szCs w:val="24"/>
        </w:rPr>
        <w:t>.</w:t>
      </w:r>
    </w:p>
    <w:p w:rsidR="00FF37B9" w:rsidRDefault="006C3BD1" w:rsidP="006F66A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Большое значение для процесса социальной адаптации и интеграции в принимающее о</w:t>
      </w:r>
      <w:r w:rsidRPr="006C3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6C3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щество оказывает правовой статус (легальный - нелегальный) нахождения трудового мигранта. Один из существенных минусов</w:t>
      </w:r>
      <w:r w:rsidR="002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C3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области трудовой миграции заключается в сложности тран</w:t>
      </w:r>
      <w:r w:rsidRPr="006C3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3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формации нелегального статуса </w:t>
      </w:r>
      <w:proofErr w:type="gramStart"/>
      <w:r w:rsidRPr="006C3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C3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легальный. </w:t>
      </w:r>
    </w:p>
    <w:p w:rsidR="0022788E" w:rsidRPr="00FF37B9" w:rsidRDefault="0022788E" w:rsidP="006F66A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Нелегальный статус ставит трудового мигранта вне общества. Все его отношения с пр</w:t>
      </w:r>
      <w:r w:rsidRPr="00227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27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нимающим обществом приобретают неравноправный и </w:t>
      </w:r>
      <w:proofErr w:type="spellStart"/>
      <w:r w:rsidRPr="00227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неправовой</w:t>
      </w:r>
      <w:proofErr w:type="spellEnd"/>
      <w:r w:rsidRPr="00227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характер. Это касается вс</w:t>
      </w:r>
      <w:r w:rsidRPr="00227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27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комплекса отношений "трудовой мигрант - принимающее общество" как в сфере трудовой деятельности, так и в сфере жизнедеятельности.</w:t>
      </w:r>
    </w:p>
    <w:p w:rsidR="0094737A" w:rsidRDefault="00B06F7F" w:rsidP="006F66A7">
      <w:pPr>
        <w:spacing w:after="0" w:line="240" w:lineRule="auto"/>
        <w:ind w:left="57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6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Существенным фактором, влияющим на процесс адаптации и интеграции трудовых м</w:t>
      </w:r>
      <w:r w:rsidRPr="00B06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06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грантов в принимающее общество, являются жилищные условия, в которых они находятся и проводят определенную часть своей жизни. Подавляющее большинство трудовых мигрантов попадают с ситуацию жилищной неустроенности.</w:t>
      </w:r>
      <w:r w:rsidRPr="00B06F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F37B9" w:rsidRDefault="00B16B2F" w:rsidP="006F66A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gramStart"/>
      <w:r w:rsidRPr="00B16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Pr="00B16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рудовые мигранты имеют негативный опыт социальных взаимодействий и с местным населением.</w:t>
      </w:r>
      <w:proofErr w:type="gramEnd"/>
      <w:r w:rsidRPr="00B16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Трудовые мигранты нередко выступают в качестве замкнутой общины, против</w:t>
      </w:r>
      <w:r w:rsidRPr="00B16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16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стоящей принимающему обществу. Данное обстоятельство минимизирует возможность полн</w:t>
      </w:r>
      <w:r w:rsidRPr="00B16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16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ценного узнавания мигрантов и принимающего общества, взаимного культурного обмена и </w:t>
      </w:r>
      <w:proofErr w:type="spellStart"/>
      <w:proofErr w:type="gramStart"/>
      <w:r w:rsidRPr="00B16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кросс</w:t>
      </w:r>
      <w:r w:rsidR="007B6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16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культурного</w:t>
      </w:r>
      <w:proofErr w:type="spellEnd"/>
      <w:proofErr w:type="gramEnd"/>
      <w:r w:rsidRPr="00B16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поведения, преодоления существующих стереотипов восприятия и повед</w:t>
      </w:r>
      <w:r w:rsidRPr="00B16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ния. Э</w:t>
      </w:r>
      <w:r w:rsidRPr="00B16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затрудняет процессы адаптации и интеграции в новый социум.</w:t>
      </w:r>
    </w:p>
    <w:p w:rsidR="00FF37B9" w:rsidRPr="006F66A7" w:rsidRDefault="006E23A6" w:rsidP="006F66A7">
      <w:pPr>
        <w:spacing w:after="0" w:line="240" w:lineRule="auto"/>
        <w:ind w:left="57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Другой существенной причиной, оказывающей влияние на </w:t>
      </w:r>
      <w:proofErr w:type="spellStart"/>
      <w:r w:rsidRPr="006E2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интолерантность</w:t>
      </w:r>
      <w:proofErr w:type="spellEnd"/>
      <w:r w:rsidRPr="006E2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принима</w:t>
      </w:r>
      <w:r w:rsidRPr="006E2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6E2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щего общества, является опасение, что трудовые мигранты отнимают у местного населения р</w:t>
      </w:r>
      <w:r w:rsidRPr="006E2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E2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бочие </w:t>
      </w:r>
      <w:r w:rsidRPr="009A7BDF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</w:t>
      </w:r>
      <w:r w:rsidRPr="009A7B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B5B8D" w:rsidRPr="006F66A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[3,</w:t>
      </w:r>
      <w:r w:rsidR="00AB5B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="00AB5B8D" w:rsidRPr="006F66A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.32]</w:t>
      </w:r>
      <w:r w:rsidR="00D032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F37B9" w:rsidRDefault="00013F65" w:rsidP="006F66A7">
      <w:pPr>
        <w:spacing w:after="0" w:line="240" w:lineRule="auto"/>
        <w:ind w:left="57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Отсутствие возможности трудоустроиться или низкий уровень заработка в большинстве историй стали решающим фактором при принятии решения о трудовой миграции. Низкий з</w:t>
      </w:r>
      <w:r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работок не позволяющий содержать семью становится именно </w:t>
      </w:r>
      <w:r w:rsidR="00D03246">
        <w:rPr>
          <w:rFonts w:ascii="Times New Roman" w:hAnsi="Times New Roman" w:cs="Times New Roman"/>
          <w:sz w:val="24"/>
          <w:szCs w:val="24"/>
          <w:shd w:val="clear" w:color="auto" w:fill="FFFFFF"/>
        </w:rPr>
        <w:t>решающим</w:t>
      </w:r>
      <w:r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экономическим м</w:t>
      </w:r>
      <w:r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>тивом, при принятии решения</w:t>
      </w:r>
      <w:r w:rsidRPr="00013F65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13F6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Привлекающие экономические стимулы определяют выбор страны переезда.</w:t>
      </w:r>
    </w:p>
    <w:p w:rsidR="009A7BDF" w:rsidRPr="006F66A7" w:rsidRDefault="009A7BDF" w:rsidP="006F66A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7BDF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Интеграция трудовых мигрантов носит ограниченный характер и зачастую заканчивается на этапе адаптации. Статус временного пребывания противоречит такой характеристике инт</w:t>
      </w:r>
      <w:r w:rsidRPr="009A7BD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A7BDF">
        <w:rPr>
          <w:rFonts w:ascii="Times New Roman" w:hAnsi="Times New Roman" w:cs="Times New Roman"/>
          <w:sz w:val="24"/>
          <w:szCs w:val="24"/>
          <w:shd w:val="clear" w:color="auto" w:fill="FFFFFF"/>
        </w:rPr>
        <w:t>грационной стратегии, как фактор постоянного пребывания, хотя на практике временный ст</w:t>
      </w:r>
      <w:r w:rsidRPr="009A7BD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A7BDF">
        <w:rPr>
          <w:rFonts w:ascii="Times New Roman" w:hAnsi="Times New Roman" w:cs="Times New Roman"/>
          <w:sz w:val="24"/>
          <w:szCs w:val="24"/>
          <w:shd w:val="clear" w:color="auto" w:fill="FFFFFF"/>
        </w:rPr>
        <w:t>тус трудового мигранта формален и фактическое пребывание носит постоянный характер.</w:t>
      </w:r>
    </w:p>
    <w:p w:rsidR="00D03246" w:rsidRPr="006F66A7" w:rsidRDefault="009A7BDF" w:rsidP="00D03246">
      <w:pPr>
        <w:spacing w:after="0" w:line="240" w:lineRule="auto"/>
        <w:ind w:left="57"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BDF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Недоступность для трудовых мигрантов основных сфер жизни принимающего общества создает определенные барьеры в принятии мигрантом интеграционной стратегии: нелегальное пребывание; нелегальная занятость; языковой барьер; замкнутая среда пребывания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A7B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отсутствие необходимости интеграции у мигрантов.</w:t>
      </w:r>
      <w:r w:rsidR="00D03246" w:rsidRPr="00D032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3246"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аспекты интеграции связаны с возможн</w:t>
      </w:r>
      <w:r w:rsidR="00D03246"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03246"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>стью вхождения мигранта в социальную, экономическую, правовую и культурную сферы стр</w:t>
      </w:r>
      <w:r w:rsidR="00D03246"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03246"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>ны приёма, однако интеграция трудовых мигрантов носит ограниченный характер и зачастую заканчивается на этапе адапта</w:t>
      </w:r>
      <w:r w:rsidR="00D03246">
        <w:rPr>
          <w:rFonts w:ascii="Times New Roman" w:hAnsi="Times New Roman" w:cs="Times New Roman"/>
          <w:sz w:val="24"/>
          <w:szCs w:val="24"/>
          <w:shd w:val="clear" w:color="auto" w:fill="FFFFFF"/>
        </w:rPr>
        <w:t>ции</w:t>
      </w:r>
      <w:r w:rsidR="00D03246" w:rsidRPr="006F66A7">
        <w:rPr>
          <w:rFonts w:ascii="Times New Roman" w:hAnsi="Times New Roman" w:cs="Times New Roman"/>
          <w:sz w:val="24"/>
          <w:szCs w:val="24"/>
          <w:shd w:val="clear" w:color="auto" w:fill="FFFFFF"/>
        </w:rPr>
        <w:t>[4]</w:t>
      </w:r>
      <w:r w:rsidR="00D032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4456E" w:rsidRDefault="00013F65" w:rsidP="006F66A7">
      <w:pPr>
        <w:spacing w:after="0" w:line="240" w:lineRule="auto"/>
        <w:ind w:left="57"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интеграция мигрантов имеет особое значение для принимающей стороны, которой необходимы трудовые мигранты, успешно адаптировавшиеся в новой среде и успешно функционирующие на рынке труда, имеющие планы на долгосрочное пребывание, а впосле</w:t>
      </w:r>
      <w:r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013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ствии на постоянное переселение. </w:t>
      </w:r>
      <w:r w:rsidR="00D032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134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процессе трудовой </w:t>
      </w:r>
      <w:r w:rsidR="00F134C8" w:rsidRPr="008445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миграции</w:t>
      </w:r>
      <w:r w:rsidR="00D032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456E" w:rsidRPr="008445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должна возрастать регул</w:t>
      </w:r>
      <w:r w:rsidR="0084456E" w:rsidRPr="008445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134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ру</w:t>
      </w:r>
      <w:r w:rsidR="0084456E" w:rsidRPr="008445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ющая роль государства, его способность интегрировать общество на позитив</w:t>
      </w:r>
      <w:r w:rsidR="00F134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ных цен</w:t>
      </w:r>
      <w:r w:rsidR="0084456E" w:rsidRPr="008445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ностях и противодействовать негативным процес</w:t>
      </w:r>
      <w:r w:rsidR="00F134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сам</w:t>
      </w:r>
      <w:r w:rsidR="0084456E" w:rsidRPr="008445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В противном случае общество будет скатываться к состоянию хао</w:t>
      </w:r>
      <w:r w:rsidR="00D032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са и не</w:t>
      </w:r>
      <w:r w:rsidR="0084456E" w:rsidRPr="008445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определенности, к идеологии конфликта и грубой силы.</w:t>
      </w:r>
    </w:p>
    <w:p w:rsidR="000D12A0" w:rsidRDefault="000D12A0" w:rsidP="00D0324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64D" w:rsidRPr="00D03246" w:rsidRDefault="00D03246" w:rsidP="00D0324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246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</w:p>
    <w:p w:rsidR="0088307D" w:rsidRPr="00EE6355" w:rsidRDefault="0088307D" w:rsidP="00EE6355">
      <w:pPr>
        <w:pStyle w:val="a6"/>
        <w:numPr>
          <w:ilvl w:val="0"/>
          <w:numId w:val="5"/>
        </w:numPr>
        <w:tabs>
          <w:tab w:val="left" w:pos="851"/>
          <w:tab w:val="left" w:pos="8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Демографический понятийный слова</w:t>
      </w:r>
      <w:r w:rsidR="00D03246"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рь</w:t>
      </w:r>
      <w:proofErr w:type="gramStart"/>
      <w:r w:rsidR="00D03246"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="00D03246"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ред. А.А. </w:t>
      </w:r>
      <w:proofErr w:type="spellStart"/>
      <w:r w:rsidR="00D03246"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Рыбаковского</w:t>
      </w:r>
      <w:proofErr w:type="spellEnd"/>
      <w:r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03246"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</w:t>
      </w:r>
      <w:proofErr w:type="gramStart"/>
      <w:r w:rsidR="00D03246"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D03246"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с</w:t>
      </w:r>
      <w:r w:rsidR="00D03246"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03246"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циального прогнозирования</w:t>
      </w:r>
      <w:r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2003. </w:t>
      </w:r>
      <w:r w:rsidR="00D03246"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EE6355">
        <w:rPr>
          <w:rFonts w:ascii="Times New Roman" w:hAnsi="Times New Roman" w:cs="Times New Roman"/>
          <w:sz w:val="24"/>
          <w:szCs w:val="24"/>
          <w:shd w:val="clear" w:color="auto" w:fill="FFFFFF"/>
        </w:rPr>
        <w:t>307</w:t>
      </w:r>
      <w:r w:rsidR="00D03246" w:rsidRPr="00EE6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</w:p>
    <w:p w:rsidR="0088307D" w:rsidRPr="00EE6355" w:rsidRDefault="0088307D" w:rsidP="00EE6355">
      <w:pPr>
        <w:pStyle w:val="a6"/>
        <w:numPr>
          <w:ilvl w:val="0"/>
          <w:numId w:val="5"/>
        </w:numPr>
        <w:tabs>
          <w:tab w:val="left" w:pos="851"/>
          <w:tab w:val="left" w:pos="8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6355">
        <w:rPr>
          <w:rFonts w:ascii="Times New Roman" w:hAnsi="Times New Roman" w:cs="Times New Roman"/>
          <w:sz w:val="24"/>
          <w:szCs w:val="24"/>
        </w:rPr>
        <w:t>Трудовая миграция. Вопросы управления и защиты прав трудящихся-мигрантов: Сбо</w:t>
      </w:r>
      <w:r w:rsidRPr="00EE6355">
        <w:rPr>
          <w:rFonts w:ascii="Times New Roman" w:hAnsi="Times New Roman" w:cs="Times New Roman"/>
          <w:sz w:val="24"/>
          <w:szCs w:val="24"/>
        </w:rPr>
        <w:t>р</w:t>
      </w:r>
      <w:r w:rsidRPr="00EE6355">
        <w:rPr>
          <w:rFonts w:ascii="Times New Roman" w:hAnsi="Times New Roman" w:cs="Times New Roman"/>
          <w:sz w:val="24"/>
          <w:szCs w:val="24"/>
        </w:rPr>
        <w:t>ник статей</w:t>
      </w:r>
      <w:r w:rsidR="00D03246" w:rsidRPr="00EE6355">
        <w:rPr>
          <w:rFonts w:ascii="Times New Roman" w:hAnsi="Times New Roman" w:cs="Times New Roman"/>
          <w:sz w:val="24"/>
          <w:szCs w:val="24"/>
        </w:rPr>
        <w:t xml:space="preserve"> </w:t>
      </w:r>
      <w:r w:rsidRPr="00EE6355">
        <w:rPr>
          <w:rFonts w:ascii="Times New Roman" w:hAnsi="Times New Roman" w:cs="Times New Roman"/>
          <w:sz w:val="24"/>
          <w:szCs w:val="24"/>
        </w:rPr>
        <w:t xml:space="preserve">/ Гл. ред. В.А. </w:t>
      </w:r>
      <w:proofErr w:type="spellStart"/>
      <w:r w:rsidRPr="00EE6355">
        <w:rPr>
          <w:rFonts w:ascii="Times New Roman" w:hAnsi="Times New Roman" w:cs="Times New Roman"/>
          <w:sz w:val="24"/>
          <w:szCs w:val="24"/>
        </w:rPr>
        <w:t>Ионцев</w:t>
      </w:r>
      <w:proofErr w:type="spellEnd"/>
      <w:r w:rsidRPr="00EE635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D03246" w:rsidRPr="00EE6355">
        <w:rPr>
          <w:rFonts w:ascii="Times New Roman" w:hAnsi="Times New Roman" w:cs="Times New Roman"/>
          <w:sz w:val="24"/>
          <w:szCs w:val="24"/>
        </w:rPr>
        <w:t xml:space="preserve"> </w:t>
      </w:r>
      <w:r w:rsidRPr="00EE635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E6355">
        <w:rPr>
          <w:rFonts w:ascii="Times New Roman" w:hAnsi="Times New Roman" w:cs="Times New Roman"/>
          <w:sz w:val="24"/>
          <w:szCs w:val="24"/>
        </w:rPr>
        <w:t xml:space="preserve"> ТЕИС, 2005. – 197 с. </w:t>
      </w:r>
      <w:r w:rsidR="00EE6355" w:rsidRPr="00EE635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E6355" w:rsidRPr="00EE6355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="00EE6355" w:rsidRPr="00EE6355">
        <w:rPr>
          <w:rFonts w:ascii="Times New Roman" w:hAnsi="Times New Roman" w:cs="Times New Roman"/>
          <w:sz w:val="24"/>
          <w:szCs w:val="24"/>
        </w:rPr>
        <w:t xml:space="preserve"> ресурс]. – Режим доступу</w:t>
      </w:r>
      <w:proofErr w:type="gramStart"/>
      <w:r w:rsidR="00EE6355" w:rsidRPr="00EE63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E6355" w:rsidRPr="00EE635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EE6355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http://demostudy.econ.msu.ru/books/Volume%2014_rus.pdf</w:t>
        </w:r>
      </w:hyperlink>
      <w:r w:rsidR="00EE6355"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00D6F" w:rsidRPr="00EE6355" w:rsidRDefault="00AB5B8D" w:rsidP="00EE6355">
      <w:pPr>
        <w:pStyle w:val="a6"/>
        <w:numPr>
          <w:ilvl w:val="0"/>
          <w:numId w:val="5"/>
        </w:numPr>
        <w:tabs>
          <w:tab w:val="left" w:pos="851"/>
          <w:tab w:val="left" w:pos="8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Социальная политика и социальная работа: </w:t>
      </w:r>
      <w:proofErr w:type="spellStart"/>
      <w:r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гендерные</w:t>
      </w:r>
      <w:proofErr w:type="spellEnd"/>
      <w:r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аспекты: Учебное пособие для студентов высших учебных заведений / под ред. Е.Р. </w:t>
      </w:r>
      <w:proofErr w:type="spellStart"/>
      <w:r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Ярской-Смирновой</w:t>
      </w:r>
      <w:proofErr w:type="spellEnd"/>
      <w:r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М., 2004</w:t>
      </w:r>
      <w:r w:rsidR="00EE6355"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6355" w:rsidRPr="00EE635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E6355" w:rsidRPr="00EE6355">
        <w:rPr>
          <w:rFonts w:ascii="Times New Roman" w:hAnsi="Times New Roman" w:cs="Times New Roman"/>
          <w:sz w:val="24"/>
          <w:szCs w:val="24"/>
        </w:rPr>
        <w:t>Електро</w:t>
      </w:r>
      <w:r w:rsidR="00EE6355" w:rsidRPr="00EE6355">
        <w:rPr>
          <w:rFonts w:ascii="Times New Roman" w:hAnsi="Times New Roman" w:cs="Times New Roman"/>
          <w:sz w:val="24"/>
          <w:szCs w:val="24"/>
        </w:rPr>
        <w:t>н</w:t>
      </w:r>
      <w:r w:rsidR="00EE6355" w:rsidRPr="00EE6355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EE6355" w:rsidRPr="00EE6355">
        <w:rPr>
          <w:rFonts w:ascii="Times New Roman" w:hAnsi="Times New Roman" w:cs="Times New Roman"/>
          <w:sz w:val="24"/>
          <w:szCs w:val="24"/>
        </w:rPr>
        <w:t xml:space="preserve"> ресурс]. – Режим доступу</w:t>
      </w:r>
      <w:proofErr w:type="gramStart"/>
      <w:r w:rsidR="00EE6355" w:rsidRPr="00EE63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E6355" w:rsidRPr="00EE635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A43E92" w:rsidRPr="00EE6355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http://docs.podelise.ru/docs/index-6013.html?page=32</w:t>
        </w:r>
      </w:hyperlink>
      <w:r w:rsidR="00EE6355"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431A" w:rsidRPr="00EE6355" w:rsidRDefault="00300D6F" w:rsidP="00EE6355">
      <w:pPr>
        <w:pStyle w:val="a6"/>
        <w:numPr>
          <w:ilvl w:val="0"/>
          <w:numId w:val="5"/>
        </w:numPr>
        <w:tabs>
          <w:tab w:val="left" w:pos="851"/>
          <w:tab w:val="left" w:pos="8175"/>
        </w:tabs>
        <w:spacing w:after="0" w:line="240" w:lineRule="auto"/>
        <w:ind w:left="0" w:firstLine="567"/>
        <w:jc w:val="both"/>
        <w:rPr>
          <w:color w:val="000000"/>
          <w:shd w:val="clear" w:color="auto" w:fill="FFFFFF"/>
        </w:rPr>
      </w:pPr>
      <w:r w:rsidRPr="00EE6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Соснина И.В. </w:t>
      </w:r>
      <w:r w:rsidR="00EE6355" w:rsidRPr="00EE6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Социальные аспекты интеграции трудовых мигрантов </w:t>
      </w:r>
      <w:r w:rsidRPr="00EE6355">
        <w:rPr>
          <w:rFonts w:ascii="Times New Roman" w:hAnsi="Times New Roman" w:cs="Times New Roman"/>
          <w:sz w:val="24"/>
          <w:szCs w:val="24"/>
          <w:shd w:val="clear" w:color="auto" w:fill="FFFFFF"/>
        </w:rPr>
        <w:t>// Современные проблемы науки и образования. – 2012. – № 3</w:t>
      </w:r>
      <w:r w:rsidR="00EE6355" w:rsidRPr="00EE6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6355" w:rsidRPr="00EE635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E6355" w:rsidRPr="00EE6355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="00EE6355" w:rsidRPr="00EE6355">
        <w:rPr>
          <w:rFonts w:ascii="Times New Roman" w:hAnsi="Times New Roman" w:cs="Times New Roman"/>
          <w:sz w:val="24"/>
          <w:szCs w:val="24"/>
        </w:rPr>
        <w:t xml:space="preserve"> ресурс]. – Режим доступу</w:t>
      </w:r>
      <w:proofErr w:type="gramStart"/>
      <w:r w:rsidR="00EE6355" w:rsidRPr="00EE63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63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="00FA431A" w:rsidRPr="00EE6355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http://www.science-education.ru/103-6441</w:t>
        </w:r>
      </w:hyperlink>
      <w:bookmarkStart w:id="0" w:name="_GoBack"/>
      <w:bookmarkEnd w:id="0"/>
      <w:r w:rsidR="00EE6355" w:rsidRPr="00EE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00D6F" w:rsidRPr="00EE6355" w:rsidRDefault="00300D6F" w:rsidP="006F66A7">
      <w:pPr>
        <w:pStyle w:val="a6"/>
        <w:tabs>
          <w:tab w:val="left" w:pos="81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00D6F" w:rsidRPr="00EE6355" w:rsidSect="00B06F7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1FD" w:rsidRDefault="003A21FD" w:rsidP="006A112E">
      <w:pPr>
        <w:spacing w:after="0" w:line="240" w:lineRule="auto"/>
      </w:pPr>
      <w:r>
        <w:separator/>
      </w:r>
    </w:p>
  </w:endnote>
  <w:endnote w:type="continuationSeparator" w:id="0">
    <w:p w:rsidR="003A21FD" w:rsidRDefault="003A21FD" w:rsidP="006A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1FD" w:rsidRDefault="003A21FD" w:rsidP="006A112E">
      <w:pPr>
        <w:spacing w:after="0" w:line="240" w:lineRule="auto"/>
      </w:pPr>
      <w:r>
        <w:separator/>
      </w:r>
    </w:p>
  </w:footnote>
  <w:footnote w:type="continuationSeparator" w:id="0">
    <w:p w:rsidR="003A21FD" w:rsidRDefault="003A21FD" w:rsidP="006A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C2"/>
    <w:multiLevelType w:val="hybridMultilevel"/>
    <w:tmpl w:val="3C76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A26CA"/>
    <w:multiLevelType w:val="hybridMultilevel"/>
    <w:tmpl w:val="92B82C76"/>
    <w:lvl w:ilvl="0" w:tplc="123E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90F8E"/>
    <w:multiLevelType w:val="hybridMultilevel"/>
    <w:tmpl w:val="A1A6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057AD"/>
    <w:multiLevelType w:val="hybridMultilevel"/>
    <w:tmpl w:val="96E2D6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F924D7E"/>
    <w:multiLevelType w:val="hybridMultilevel"/>
    <w:tmpl w:val="7032C2A4"/>
    <w:lvl w:ilvl="0" w:tplc="77A0C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1ED1"/>
    <w:rsid w:val="000064DD"/>
    <w:rsid w:val="00013F65"/>
    <w:rsid w:val="0003216B"/>
    <w:rsid w:val="00077629"/>
    <w:rsid w:val="000D12A0"/>
    <w:rsid w:val="000F0F21"/>
    <w:rsid w:val="0011164D"/>
    <w:rsid w:val="00131F31"/>
    <w:rsid w:val="00153462"/>
    <w:rsid w:val="00167B2F"/>
    <w:rsid w:val="0018057A"/>
    <w:rsid w:val="001C6AF0"/>
    <w:rsid w:val="001D6A9A"/>
    <w:rsid w:val="001D7865"/>
    <w:rsid w:val="001E4090"/>
    <w:rsid w:val="001F4A70"/>
    <w:rsid w:val="00203ED8"/>
    <w:rsid w:val="00216DB9"/>
    <w:rsid w:val="00220517"/>
    <w:rsid w:val="002264A2"/>
    <w:rsid w:val="0022788E"/>
    <w:rsid w:val="00294C4E"/>
    <w:rsid w:val="002967B8"/>
    <w:rsid w:val="002B5E20"/>
    <w:rsid w:val="002C6F51"/>
    <w:rsid w:val="00300D6F"/>
    <w:rsid w:val="00355DF4"/>
    <w:rsid w:val="003A21FD"/>
    <w:rsid w:val="003D10A5"/>
    <w:rsid w:val="004010E2"/>
    <w:rsid w:val="0045127F"/>
    <w:rsid w:val="004B541D"/>
    <w:rsid w:val="004C5776"/>
    <w:rsid w:val="00506B2B"/>
    <w:rsid w:val="00510594"/>
    <w:rsid w:val="00520DE7"/>
    <w:rsid w:val="00551ED1"/>
    <w:rsid w:val="00597C22"/>
    <w:rsid w:val="005B03F7"/>
    <w:rsid w:val="005E2157"/>
    <w:rsid w:val="00601649"/>
    <w:rsid w:val="0063264A"/>
    <w:rsid w:val="00646BC4"/>
    <w:rsid w:val="006634B7"/>
    <w:rsid w:val="00693B38"/>
    <w:rsid w:val="006A112E"/>
    <w:rsid w:val="006B3D1F"/>
    <w:rsid w:val="006C3BD1"/>
    <w:rsid w:val="006E23A6"/>
    <w:rsid w:val="006F66A7"/>
    <w:rsid w:val="00700571"/>
    <w:rsid w:val="00734165"/>
    <w:rsid w:val="0074186A"/>
    <w:rsid w:val="0074480F"/>
    <w:rsid w:val="00785083"/>
    <w:rsid w:val="00794DD8"/>
    <w:rsid w:val="00797888"/>
    <w:rsid w:val="007B6FA8"/>
    <w:rsid w:val="007F378C"/>
    <w:rsid w:val="00800F9F"/>
    <w:rsid w:val="00802A5A"/>
    <w:rsid w:val="0084456E"/>
    <w:rsid w:val="0088307D"/>
    <w:rsid w:val="00894C4F"/>
    <w:rsid w:val="00924581"/>
    <w:rsid w:val="0094737A"/>
    <w:rsid w:val="00966ED5"/>
    <w:rsid w:val="00967759"/>
    <w:rsid w:val="00970915"/>
    <w:rsid w:val="009A7B46"/>
    <w:rsid w:val="009A7BDF"/>
    <w:rsid w:val="00A43E92"/>
    <w:rsid w:val="00AB5B8D"/>
    <w:rsid w:val="00AF078A"/>
    <w:rsid w:val="00AF0E14"/>
    <w:rsid w:val="00B06F7F"/>
    <w:rsid w:val="00B16B2F"/>
    <w:rsid w:val="00B22FA3"/>
    <w:rsid w:val="00B46350"/>
    <w:rsid w:val="00B616F7"/>
    <w:rsid w:val="00B97093"/>
    <w:rsid w:val="00BE282A"/>
    <w:rsid w:val="00BF1AE6"/>
    <w:rsid w:val="00CE47B1"/>
    <w:rsid w:val="00D03246"/>
    <w:rsid w:val="00D32D40"/>
    <w:rsid w:val="00D35E43"/>
    <w:rsid w:val="00D72143"/>
    <w:rsid w:val="00D927F5"/>
    <w:rsid w:val="00DA4CAF"/>
    <w:rsid w:val="00DC39A6"/>
    <w:rsid w:val="00DD33D1"/>
    <w:rsid w:val="00E17573"/>
    <w:rsid w:val="00E40227"/>
    <w:rsid w:val="00ED73A9"/>
    <w:rsid w:val="00EE6355"/>
    <w:rsid w:val="00EF524E"/>
    <w:rsid w:val="00F134C8"/>
    <w:rsid w:val="00F27313"/>
    <w:rsid w:val="00F301FC"/>
    <w:rsid w:val="00F72DAB"/>
    <w:rsid w:val="00FA431A"/>
    <w:rsid w:val="00FB3838"/>
    <w:rsid w:val="00FB65D2"/>
    <w:rsid w:val="00FD5F3A"/>
    <w:rsid w:val="00FF3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1E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1ED1"/>
  </w:style>
  <w:style w:type="character" w:styleId="a5">
    <w:name w:val="Strong"/>
    <w:basedOn w:val="a0"/>
    <w:uiPriority w:val="22"/>
    <w:qFormat/>
    <w:rsid w:val="00551ED1"/>
    <w:rPr>
      <w:b/>
      <w:bCs/>
    </w:rPr>
  </w:style>
  <w:style w:type="paragraph" w:styleId="a6">
    <w:name w:val="List Paragraph"/>
    <w:basedOn w:val="a"/>
    <w:uiPriority w:val="34"/>
    <w:qFormat/>
    <w:rsid w:val="0073416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112E"/>
  </w:style>
  <w:style w:type="paragraph" w:styleId="a9">
    <w:name w:val="footer"/>
    <w:basedOn w:val="a"/>
    <w:link w:val="aa"/>
    <w:uiPriority w:val="99"/>
    <w:semiHidden/>
    <w:unhideWhenUsed/>
    <w:rsid w:val="006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112E"/>
  </w:style>
  <w:style w:type="character" w:styleId="ab">
    <w:name w:val="Emphasis"/>
    <w:basedOn w:val="a0"/>
    <w:uiPriority w:val="20"/>
    <w:qFormat/>
    <w:rsid w:val="00013F65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8830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study.econ.msu.ru/books/Volume%2014_rus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ience-education.ru/103-64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podelise.ru/docs/index-6013.html?page=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ECAC-A886-43B1-9803-A72CA9DA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8</cp:revision>
  <dcterms:created xsi:type="dcterms:W3CDTF">2013-05-17T16:55:00Z</dcterms:created>
  <dcterms:modified xsi:type="dcterms:W3CDTF">2013-05-26T17:35:00Z</dcterms:modified>
</cp:coreProperties>
</file>