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02" w:rsidRDefault="00FA5902" w:rsidP="00FA5902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Шерекина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А.С.,</w:t>
      </w:r>
    </w:p>
    <w:p w:rsidR="00FA5902" w:rsidRDefault="00FA5902" w:rsidP="00FA5902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ДонНТУ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ст.гр. СП-11н</w:t>
      </w:r>
    </w:p>
    <w:p w:rsidR="00FA5902" w:rsidRDefault="00FA5902" w:rsidP="00FA5902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Пузь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И.В.,</w:t>
      </w:r>
    </w:p>
    <w:p w:rsidR="00FA5902" w:rsidRDefault="00FA5902" w:rsidP="00FA5902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ассистент кафедры социологии и политологии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ДонНТУ</w:t>
      </w:r>
      <w:proofErr w:type="spellEnd"/>
    </w:p>
    <w:p w:rsidR="00FA5902" w:rsidRDefault="00FA5902" w:rsidP="00FA5902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A5902" w:rsidRDefault="00E344A6" w:rsidP="00997C5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РОЛЬ ПРОФОРИЕНТАЦИИ В СИСТЕМЕ СОВРЕМЕННОГО ВЫСШЕГО ОБРАЗОВАНИЯ</w:t>
      </w:r>
    </w:p>
    <w:p w:rsidR="00981D26" w:rsidRDefault="00981D26" w:rsidP="00997C5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F04" w:rsidRDefault="00FA5902" w:rsidP="00997C5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F04">
        <w:rPr>
          <w:rFonts w:ascii="Times New Roman" w:hAnsi="Times New Roman" w:cs="Times New Roman"/>
          <w:i/>
          <w:sz w:val="24"/>
          <w:szCs w:val="24"/>
        </w:rPr>
        <w:t>Одной из проблем подготовки специалистов в системе современного высшего образования является недостаточное количество мероприятий, направленных на профориентацию будущих студентов.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D26" w:rsidRDefault="00981D26" w:rsidP="00997C5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5902" w:rsidRDefault="00FA5902" w:rsidP="00997C5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этим, сегодня можно наблюдать такую ситуацию, когда абитуриенты при выборе своей будущей специальности ориентируются на так называемые «модные» профессии. К сожалению, результатом такой тенденции является наличие огромного количества специалистов в определенных, «престижных» сферах и отсутствие необходимых кадров в других сферах профессиональной деятельности. Также, такой неосознанный выбор будущей специальности в некоторых случаях обуславливает возникновение различных трудностей в процессе обучения. Так, иногда студенту становится просто не интересно получать знания в той или иной области, поскольку его ожидания и представления относительно выбранной им специальности не соответствуют действительности.  К сожалению, возможность получения дополнительных специальностей другого профиля во время обучение  не всегда является осуществимой.  </w:t>
      </w:r>
    </w:p>
    <w:p w:rsidR="00FA5902" w:rsidRDefault="00FA5902" w:rsidP="00997C5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CA66AE">
        <w:rPr>
          <w:rFonts w:ascii="Times New Roman" w:hAnsi="Times New Roman" w:cs="Times New Roman"/>
          <w:sz w:val="24"/>
          <w:szCs w:val="24"/>
        </w:rPr>
        <w:t>распространенными являются такие</w:t>
      </w:r>
      <w:r>
        <w:rPr>
          <w:rFonts w:ascii="Times New Roman" w:hAnsi="Times New Roman" w:cs="Times New Roman"/>
          <w:sz w:val="24"/>
          <w:szCs w:val="24"/>
        </w:rPr>
        <w:t xml:space="preserve"> случаи, когда будущий специалист в силу своих индивидуально-психологических особенностей не справляется с учебной программой той специальности, которую ошибочно выбрал,  что приводит к академической неуспеваемости [</w:t>
      </w:r>
      <w:r w:rsidR="00E4715A" w:rsidRPr="00E471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4]. В связи с этим, у него возникает несколько вариантов решения данной проблемы: либо он остается в вузе и прикладывает максимум усилий (при помощи самообразования, репетиторов) для усвоения необходимых профессиональных знаний, умений и навыков, либо уходит получать другую специальность. Но, следует отметить, что не зависимо от выбранного варианта решения, студент может столкнуться со следующими трудностями. Во-первых, если студент решает получить все-таки изначально выбранную специальность, то, не соответствие определенным требованиям в той или иной области профессиональной деятельности значительно усложняет формирование у него профессиональной компетентности. Во-вторых, при выборе другой специальности могут возникнуть определенные психологические проблемы, связанные с переходом в новую социальную группу. Нельзя также не отметить тот факт, что иногда люди понимают, что полученная ими специальность, не всегда раскрывает их потенциал и прино</w:t>
      </w:r>
      <w:r w:rsidR="00CA66AE">
        <w:rPr>
          <w:rFonts w:ascii="Times New Roman" w:hAnsi="Times New Roman" w:cs="Times New Roman"/>
          <w:sz w:val="24"/>
          <w:szCs w:val="24"/>
        </w:rPr>
        <w:t>сит им удовлетворение. Однако</w:t>
      </w:r>
      <w:r>
        <w:rPr>
          <w:rFonts w:ascii="Times New Roman" w:hAnsi="Times New Roman" w:cs="Times New Roman"/>
          <w:sz w:val="24"/>
          <w:szCs w:val="24"/>
        </w:rPr>
        <w:t xml:space="preserve"> осознание данного факта происходит уже в достаточно зрелом возрасте, поэтому не многие решаются изменить сферу профессиональной деятельности.  </w:t>
      </w:r>
    </w:p>
    <w:p w:rsidR="00FA5902" w:rsidRDefault="00FA5902" w:rsidP="00997C5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распространенность подобного рода ситуаций в нашем обществе, сегодня в различных сферах деятельности все чаще можно наблюдать  людей, не удовлетворе</w:t>
      </w:r>
      <w:r w:rsidR="00CA66AE">
        <w:rPr>
          <w:rFonts w:ascii="Times New Roman" w:hAnsi="Times New Roman" w:cs="Times New Roman"/>
          <w:sz w:val="24"/>
          <w:szCs w:val="24"/>
        </w:rPr>
        <w:t>нных своей профессией. При этом</w:t>
      </w:r>
      <w:r>
        <w:rPr>
          <w:rFonts w:ascii="Times New Roman" w:hAnsi="Times New Roman" w:cs="Times New Roman"/>
          <w:sz w:val="24"/>
          <w:szCs w:val="24"/>
        </w:rPr>
        <w:t xml:space="preserve"> у большинства из них нет стремления к дальнейшему профессиональному развитию [</w:t>
      </w:r>
      <w:r w:rsidR="00E4715A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].</w:t>
      </w:r>
    </w:p>
    <w:p w:rsidR="00FA5902" w:rsidRDefault="00CF5415" w:rsidP="00997C5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</w:t>
      </w:r>
      <w:r w:rsidR="00FA5902">
        <w:rPr>
          <w:rFonts w:ascii="Times New Roman" w:hAnsi="Times New Roman" w:cs="Times New Roman"/>
          <w:sz w:val="24"/>
          <w:szCs w:val="24"/>
        </w:rPr>
        <w:t xml:space="preserve"> вышеизложенно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A5902">
        <w:rPr>
          <w:rFonts w:ascii="Times New Roman" w:hAnsi="Times New Roman" w:cs="Times New Roman"/>
          <w:sz w:val="24"/>
          <w:szCs w:val="24"/>
        </w:rPr>
        <w:t xml:space="preserve">, не возникает сомнений в необходимости и актуальности </w:t>
      </w:r>
      <w:proofErr w:type="spellStart"/>
      <w:r w:rsidR="00FA590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FA5902">
        <w:rPr>
          <w:rFonts w:ascii="Times New Roman" w:hAnsi="Times New Roman" w:cs="Times New Roman"/>
          <w:sz w:val="24"/>
          <w:szCs w:val="24"/>
        </w:rPr>
        <w:t xml:space="preserve"> работы на этапе выбора будущей специальности, благодаря которой становится возможным подготовить молодого человека к осознанному выбору своей профессии, что способствует не только успешному усвоению необходимых профессиональных знаний, умений и навыков в той или иной области, но и </w:t>
      </w:r>
      <w:proofErr w:type="spellStart"/>
      <w:r w:rsidR="00FA5902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="00FA5902">
        <w:rPr>
          <w:rFonts w:ascii="Times New Roman" w:hAnsi="Times New Roman" w:cs="Times New Roman"/>
          <w:sz w:val="24"/>
          <w:szCs w:val="24"/>
        </w:rPr>
        <w:t xml:space="preserve"> его личности, что выступает одним из главных индикаторов его гармоничного развития. </w:t>
      </w:r>
      <w:proofErr w:type="gramEnd"/>
    </w:p>
    <w:p w:rsidR="00FA5902" w:rsidRDefault="00FA5902" w:rsidP="00997C5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Анализируя 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деятельности, следует отметить, что в настоящее время далеко не во всех  школах предусмотрено обязательное наличие должности специалиста, который проводил бы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 с будущими выпускниками. Поэтому, довольно часто абитуриентам приходится самим искать информацию о различных профессиях и ВУЗах [</w:t>
      </w:r>
      <w:r w:rsidR="00E4715A" w:rsidRPr="00E471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]. Однако далеко не всегда они делают это самостоятельно. Некоторые из выпускников все еще полагаются на выбор своих родителей, что обуславливает возникновение различных проблем. Так, родители в большинстве случаев склонны субъективно оценивать способности и знания своего ребенка. При этомнекоторые из них недостаточно проинформированы о современном состоянии рынка труда. Все это может приводить к тому, что выбранная родителями специальность не соответствует возможностям их ребенка. Поэтому, целесообразным является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не только с будущими студентами, но и с их родителями.   Следует помнить, что даже в тех случаях, когда выпускник самостоятельно выбирает будущую профессию, остается риск, что этот выбор не всегда правильный, так как людям свойственно переоценивать свои возможности, особенно в юношеский период.  </w:t>
      </w:r>
    </w:p>
    <w:p w:rsidR="00FA5902" w:rsidRDefault="00FA5902" w:rsidP="00997C5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проведении профориентации можно выделить четыре этапа [</w:t>
      </w:r>
      <w:r w:rsidR="00E4715A" w:rsidRPr="00E471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]. На первом,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профинформационном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этапе должно проводиться информирование абитуриентов о  востребованных на данный момент специальностях, а также об особенностях данных профе</w:t>
      </w:r>
      <w:r w:rsidR="00CA66AE">
        <w:rPr>
          <w:rFonts w:ascii="Times New Roman" w:hAnsi="Times New Roman" w:cs="Times New Roman"/>
          <w:sz w:val="24"/>
          <w:szCs w:val="24"/>
        </w:rPr>
        <w:t>ссий. На втором этапе</w:t>
      </w:r>
      <w:r>
        <w:rPr>
          <w:rFonts w:ascii="Times New Roman" w:hAnsi="Times New Roman" w:cs="Times New Roman"/>
          <w:sz w:val="24"/>
          <w:szCs w:val="24"/>
        </w:rPr>
        <w:t xml:space="preserve"> с помощью специальных методов и методик проводится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целью которой является определения склонностей, индивидуально-психологических особенностей личности. На третьем этапе предполагается проведение с абитуриентами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профконсультирования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благодаря которому происходит выбор будущей профессии. Особое значение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работе имеет четвертый, заключительный этап – этап профессиональной апробации. На данном этапе происходит знакомство молодых людей с выбранной профессие</w:t>
      </w:r>
      <w:r w:rsidR="00CA66AE">
        <w:rPr>
          <w:rFonts w:ascii="Times New Roman" w:hAnsi="Times New Roman" w:cs="Times New Roman"/>
          <w:sz w:val="24"/>
          <w:szCs w:val="24"/>
        </w:rPr>
        <w:t xml:space="preserve">й непосредственно </w:t>
      </w:r>
      <w:r w:rsidR="00CF5415">
        <w:rPr>
          <w:rFonts w:ascii="Times New Roman" w:hAnsi="Times New Roman" w:cs="Times New Roman"/>
          <w:sz w:val="24"/>
          <w:szCs w:val="24"/>
        </w:rPr>
        <w:t xml:space="preserve">в реальных условиях работы того или иного предприятия. </w:t>
      </w:r>
    </w:p>
    <w:p w:rsidR="00FA5902" w:rsidRDefault="00FA5902" w:rsidP="00997C5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на сегодняшний день в Украине не во многих школах и лицеях организованы специальные центры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 учениками [3]. </w:t>
      </w:r>
    </w:p>
    <w:p w:rsidR="00FA5902" w:rsidRDefault="00FA5902" w:rsidP="00997C5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анализируя вышеизложенное, можно сделать вывод, что проведение профориентации с абитуриентами способствует осознанному выбору будущей специальности. Учитывая сложившуюся ситуацию в системе школьного и высшего образования, необходимым сегодня является проведение ряда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с бу</w:t>
      </w:r>
      <w:r w:rsidR="00D023F1">
        <w:rPr>
          <w:rFonts w:ascii="Times New Roman" w:hAnsi="Times New Roman" w:cs="Times New Roman"/>
          <w:sz w:val="24"/>
          <w:szCs w:val="24"/>
        </w:rPr>
        <w:t>дущими студентами еще в период</w:t>
      </w:r>
      <w:r>
        <w:rPr>
          <w:rFonts w:ascii="Times New Roman" w:hAnsi="Times New Roman" w:cs="Times New Roman"/>
          <w:sz w:val="24"/>
          <w:szCs w:val="24"/>
        </w:rPr>
        <w:t xml:space="preserve"> обучения в школе, что подготовит </w:t>
      </w:r>
      <w:r w:rsidR="00D023F1">
        <w:rPr>
          <w:rFonts w:ascii="Times New Roman" w:hAnsi="Times New Roman" w:cs="Times New Roman"/>
          <w:sz w:val="24"/>
          <w:szCs w:val="24"/>
        </w:rPr>
        <w:t>их к одному из важных шагов в</w:t>
      </w:r>
      <w:r>
        <w:rPr>
          <w:rFonts w:ascii="Times New Roman" w:hAnsi="Times New Roman" w:cs="Times New Roman"/>
          <w:sz w:val="24"/>
          <w:szCs w:val="24"/>
        </w:rPr>
        <w:t xml:space="preserve"> жизни</w:t>
      </w:r>
      <w:r w:rsidR="00D023F1">
        <w:rPr>
          <w:rFonts w:ascii="Times New Roman" w:hAnsi="Times New Roman" w:cs="Times New Roman"/>
          <w:sz w:val="24"/>
          <w:szCs w:val="24"/>
        </w:rPr>
        <w:t xml:space="preserve"> каждого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– выбору профессии.</w:t>
      </w:r>
    </w:p>
    <w:p w:rsidR="009C430F" w:rsidRDefault="009C430F" w:rsidP="00FA5902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5902" w:rsidRPr="00D15244" w:rsidRDefault="00D15244" w:rsidP="00FA5902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D15244">
        <w:rPr>
          <w:rFonts w:ascii="Times New Roman" w:hAnsi="Times New Roman" w:cs="Times New Roman"/>
          <w:sz w:val="24"/>
          <w:szCs w:val="24"/>
        </w:rPr>
        <w:t>итература</w:t>
      </w:r>
    </w:p>
    <w:p w:rsidR="00E4715A" w:rsidRPr="00E4715A" w:rsidRDefault="00E4715A" w:rsidP="00D15244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Зінченко С. Сучасні проблеми молоді в Україні як загроза виникнення п’ятої хвилі еміграції /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Зінченко. – Донецьк. – 2011. – «Всеукраїнська експертна мережа». </w:t>
      </w:r>
      <w:r w:rsidRPr="00CF5415">
        <w:rPr>
          <w:rFonts w:ascii="Times New Roman" w:hAnsi="Times New Roman" w:cs="Times New Roman"/>
          <w:sz w:val="24"/>
          <w:szCs w:val="24"/>
          <w:lang w:val="uk-UA"/>
        </w:rPr>
        <w:t>– Режим доступу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5" w:history="1"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 //  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www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experts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in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ua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baza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analitic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index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php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?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ELEMENT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ID</w:t>
        </w:r>
        <w:r w:rsidR="00D15244" w:rsidRPr="00D152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=92285</w:t>
        </w:r>
      </w:hyperlink>
    </w:p>
    <w:p w:rsidR="00D023F1" w:rsidRPr="00E4715A" w:rsidRDefault="00D023F1" w:rsidP="00D15244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3F1">
        <w:rPr>
          <w:rFonts w:ascii="Times New Roman" w:hAnsi="Times New Roman" w:cs="Times New Roman"/>
          <w:sz w:val="24"/>
          <w:szCs w:val="24"/>
          <w:lang w:val="uk-UA"/>
        </w:rPr>
        <w:t>Лисак У. Правильний вибір – запорука успіху 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У. Лисак /</w:t>
      </w:r>
      <w:r w:rsidRPr="00D023F1">
        <w:rPr>
          <w:rFonts w:ascii="Times New Roman" w:hAnsi="Times New Roman" w:cs="Times New Roman"/>
          <w:sz w:val="24"/>
          <w:szCs w:val="24"/>
          <w:lang w:val="uk-UA"/>
        </w:rPr>
        <w:t>/ Куди піти навчатись. - №2 (47). – 2008. – С.30.</w:t>
      </w:r>
    </w:p>
    <w:p w:rsidR="00E4715A" w:rsidRPr="00E4715A" w:rsidRDefault="00E4715A" w:rsidP="00D15244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415">
        <w:rPr>
          <w:rFonts w:ascii="Times New Roman" w:hAnsi="Times New Roman" w:cs="Times New Roman"/>
          <w:sz w:val="24"/>
          <w:szCs w:val="24"/>
          <w:lang w:val="uk-UA"/>
        </w:rPr>
        <w:t>Слободенюк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 w:rsidRPr="00CF5415">
        <w:rPr>
          <w:rFonts w:ascii="Times New Roman" w:hAnsi="Times New Roman" w:cs="Times New Roman"/>
          <w:sz w:val="24"/>
          <w:szCs w:val="24"/>
          <w:lang w:val="uk-UA"/>
        </w:rPr>
        <w:t xml:space="preserve"> Профорієнтація старшокласників: ліцейські інновації [електронний ресурс] / О. Слободенюк. – Херсон. – 2008. – «Всеукраїнська експертна мережа». – Режим доступу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http</w:t>
        </w:r>
        <w:r w:rsidRPr="00087F04">
          <w:rPr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www</w:t>
        </w:r>
        <w:r w:rsidRPr="00087F04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experts</w:t>
        </w:r>
        <w:r w:rsidRPr="00087F04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in</w:t>
        </w:r>
        <w:r w:rsidRPr="00087F04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ua</w:t>
        </w:r>
        <w:r w:rsidRPr="00087F04">
          <w:rPr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baza</w:t>
        </w:r>
        <w:r w:rsidRPr="00087F04">
          <w:rPr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analitic</w:t>
        </w:r>
        <w:r w:rsidRPr="00087F04">
          <w:rPr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index</w:t>
        </w:r>
        <w:r w:rsidRPr="00087F04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php</w:t>
        </w:r>
        <w:r w:rsidRPr="00087F04">
          <w:rPr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ELEMENT</w:t>
        </w:r>
        <w:r w:rsidRPr="00087F04">
          <w:rPr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ID</w:t>
        </w:r>
        <w:r w:rsidRPr="00087F04">
          <w:rPr>
            <w:rFonts w:ascii="Times New Roman" w:hAnsi="Times New Roman" w:cs="Times New Roman"/>
            <w:sz w:val="24"/>
            <w:szCs w:val="24"/>
            <w:lang w:val="uk-UA"/>
          </w:rPr>
          <w:t>=22991</w:t>
        </w:r>
      </w:hyperlink>
      <w:bookmarkStart w:id="0" w:name="_GoBack"/>
      <w:bookmarkEnd w:id="0"/>
    </w:p>
    <w:p w:rsidR="00FA5902" w:rsidRDefault="00FA5902" w:rsidP="00D15244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Ярем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ійчу</w:t>
      </w:r>
      <w:r w:rsidR="00D023F1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End"/>
      <w:r w:rsidR="00D023F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Куди прямує вища технічна освіта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>електронний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сурс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Р.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Яремійчук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– Сімферополь. – 2012. – «Всеукраїнська експертна мережа»</w:t>
      </w:r>
      <w:r w:rsidR="00CF5415">
        <w:rPr>
          <w:rFonts w:ascii="Times New Roman" w:hAnsi="Times New Roman" w:cs="Times New Roman"/>
          <w:sz w:val="24"/>
          <w:szCs w:val="24"/>
          <w:lang w:val="uk-UA"/>
        </w:rPr>
        <w:t xml:space="preserve">. – Режим доступу: </w:t>
      </w:r>
      <w:hyperlink r:id="rId7" w:history="1"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http</w:t>
        </w:r>
        <w:r w:rsidRPr="00D15244">
          <w:rPr>
            <w:rFonts w:ascii="Times New Roman" w:hAnsi="Times New Roman" w:cs="Times New Roman"/>
            <w:sz w:val="24"/>
            <w:szCs w:val="24"/>
          </w:rPr>
          <w:t>://</w:t>
        </w:r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www</w:t>
        </w:r>
        <w:r w:rsidRPr="00D15244">
          <w:rPr>
            <w:rFonts w:ascii="Times New Roman" w:hAnsi="Times New Roman" w:cs="Times New Roman"/>
            <w:sz w:val="24"/>
            <w:szCs w:val="24"/>
          </w:rPr>
          <w:t>.</w:t>
        </w:r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experts</w:t>
        </w:r>
        <w:r w:rsidRPr="00D15244">
          <w:rPr>
            <w:rFonts w:ascii="Times New Roman" w:hAnsi="Times New Roman" w:cs="Times New Roman"/>
            <w:sz w:val="24"/>
            <w:szCs w:val="24"/>
          </w:rPr>
          <w:t>.</w:t>
        </w:r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in</w:t>
        </w:r>
        <w:r w:rsidRPr="00D15244">
          <w:rPr>
            <w:rFonts w:ascii="Times New Roman" w:hAnsi="Times New Roman" w:cs="Times New Roman"/>
            <w:sz w:val="24"/>
            <w:szCs w:val="24"/>
          </w:rPr>
          <w:t>.</w:t>
        </w:r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ua</w:t>
        </w:r>
        <w:r w:rsidRPr="00D15244">
          <w:rPr>
            <w:rFonts w:ascii="Times New Roman" w:hAnsi="Times New Roman" w:cs="Times New Roman"/>
            <w:sz w:val="24"/>
            <w:szCs w:val="24"/>
          </w:rPr>
          <w:t>/</w:t>
        </w:r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baza</w:t>
        </w:r>
        <w:r w:rsidRPr="00D15244">
          <w:rPr>
            <w:rFonts w:ascii="Times New Roman" w:hAnsi="Times New Roman" w:cs="Times New Roman"/>
            <w:sz w:val="24"/>
            <w:szCs w:val="24"/>
          </w:rPr>
          <w:t>/</w:t>
        </w:r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analitic</w:t>
        </w:r>
        <w:r w:rsidRPr="00D15244">
          <w:rPr>
            <w:rFonts w:ascii="Times New Roman" w:hAnsi="Times New Roman" w:cs="Times New Roman"/>
            <w:sz w:val="24"/>
            <w:szCs w:val="24"/>
          </w:rPr>
          <w:t>/</w:t>
        </w:r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index</w:t>
        </w:r>
        <w:r w:rsidRPr="00D15244">
          <w:rPr>
            <w:rFonts w:ascii="Times New Roman" w:hAnsi="Times New Roman" w:cs="Times New Roman"/>
            <w:sz w:val="24"/>
            <w:szCs w:val="24"/>
          </w:rPr>
          <w:t>.</w:t>
        </w:r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php</w:t>
        </w:r>
        <w:r w:rsidRPr="00D15244">
          <w:rPr>
            <w:rFonts w:ascii="Times New Roman" w:hAnsi="Times New Roman" w:cs="Times New Roman"/>
            <w:sz w:val="24"/>
            <w:szCs w:val="24"/>
          </w:rPr>
          <w:t>?</w:t>
        </w:r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ELEMENT</w:t>
        </w:r>
        <w:r w:rsidRPr="00D15244">
          <w:rPr>
            <w:rFonts w:ascii="Times New Roman" w:hAnsi="Times New Roman" w:cs="Times New Roman"/>
            <w:sz w:val="24"/>
            <w:szCs w:val="24"/>
          </w:rPr>
          <w:t>_</w:t>
        </w:r>
        <w:r w:rsidRPr="00D15244">
          <w:rPr>
            <w:rFonts w:ascii="Times New Roman" w:hAnsi="Times New Roman" w:cs="Times New Roman"/>
            <w:sz w:val="24"/>
            <w:szCs w:val="24"/>
            <w:lang w:val="uk-UA"/>
          </w:rPr>
          <w:t>ID</w:t>
        </w:r>
        <w:r w:rsidRPr="00D15244">
          <w:rPr>
            <w:rFonts w:ascii="Times New Roman" w:hAnsi="Times New Roman" w:cs="Times New Roman"/>
            <w:sz w:val="24"/>
            <w:szCs w:val="24"/>
          </w:rPr>
          <w:t>=94624</w:t>
        </w:r>
      </w:hyperlink>
    </w:p>
    <w:p w:rsidR="00ED5259" w:rsidRPr="00FA5902" w:rsidRDefault="00ED5259">
      <w:pPr>
        <w:rPr>
          <w:lang w:val="uk-UA"/>
        </w:rPr>
      </w:pPr>
    </w:p>
    <w:sectPr w:rsidR="00ED5259" w:rsidRPr="00FA5902" w:rsidSect="00FA590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222"/>
    <w:multiLevelType w:val="hybridMultilevel"/>
    <w:tmpl w:val="C6EE184E"/>
    <w:lvl w:ilvl="0" w:tplc="75D28B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978"/>
    <w:rsid w:val="00087F04"/>
    <w:rsid w:val="00192200"/>
    <w:rsid w:val="002823F4"/>
    <w:rsid w:val="00981D26"/>
    <w:rsid w:val="00997C58"/>
    <w:rsid w:val="009C430F"/>
    <w:rsid w:val="00A52A2A"/>
    <w:rsid w:val="00AC1978"/>
    <w:rsid w:val="00AE6876"/>
    <w:rsid w:val="00BE177D"/>
    <w:rsid w:val="00CA66AE"/>
    <w:rsid w:val="00CF5415"/>
    <w:rsid w:val="00D023F1"/>
    <w:rsid w:val="00D15244"/>
    <w:rsid w:val="00D252DD"/>
    <w:rsid w:val="00E344A6"/>
    <w:rsid w:val="00E4715A"/>
    <w:rsid w:val="00ED5259"/>
    <w:rsid w:val="00EE74FB"/>
    <w:rsid w:val="00F14A56"/>
    <w:rsid w:val="00FA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autoRedefine/>
    <w:qFormat/>
    <w:rsid w:val="00BE177D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FA5902"/>
    <w:rPr>
      <w:color w:val="0000FF" w:themeColor="hyperlink"/>
      <w:u w:val="single"/>
    </w:rPr>
  </w:style>
  <w:style w:type="paragraph" w:styleId="a4">
    <w:name w:val="No Spacing"/>
    <w:uiPriority w:val="1"/>
    <w:qFormat/>
    <w:rsid w:val="00FA59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BE177D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A59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59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perts.in.ua/baza/analitic/index.php?ELEMENT_ID=946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erts.in.ua/baza/analitic/index.php?ELEMENT_ID=22991" TargetMode="External"/><Relationship Id="rId5" Type="http://schemas.openxmlformats.org/officeDocument/2006/relationships/hyperlink" Target="http://http:%20//&#160;&#160;www.experts.in.ua/baza/analitic/index.php?ELEMENT_ID=92285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Fobia</dc:creator>
  <cp:keywords/>
  <dc:description/>
  <cp:lastModifiedBy>Admin</cp:lastModifiedBy>
  <cp:revision>13</cp:revision>
  <dcterms:created xsi:type="dcterms:W3CDTF">2013-04-30T19:03:00Z</dcterms:created>
  <dcterms:modified xsi:type="dcterms:W3CDTF">2013-05-26T17:26:00Z</dcterms:modified>
</cp:coreProperties>
</file>