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C8" w:rsidRPr="00DE7797" w:rsidRDefault="00F907C8" w:rsidP="00F907C8">
      <w:pPr>
        <w:widowControl w:val="0"/>
        <w:outlineLvl w:val="0"/>
      </w:pPr>
      <w:r w:rsidRPr="009A1F87">
        <w:t>БУР</w:t>
      </w:r>
      <w:r w:rsidRPr="009A1F87">
        <w:rPr>
          <w:lang w:val="uk-UA"/>
        </w:rPr>
        <w:t>І</w:t>
      </w:r>
      <w:r>
        <w:t>ЛОВА М.</w:t>
      </w:r>
      <w:r w:rsidRPr="009A1F87">
        <w:rPr>
          <w:lang w:val="uk-UA"/>
        </w:rPr>
        <w:t>О</w:t>
      </w:r>
      <w:r w:rsidRPr="009A1F87">
        <w:t>., ст.гр. МО–05в</w:t>
      </w:r>
    </w:p>
    <w:p w:rsidR="00F907C8" w:rsidRPr="00DE7797" w:rsidRDefault="00F907C8" w:rsidP="00F907C8">
      <w:pPr>
        <w:widowControl w:val="0"/>
      </w:pPr>
      <w:proofErr w:type="spellStart"/>
      <w:r w:rsidRPr="00DE7797">
        <w:t>Научн</w:t>
      </w:r>
      <w:proofErr w:type="spellEnd"/>
      <w:r w:rsidRPr="00DE7797">
        <w:t xml:space="preserve">. </w:t>
      </w:r>
      <w:proofErr w:type="spellStart"/>
      <w:r w:rsidRPr="00DE7797">
        <w:rPr>
          <w:lang w:val="uk-UA"/>
        </w:rPr>
        <w:t>керів</w:t>
      </w:r>
      <w:proofErr w:type="spellEnd"/>
      <w:r w:rsidRPr="00DE7797">
        <w:t xml:space="preserve">.: Курган </w:t>
      </w:r>
      <w:r w:rsidRPr="00DE7797">
        <w:rPr>
          <w:lang w:val="uk-UA"/>
        </w:rPr>
        <w:t>О</w:t>
      </w:r>
      <w:r w:rsidRPr="00DE7797">
        <w:t>.Г.</w:t>
      </w:r>
    </w:p>
    <w:p w:rsidR="00F907C8" w:rsidRDefault="00F907C8" w:rsidP="00F907C8">
      <w:pPr>
        <w:widowControl w:val="0"/>
        <w:jc w:val="both"/>
        <w:rPr>
          <w:lang w:val="uk-UA"/>
        </w:rPr>
      </w:pPr>
      <w:r>
        <w:rPr>
          <w:lang w:val="uk-UA"/>
        </w:rPr>
        <w:t xml:space="preserve">Автомобільно-дорожній інститут Державного вищого навчального закладу </w:t>
      </w:r>
    </w:p>
    <w:p w:rsidR="00F907C8" w:rsidRDefault="00F907C8" w:rsidP="00F907C8">
      <w:pPr>
        <w:widowControl w:val="0"/>
        <w:jc w:val="both"/>
        <w:rPr>
          <w:lang w:val="uk-UA"/>
        </w:rPr>
      </w:pPr>
      <w:proofErr w:type="spellStart"/>
      <w:r>
        <w:rPr>
          <w:lang w:val="uk-UA"/>
        </w:rPr>
        <w:t>“Донецький</w:t>
      </w:r>
      <w:proofErr w:type="spellEnd"/>
      <w:r>
        <w:rPr>
          <w:lang w:val="uk-UA"/>
        </w:rPr>
        <w:t xml:space="preserve"> національний технічний </w:t>
      </w:r>
      <w:proofErr w:type="spellStart"/>
      <w:r>
        <w:rPr>
          <w:lang w:val="uk-UA"/>
        </w:rPr>
        <w:t>університет”</w:t>
      </w:r>
      <w:proofErr w:type="spellEnd"/>
      <w:r>
        <w:rPr>
          <w:lang w:val="uk-UA"/>
        </w:rPr>
        <w:t>,</w:t>
      </w:r>
    </w:p>
    <w:p w:rsidR="00F907C8" w:rsidRPr="00DE7797" w:rsidRDefault="00F907C8" w:rsidP="00F907C8">
      <w:pPr>
        <w:widowControl w:val="0"/>
        <w:rPr>
          <w:lang w:val="uk-UA"/>
        </w:rPr>
      </w:pPr>
      <w:r w:rsidRPr="00DE7797">
        <w:rPr>
          <w:lang w:val="uk-UA"/>
        </w:rPr>
        <w:t>м. Горлівка</w:t>
      </w:r>
    </w:p>
    <w:p w:rsidR="00F907C8" w:rsidRPr="00DE7797" w:rsidRDefault="00F907C8" w:rsidP="00F907C8">
      <w:pPr>
        <w:widowControl w:val="0"/>
        <w:rPr>
          <w:lang w:val="uk-UA"/>
        </w:rPr>
      </w:pPr>
    </w:p>
    <w:p w:rsidR="00F907C8" w:rsidRPr="00DE7797" w:rsidRDefault="00F907C8" w:rsidP="00F907C8">
      <w:pPr>
        <w:widowControl w:val="0"/>
        <w:jc w:val="center"/>
        <w:rPr>
          <w:b/>
          <w:lang w:val="uk-UA"/>
        </w:rPr>
      </w:pPr>
      <w:r w:rsidRPr="00DE7797">
        <w:rPr>
          <w:b/>
          <w:lang w:val="uk-UA"/>
        </w:rPr>
        <w:t>РОЛЬ ІНОЗЕМНИХ ІНВЕСТИЦІЙ В ІНТЕНСИФІКАЦІЇ РОЗВИТКУ ВІТЧИЗНЯНОЇ ЕКОНОМІКИ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</w:p>
    <w:p w:rsidR="00F907C8" w:rsidRPr="00DE7797" w:rsidRDefault="00F907C8" w:rsidP="00F907C8">
      <w:pPr>
        <w:widowControl w:val="0"/>
        <w:ind w:firstLine="709"/>
        <w:jc w:val="both"/>
        <w:rPr>
          <w:i/>
        </w:rPr>
      </w:pPr>
      <w:r w:rsidRPr="00DE7797">
        <w:rPr>
          <w:i/>
        </w:rPr>
        <w:t>Рассмотрены инвестиционные процессы, осуществляемые на территории Украины, проанализированы изменения объема прямых иностранных инвестиций нерезидентов в экономику страны.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b/>
          <w:lang w:val="uk-UA"/>
        </w:rPr>
        <w:t>Актуальність</w:t>
      </w:r>
      <w:r w:rsidRPr="00DE7797">
        <w:rPr>
          <w:lang w:val="uk-UA"/>
        </w:rPr>
        <w:t>.</w:t>
      </w:r>
      <w:r w:rsidRPr="00DE7797">
        <w:t xml:space="preserve"> </w:t>
      </w:r>
      <w:r w:rsidRPr="00DE7797">
        <w:rPr>
          <w:lang w:val="uk-UA"/>
        </w:rPr>
        <w:t>Основним у розвитку суспільства є стан промисловості, яка повинна базуватися на новітніх технологіях, з урахуванням вимог часу, для цього потрібні капітальні вкладення. Однією із форм таких вкладень капіталу є іноземні інвестиції.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lang w:val="uk-UA"/>
        </w:rPr>
        <w:t>Об’єктивно прямі іноземні інвестиції у вітчизняні галузі за технологічним рівнем мають бути найсучаснішими. Тільки такі іноземні інвестиції слід залучати у вітчизняну економіку, бо саме вони будуть тим вищим критерієм для вітчизняних підприємств, на який вони будуть орієнтуватися, залучаючи іноземних інвесторів до співпраці у розвитку вітчизняного виробництва і продукції [1].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lang w:val="uk-UA"/>
        </w:rPr>
        <w:t>Актуальність цього питання полягає в тому, що Україна потребує значних іноземних інвестицій у розвиток своєї промисловості та економіки в цілому, а тому слід більш детально підходити до розглядання питання рівня її інвестиційного забезпечення на сучасному етапі. З цією метою нами визначена роль іноземних капіталовкладень у розвитку вітчизняного виробництва та розкриті особливості використання прямих іноземних інвестицій в Україні.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lang w:val="uk-UA"/>
        </w:rPr>
        <w:t xml:space="preserve">Питанням іноземних інвестицій присвяченні статті О. Пиріг, О. </w:t>
      </w:r>
      <w:proofErr w:type="spellStart"/>
      <w:r w:rsidRPr="00DE7797">
        <w:rPr>
          <w:lang w:val="uk-UA"/>
        </w:rPr>
        <w:t>Шаповалова</w:t>
      </w:r>
      <w:proofErr w:type="spellEnd"/>
      <w:r w:rsidRPr="00DE7797">
        <w:rPr>
          <w:lang w:val="uk-UA"/>
        </w:rPr>
        <w:t xml:space="preserve">, М.Чечетова, В. </w:t>
      </w:r>
      <w:proofErr w:type="spellStart"/>
      <w:r w:rsidRPr="00DE7797">
        <w:rPr>
          <w:lang w:val="uk-UA"/>
        </w:rPr>
        <w:t>Будкіна</w:t>
      </w:r>
      <w:proofErr w:type="spellEnd"/>
      <w:r w:rsidRPr="00DE7797">
        <w:rPr>
          <w:lang w:val="uk-UA"/>
        </w:rPr>
        <w:t xml:space="preserve">, М. Василенко, А. </w:t>
      </w:r>
      <w:proofErr w:type="spellStart"/>
      <w:r w:rsidRPr="00DE7797">
        <w:rPr>
          <w:lang w:val="uk-UA"/>
        </w:rPr>
        <w:t>Федорищева</w:t>
      </w:r>
      <w:proofErr w:type="spellEnd"/>
      <w:r w:rsidRPr="00DE7797">
        <w:rPr>
          <w:lang w:val="uk-UA"/>
        </w:rPr>
        <w:t>, С. Дорогунцова та інших.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lang w:val="uk-UA"/>
        </w:rPr>
        <w:t>Більшість авторів визначають інвестиції як засіб вкладення капіталу, який має забезпечити зростання вартості капіталу чи принести прибуток.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b/>
          <w:lang w:val="uk-UA"/>
        </w:rPr>
        <w:t>Мета дослідження</w:t>
      </w:r>
      <w:r w:rsidRPr="00DE7797">
        <w:rPr>
          <w:lang w:val="uk-UA"/>
        </w:rPr>
        <w:t>: теоретичне обґрунтування значення іноземних інвестицій в розвитку економіки України та аналіз динаміки інвестиційних процесів на території країни за останні роки.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b/>
          <w:lang w:val="uk-UA"/>
        </w:rPr>
        <w:t>Основна частина</w:t>
      </w:r>
      <w:r w:rsidRPr="00DE7797">
        <w:rPr>
          <w:lang w:val="uk-UA"/>
        </w:rPr>
        <w:t>. Інвестиційна діяльність охоплює основні сфери народного господарства: матеріальне виробництво і соціальні програми. Аналіз економічної ролі держави у вирішенні цієї проблеми має принципове значення.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lang w:val="uk-UA"/>
        </w:rPr>
        <w:t>Раніше інвестиційна діяльність здійснювалась у вигляді відтворення основних фондів шляхом капітальних вкладень у народне господарство. У ринкових умовах інвестиціями є всі види майнових та інтелектуальних цінностей, які вкладаються в об’єкти підприємницької та інших видів діяльності, внаслідок чого створюється прибуток або досягається соціальний ефект.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lang w:val="uk-UA"/>
        </w:rPr>
        <w:t>У розвинутих країнах світу відносно високий рівень інвестування підтримується за рахунок великих інвестицій у докорінну реконструкцію виробництва і розвиток нових галузей економіки. Суттєву роль тут відіграє і економічна політика держави, яка за допомогою податкових важелів, а особливо прискореної амортизації, стимулює фірми і компанії збільшувати інвестиції. В основних розвинутих країнах світу 30 – 40% інвестицій здійснює сама держава [2].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lang w:val="uk-UA"/>
        </w:rPr>
        <w:t>Для України проблема інвестиційного забезпечення є однією з найбільш складних. Її вирішення в умовах дефіциту власних фінансових ресурсів неможливе без залучення прямих іноземних інвестицій (</w:t>
      </w:r>
      <w:proofErr w:type="spellStart"/>
      <w:r w:rsidRPr="00DE7797">
        <w:rPr>
          <w:lang w:val="uk-UA"/>
        </w:rPr>
        <w:t>ПІІ</w:t>
      </w:r>
      <w:proofErr w:type="spellEnd"/>
      <w:r w:rsidRPr="00DE7797">
        <w:rPr>
          <w:lang w:val="uk-UA"/>
        </w:rPr>
        <w:t>).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lang w:val="uk-UA"/>
        </w:rPr>
        <w:t xml:space="preserve">Проте слід зазначити, що економіка України нині не може задовольнити вимоги західних інвесторів. Серед причин непривабливості українського інвестиційного клімату </w:t>
      </w:r>
      <w:r w:rsidRPr="00DE7797">
        <w:rPr>
          <w:lang w:val="uk-UA"/>
        </w:rPr>
        <w:lastRenderedPageBreak/>
        <w:t>називають повільні темпи реформування не лише економіки, а й законодавчої бази, нераціональний розподіл внутрішніх інвестицій – приватних і державних, високі податки, а також надмірне регулювання економіки.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lang w:val="uk-UA"/>
        </w:rPr>
        <w:t>Однак, попри всі вади, потік іноземних інвестицій в економіку України нині збільшується. Так, динаміка приросту прямих іноземних інвестицій у 2007 році була вдвічі вищою в порівнянні з минулим періодом [3].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lang w:val="uk-UA"/>
        </w:rPr>
        <w:t>Аналіз свідчить, що за останні роки технологічна структура інвестицій в економіку України поліпшилась. Якщо в 2004 – 2006 роках спостерігалося зменшення питомої ваги витрат на устаткування, то в 2007 році відбулося збільшення питомої ваги витрат на устаткування – з 27% в 2004 р. до 54% в 2007р.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lang w:val="uk-UA"/>
        </w:rPr>
        <w:t>Разом з тим необхідно зазначити, що в 2007 році відбулося збільшення припливу інвестицій до української економіки на 22,9%. Найбільше зріс капітал нерезидентів з Німеччини – на 4851,8 млн.</w:t>
      </w:r>
      <w:r>
        <w:rPr>
          <w:lang w:val="uk-UA"/>
        </w:rPr>
        <w:t xml:space="preserve"> </w:t>
      </w:r>
      <w:r w:rsidRPr="00DE7797">
        <w:rPr>
          <w:lang w:val="uk-UA"/>
        </w:rPr>
        <w:t xml:space="preserve">доларів, з Австрії – на 1062,5 млн. доларів, з Кіпру – на 460,6 млн. доларів, з Сполученого Королівства – на 199,9 млн. доларів, з Сполучених Штатів Америки – на 183,5 млн. доларів, з Нідерландів – на 84,6 млн. доларів, з Російської Федерації – на 78,9 млн. доларів, з Белізу – на 49,2 млн. доларів, з Польщі – на 29,3 млн. доларів, з Данії – на 24,0 млн. </w:t>
      </w:r>
      <w:r>
        <w:rPr>
          <w:lang w:val="uk-UA"/>
        </w:rPr>
        <w:t>доларів (рисунок</w:t>
      </w:r>
      <w:r w:rsidRPr="00DE7797">
        <w:rPr>
          <w:lang w:val="uk-UA"/>
        </w:rPr>
        <w:t xml:space="preserve"> 1) [2].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</w:p>
    <w:p w:rsidR="00F907C8" w:rsidRPr="00DE7797" w:rsidRDefault="00F907C8" w:rsidP="00F907C8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934075" cy="2609850"/>
            <wp:effectExtent l="0" t="0" r="0" b="0"/>
            <wp:docPr id="22" name="Объект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DE7797">
        <w:rPr>
          <w:lang w:val="uk-UA"/>
        </w:rPr>
        <w:t>Рисунок 1 – Прямі інвестиції нерезидентів в економіку України</w:t>
      </w:r>
    </w:p>
    <w:p w:rsidR="00F907C8" w:rsidRPr="00DE7797" w:rsidRDefault="00F907C8" w:rsidP="00F907C8">
      <w:pPr>
        <w:widowControl w:val="0"/>
        <w:ind w:firstLine="709"/>
        <w:rPr>
          <w:lang w:val="uk-UA"/>
        </w:rPr>
      </w:pP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lang w:val="uk-UA"/>
        </w:rPr>
        <w:t>Відношення прямих іноземних інвестицій до ВВП України коливається на рівні 1,21–2,39%. Однак, аналізуючи світовий досвід розвитку, для макроекономічної стабілізації країни з перехідною економікою необхідно забезпечити щорічні темпи зростання обсягів інвестицій на рівні 10–12% ВВП або на кожен відсоток приросту ВВП країна повинна виділити на інвестиції у реальний сектор економіки не менше 3% ВВП [2].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lang w:val="uk-UA"/>
        </w:rPr>
        <w:t>Іноземні інвестиції мають велике значення для економіки країни, що їх одержує, оскільки вони являються джерелом капіталовкладень, причому у формі сучасних засобів виробництва. Вони залучають вітчизняних підприємців до передового господарчого досвіду, сприяють поширенню інновацій, збільшенню продуктивності праці та підвищенню добробуту населення.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lang w:val="uk-UA"/>
        </w:rPr>
        <w:t>Становлення та розвиток ринкових відносин пов’язані з необхідністю державного регулювання використання обмежених ресурсів, вибору напрямів інвестування. Адже не секрет, що сьогодні закони ринкової економіки працюють на вибракування тих видів діяльності, які не входять до кола пріоритетних з точки зору прибутковості в короткостроковій перспективі. Державна інвестиційна політика має передбачати використання державних інвестицій як засіб створення первинних умов для залучення приватних та іноземних інвестицій у розвиток пріоритетних галузей економіки.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b/>
          <w:lang w:val="uk-UA"/>
        </w:rPr>
        <w:lastRenderedPageBreak/>
        <w:t>Висновки.</w:t>
      </w:r>
      <w:r w:rsidRPr="00DE7797">
        <w:rPr>
          <w:lang w:val="uk-UA"/>
        </w:rPr>
        <w:t xml:space="preserve"> Таким чином, можна зробити наступні висновки: </w:t>
      </w:r>
    </w:p>
    <w:p w:rsidR="00F907C8" w:rsidRPr="00DE7797" w:rsidRDefault="00F907C8" w:rsidP="008812A0">
      <w:pPr>
        <w:widowControl w:val="0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ind w:left="0" w:firstLine="709"/>
        <w:jc w:val="both"/>
        <w:rPr>
          <w:lang w:val="uk-UA"/>
        </w:rPr>
      </w:pPr>
      <w:r w:rsidRPr="00DE7797">
        <w:rPr>
          <w:lang w:val="uk-UA"/>
        </w:rPr>
        <w:t>Подальший розвиток України потребує зокрема залучення іноземних інвестицій, які виступають фактором інноваційно-інвестиційного пожвавлення, оновлення основних фондів на принципово новій, конкурентоспроможній основі.</w:t>
      </w:r>
    </w:p>
    <w:p w:rsidR="00F907C8" w:rsidRPr="00DE7797" w:rsidRDefault="00F907C8" w:rsidP="008812A0">
      <w:pPr>
        <w:widowControl w:val="0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ind w:left="0" w:firstLine="709"/>
        <w:jc w:val="both"/>
        <w:rPr>
          <w:lang w:val="uk-UA"/>
        </w:rPr>
      </w:pPr>
      <w:r w:rsidRPr="00DE7797">
        <w:rPr>
          <w:lang w:val="uk-UA"/>
        </w:rPr>
        <w:t>Відтворення основних фондів як на рівні певного регіону, підприємства, так і національної економіки загалом, має спиратися на науково обґрунтовану інвестиційну політику в умовах ринкового трансформування.</w:t>
      </w:r>
    </w:p>
    <w:p w:rsidR="00F907C8" w:rsidRPr="00DE7797" w:rsidRDefault="00F907C8" w:rsidP="008812A0">
      <w:pPr>
        <w:widowControl w:val="0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ind w:left="0" w:firstLine="709"/>
        <w:jc w:val="both"/>
        <w:rPr>
          <w:lang w:val="uk-UA"/>
        </w:rPr>
      </w:pPr>
      <w:r w:rsidRPr="00DE7797">
        <w:rPr>
          <w:lang w:val="uk-UA"/>
        </w:rPr>
        <w:t>Важливе значення для підвищення ефективності інвестиційної діяльності має поліпшення технологічної структури інвестицій внаслідок збільшення питомої ваги витрат на відтворення активної частини основних фондів – машин та устаткування.</w:t>
      </w:r>
    </w:p>
    <w:p w:rsidR="00F907C8" w:rsidRPr="00DE7797" w:rsidRDefault="00F907C8" w:rsidP="008812A0">
      <w:pPr>
        <w:widowControl w:val="0"/>
        <w:numPr>
          <w:ilvl w:val="0"/>
          <w:numId w:val="2"/>
        </w:numPr>
        <w:tabs>
          <w:tab w:val="clear" w:pos="1429"/>
          <w:tab w:val="num" w:pos="0"/>
          <w:tab w:val="left" w:pos="1080"/>
        </w:tabs>
        <w:ind w:left="0" w:firstLine="709"/>
        <w:jc w:val="both"/>
        <w:rPr>
          <w:lang w:val="uk-UA"/>
        </w:rPr>
      </w:pPr>
      <w:r w:rsidRPr="00DE7797">
        <w:rPr>
          <w:lang w:val="uk-UA"/>
        </w:rPr>
        <w:t>Держава повинна управляти процесом інвестування у виробництво, тому що саме стан інвестиційної сфери, яка формує чинники виробництва, визначає інтенсивність економічного зростання.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</w:p>
    <w:p w:rsidR="00F907C8" w:rsidRPr="0099223A" w:rsidRDefault="00F907C8" w:rsidP="00F907C8">
      <w:pPr>
        <w:widowControl w:val="0"/>
        <w:ind w:firstLine="709"/>
        <w:jc w:val="center"/>
        <w:outlineLvl w:val="0"/>
        <w:rPr>
          <w:b/>
          <w:lang w:val="uk-UA"/>
        </w:rPr>
      </w:pPr>
      <w:r w:rsidRPr="0099223A">
        <w:rPr>
          <w:b/>
          <w:lang w:val="uk-UA"/>
        </w:rPr>
        <w:t>Бібліографічний список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lang w:val="uk-UA"/>
        </w:rPr>
        <w:t>1.</w:t>
      </w:r>
      <w:r w:rsidRPr="00DE7797">
        <w:rPr>
          <w:b/>
          <w:lang w:val="uk-UA"/>
        </w:rPr>
        <w:t xml:space="preserve"> </w:t>
      </w:r>
      <w:proofErr w:type="spellStart"/>
      <w:r w:rsidRPr="00DE7797">
        <w:rPr>
          <w:b/>
          <w:lang w:val="uk-UA"/>
        </w:rPr>
        <w:t>Пирог</w:t>
      </w:r>
      <w:proofErr w:type="spellEnd"/>
      <w:r w:rsidRPr="00DE7797">
        <w:rPr>
          <w:b/>
          <w:lang w:val="uk-UA"/>
        </w:rPr>
        <w:t xml:space="preserve"> О. В.</w:t>
      </w:r>
      <w:r w:rsidRPr="00DE7797">
        <w:rPr>
          <w:lang w:val="uk-UA"/>
        </w:rPr>
        <w:t xml:space="preserve"> Іноземні інвестиції як чинник економічного зростання країни/ О.В. </w:t>
      </w:r>
      <w:proofErr w:type="spellStart"/>
      <w:r w:rsidRPr="00DE7797">
        <w:rPr>
          <w:lang w:val="uk-UA"/>
        </w:rPr>
        <w:t>Пирог</w:t>
      </w:r>
      <w:proofErr w:type="spellEnd"/>
      <w:r w:rsidRPr="00DE7797">
        <w:rPr>
          <w:lang w:val="uk-UA"/>
        </w:rPr>
        <w:t xml:space="preserve"> //Актуальні проблеми </w:t>
      </w:r>
      <w:proofErr w:type="spellStart"/>
      <w:r w:rsidRPr="00DE7797">
        <w:rPr>
          <w:lang w:val="uk-UA"/>
        </w:rPr>
        <w:t>економіки.–</w:t>
      </w:r>
      <w:proofErr w:type="spellEnd"/>
      <w:r w:rsidRPr="00DE7797">
        <w:rPr>
          <w:lang w:val="uk-UA"/>
        </w:rPr>
        <w:t xml:space="preserve"> 2005. –- №5. - С. 15 – 19.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lang w:val="uk-UA"/>
        </w:rPr>
        <w:t>2.</w:t>
      </w:r>
      <w:r w:rsidRPr="00DE7797">
        <w:rPr>
          <w:b/>
          <w:lang w:val="uk-UA"/>
        </w:rPr>
        <w:t xml:space="preserve"> Федоренко В.</w:t>
      </w:r>
      <w:r w:rsidRPr="00DE7797">
        <w:rPr>
          <w:lang w:val="uk-UA"/>
        </w:rPr>
        <w:t xml:space="preserve"> Інвестиційні процеси в Україні/ В. Федоренко //Журнал інтелектуальної еліти «</w:t>
      </w:r>
      <w:proofErr w:type="spellStart"/>
      <w:r w:rsidRPr="00DE7797">
        <w:rPr>
          <w:lang w:val="uk-UA"/>
        </w:rPr>
        <w:t>Персонал».–</w:t>
      </w:r>
      <w:proofErr w:type="spellEnd"/>
      <w:r w:rsidRPr="00DE7797">
        <w:rPr>
          <w:lang w:val="uk-UA"/>
        </w:rPr>
        <w:t xml:space="preserve"> 2007. –   №5. – С. 17 – 20.</w:t>
      </w:r>
    </w:p>
    <w:p w:rsidR="00F907C8" w:rsidRPr="00DE7797" w:rsidRDefault="00F907C8" w:rsidP="00F907C8">
      <w:pPr>
        <w:widowControl w:val="0"/>
        <w:ind w:firstLine="709"/>
        <w:jc w:val="both"/>
        <w:rPr>
          <w:lang w:val="uk-UA"/>
        </w:rPr>
      </w:pPr>
      <w:r w:rsidRPr="00DE7797">
        <w:rPr>
          <w:lang w:val="uk-UA"/>
        </w:rPr>
        <w:t>3.</w:t>
      </w:r>
      <w:r w:rsidRPr="00DE7797">
        <w:rPr>
          <w:b/>
          <w:lang w:val="uk-UA"/>
        </w:rPr>
        <w:t xml:space="preserve"> </w:t>
      </w:r>
      <w:proofErr w:type="spellStart"/>
      <w:r w:rsidRPr="00DE7797">
        <w:rPr>
          <w:b/>
          <w:lang w:val="uk-UA"/>
        </w:rPr>
        <w:t>Голощапова</w:t>
      </w:r>
      <w:proofErr w:type="spellEnd"/>
      <w:r w:rsidRPr="00DE7797">
        <w:rPr>
          <w:b/>
          <w:lang w:val="uk-UA"/>
        </w:rPr>
        <w:t xml:space="preserve"> О. </w:t>
      </w:r>
      <w:r w:rsidRPr="00DE7797">
        <w:rPr>
          <w:lang w:val="uk-UA"/>
        </w:rPr>
        <w:t xml:space="preserve">Ринок інноваційних технологій в Україні: вивчення світового досвіду з метою його застосування у вітчизняних умовах/ О. </w:t>
      </w:r>
      <w:proofErr w:type="spellStart"/>
      <w:r w:rsidRPr="00DE7797">
        <w:rPr>
          <w:lang w:val="uk-UA"/>
        </w:rPr>
        <w:t>Голощапова</w:t>
      </w:r>
      <w:proofErr w:type="spellEnd"/>
      <w:r w:rsidRPr="00DE7797">
        <w:rPr>
          <w:lang w:val="uk-UA"/>
        </w:rPr>
        <w:t xml:space="preserve"> // Економіст. – 2007. - №2.– С. 32 – 35.</w:t>
      </w:r>
    </w:p>
    <w:p w:rsidR="00452E1E" w:rsidRPr="00E520B3" w:rsidRDefault="00452E1E" w:rsidP="00E520B3">
      <w:pPr>
        <w:rPr>
          <w:lang w:val="uk-UA"/>
        </w:rPr>
      </w:pPr>
    </w:p>
    <w:sectPr w:rsidR="00452E1E" w:rsidRPr="00E520B3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BBC5CAF"/>
    <w:multiLevelType w:val="hybridMultilevel"/>
    <w:tmpl w:val="DCF4FC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E5"/>
    <w:rsid w:val="00074576"/>
    <w:rsid w:val="000845F4"/>
    <w:rsid w:val="000B4E6B"/>
    <w:rsid w:val="000E7806"/>
    <w:rsid w:val="001A715F"/>
    <w:rsid w:val="001F6C74"/>
    <w:rsid w:val="00264182"/>
    <w:rsid w:val="00282B09"/>
    <w:rsid w:val="00382ABC"/>
    <w:rsid w:val="00412D86"/>
    <w:rsid w:val="00452E1E"/>
    <w:rsid w:val="004839A7"/>
    <w:rsid w:val="004C0C71"/>
    <w:rsid w:val="005E0245"/>
    <w:rsid w:val="005F5FA6"/>
    <w:rsid w:val="006E5A43"/>
    <w:rsid w:val="006F0F08"/>
    <w:rsid w:val="0076489B"/>
    <w:rsid w:val="007D2410"/>
    <w:rsid w:val="008812A0"/>
    <w:rsid w:val="008F5480"/>
    <w:rsid w:val="00925687"/>
    <w:rsid w:val="009B0C31"/>
    <w:rsid w:val="009B29E5"/>
    <w:rsid w:val="009D3638"/>
    <w:rsid w:val="00BD2009"/>
    <w:rsid w:val="00BD2ED3"/>
    <w:rsid w:val="00BE4EC0"/>
    <w:rsid w:val="00CD37BF"/>
    <w:rsid w:val="00D80C60"/>
    <w:rsid w:val="00E520B3"/>
    <w:rsid w:val="00E528DF"/>
    <w:rsid w:val="00EB54D2"/>
    <w:rsid w:val="00F00A8B"/>
    <w:rsid w:val="00F9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548281505728323"/>
          <c:y val="9.5057034220532327E-2"/>
          <c:w val="0.80032733224222563"/>
          <c:h val="0.60836501901140683"/>
        </c:manualLayout>
      </c:layout>
      <c:scatterChart>
        <c:scatterStyle val="lineMarker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25482">
              <a:solidFill>
                <a:srgbClr val="00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7.3645905609929282E-3"/>
                  <c:y val="1.058064974816442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5.4940384148408402E-3"/>
                  <c:y val="2.501596212243881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6236547869497341E-3"/>
                  <c:y val="2.636142790718772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6.6630862741853978E-3"/>
                  <c:y val="3.345511676989164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1560414351654554E-3"/>
                  <c:y val="2.3815013187462999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9.4687953446595773E-3"/>
                  <c:y val="2.1596969830077091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2.0691701405802728E-2"/>
                  <c:y val="5.2758481304849031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3.7144839507834718E-2"/>
                  <c:y val="-7.08390594829722E-2"/>
                </c:manualLayout>
              </c:layout>
              <c:dLblPos val="r"/>
              <c:showVal val="1"/>
            </c:dLbl>
            <c:spPr>
              <a:noFill/>
              <a:ln w="25482">
                <a:noFill/>
              </a:ln>
            </c:spPr>
            <c:txPr>
              <a:bodyPr/>
              <a:lstStyle/>
              <a:p>
                <a:pPr>
                  <a:defRPr sz="120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xVal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xVal>
          <c:yVal>
            <c:numRef>
              <c:f>Sheet1!$B$2:$I$2</c:f>
              <c:numCache>
                <c:formatCode>General</c:formatCode>
                <c:ptCount val="8"/>
                <c:pt idx="0">
                  <c:v>3281.8</c:v>
                </c:pt>
                <c:pt idx="1">
                  <c:v>3875</c:v>
                </c:pt>
                <c:pt idx="2">
                  <c:v>4555.3</c:v>
                </c:pt>
                <c:pt idx="3">
                  <c:v>5471.8</c:v>
                </c:pt>
                <c:pt idx="4">
                  <c:v>6794.4</c:v>
                </c:pt>
                <c:pt idx="5">
                  <c:v>9047</c:v>
                </c:pt>
                <c:pt idx="6">
                  <c:v>16890.05</c:v>
                </c:pt>
                <c:pt idx="7">
                  <c:v>21185.960000000006</c:v>
                </c:pt>
              </c:numCache>
            </c:numRef>
          </c:yVal>
        </c:ser>
        <c:dLbls>
          <c:showVal val="1"/>
        </c:dLbls>
        <c:axId val="180003584"/>
        <c:axId val="180005504"/>
      </c:scatterChart>
      <c:valAx>
        <c:axId val="180003584"/>
        <c:scaling>
          <c:orientation val="minMax"/>
          <c:max val="2007"/>
          <c:min val="2000"/>
        </c:scaling>
        <c:axPos val="b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Роки</a:t>
                </a:r>
              </a:p>
            </c:rich>
          </c:tx>
          <c:layout>
            <c:manualLayout>
              <c:xMode val="edge"/>
              <c:yMode val="edge"/>
              <c:x val="0.52373158756137483"/>
              <c:y val="0.84790874524714832"/>
            </c:manualLayout>
          </c:layout>
          <c:spPr>
            <a:noFill/>
            <a:ln w="25482">
              <a:noFill/>
            </a:ln>
          </c:spPr>
        </c:title>
        <c:numFmt formatCode="General" sourceLinked="1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005504"/>
        <c:crosses val="autoZero"/>
        <c:crossBetween val="midCat"/>
        <c:majorUnit val="1"/>
      </c:valAx>
      <c:valAx>
        <c:axId val="180005504"/>
        <c:scaling>
          <c:orientation val="minMax"/>
        </c:scaling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млн. дол. США</a:t>
                </a:r>
              </a:p>
            </c:rich>
          </c:tx>
          <c:layout>
            <c:manualLayout>
              <c:xMode val="edge"/>
              <c:yMode val="edge"/>
              <c:x val="1.8003273322422263E-2"/>
              <c:y val="0.19011406844106468"/>
            </c:manualLayout>
          </c:layout>
          <c:spPr>
            <a:noFill/>
            <a:ln w="25482">
              <a:noFill/>
            </a:ln>
          </c:spPr>
        </c:title>
        <c:numFmt formatCode="General" sourceLinked="1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003584"/>
        <c:crosses val="autoZero"/>
        <c:crossBetween val="midCat"/>
      </c:valAx>
      <c:spPr>
        <a:noFill/>
        <a:ln w="12741">
          <a:solidFill>
            <a:srgbClr val="FFFFFF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5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2013-05-26T08:26:00Z</dcterms:created>
  <dcterms:modified xsi:type="dcterms:W3CDTF">2013-05-26T08:26:00Z</dcterms:modified>
</cp:coreProperties>
</file>