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48" w:rsidRDefault="005F6748" w:rsidP="005F6748"/>
    <w:p w:rsidR="005F6748" w:rsidRPr="00C03CB9" w:rsidRDefault="005F6748" w:rsidP="005F67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УДК  316. 74. 37                                                                         </w:t>
      </w:r>
      <w:r w:rsidRPr="00C03CB9">
        <w:rPr>
          <w:b/>
          <w:sz w:val="28"/>
          <w:szCs w:val="28"/>
          <w:lang w:val="uk-UA"/>
        </w:rPr>
        <w:t>Павлова О.В.</w:t>
      </w:r>
    </w:p>
    <w:p w:rsidR="005F6748" w:rsidRPr="000836AD" w:rsidRDefault="005F6748" w:rsidP="005F6748">
      <w:pPr>
        <w:jc w:val="right"/>
        <w:rPr>
          <w:sz w:val="28"/>
          <w:szCs w:val="28"/>
          <w:lang w:val="uk-UA"/>
        </w:rPr>
      </w:pPr>
    </w:p>
    <w:p w:rsidR="005F6748" w:rsidRDefault="005F6748" w:rsidP="005F67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ПРОБЛЕМА </w:t>
      </w:r>
      <w:r w:rsidRPr="000836AD">
        <w:rPr>
          <w:b/>
          <w:sz w:val="28"/>
          <w:szCs w:val="28"/>
          <w:lang w:val="uk-UA"/>
        </w:rPr>
        <w:t>ПРАКТИЧН</w:t>
      </w:r>
      <w:r>
        <w:rPr>
          <w:b/>
          <w:sz w:val="28"/>
          <w:szCs w:val="28"/>
          <w:lang w:val="uk-UA"/>
        </w:rPr>
        <w:t xml:space="preserve">ОЇ </w:t>
      </w:r>
      <w:r w:rsidRPr="000836AD">
        <w:rPr>
          <w:b/>
          <w:sz w:val="28"/>
          <w:szCs w:val="28"/>
          <w:lang w:val="uk-UA"/>
        </w:rPr>
        <w:t xml:space="preserve"> ПІДГОТОВК</w:t>
      </w:r>
      <w:r>
        <w:rPr>
          <w:b/>
          <w:sz w:val="28"/>
          <w:szCs w:val="28"/>
          <w:lang w:val="uk-UA"/>
        </w:rPr>
        <w:t>И</w:t>
      </w:r>
      <w:r w:rsidRPr="000836AD">
        <w:rPr>
          <w:b/>
          <w:sz w:val="28"/>
          <w:szCs w:val="28"/>
          <w:lang w:val="uk-UA"/>
        </w:rPr>
        <w:t xml:space="preserve"> СТУДЕНТСЬКОЇ МОЛОДІ</w:t>
      </w:r>
      <w:r>
        <w:rPr>
          <w:b/>
          <w:sz w:val="28"/>
          <w:szCs w:val="28"/>
          <w:lang w:val="uk-UA"/>
        </w:rPr>
        <w:t xml:space="preserve"> </w:t>
      </w:r>
      <w:r w:rsidRPr="000836AD">
        <w:rPr>
          <w:b/>
          <w:sz w:val="28"/>
          <w:szCs w:val="28"/>
          <w:lang w:val="uk-UA"/>
        </w:rPr>
        <w:t xml:space="preserve">ДО СОЦІАЛЬНОГО ПРОЕКТУВАННЯ </w:t>
      </w:r>
      <w:r>
        <w:rPr>
          <w:b/>
          <w:sz w:val="28"/>
          <w:szCs w:val="28"/>
          <w:lang w:val="uk-UA"/>
        </w:rPr>
        <w:t xml:space="preserve">В </w:t>
      </w:r>
      <w:r w:rsidRPr="000836AD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МОВАХ</w:t>
      </w:r>
      <w:r w:rsidRPr="000836AD">
        <w:rPr>
          <w:b/>
          <w:sz w:val="28"/>
          <w:szCs w:val="28"/>
          <w:lang w:val="uk-UA"/>
        </w:rPr>
        <w:t xml:space="preserve"> </w:t>
      </w:r>
    </w:p>
    <w:p w:rsidR="005F6748" w:rsidRPr="000836AD" w:rsidRDefault="005F6748" w:rsidP="005F6748">
      <w:pPr>
        <w:jc w:val="center"/>
        <w:rPr>
          <w:b/>
          <w:sz w:val="28"/>
          <w:szCs w:val="28"/>
          <w:lang w:val="uk-UA"/>
        </w:rPr>
      </w:pPr>
      <w:r w:rsidRPr="000836AD">
        <w:rPr>
          <w:b/>
          <w:sz w:val="28"/>
          <w:szCs w:val="28"/>
          <w:lang w:val="uk-UA"/>
        </w:rPr>
        <w:t>ВИЩО</w:t>
      </w:r>
      <w:r>
        <w:rPr>
          <w:b/>
          <w:sz w:val="28"/>
          <w:szCs w:val="28"/>
          <w:lang w:val="uk-UA"/>
        </w:rPr>
        <w:t>Ї ШКОЛИ В УКРАЇНІ</w:t>
      </w:r>
      <w:r w:rsidRPr="000836AD">
        <w:rPr>
          <w:b/>
          <w:sz w:val="28"/>
          <w:szCs w:val="28"/>
          <w:lang w:val="uk-UA"/>
        </w:rPr>
        <w:t xml:space="preserve"> </w:t>
      </w:r>
    </w:p>
    <w:p w:rsidR="005F6748" w:rsidRPr="000836AD" w:rsidRDefault="005F6748" w:rsidP="005F6748">
      <w:pPr>
        <w:jc w:val="center"/>
        <w:rPr>
          <w:b/>
          <w:sz w:val="28"/>
          <w:szCs w:val="28"/>
          <w:lang w:val="uk-UA"/>
        </w:rPr>
      </w:pPr>
    </w:p>
    <w:p w:rsidR="005F6748" w:rsidRPr="000836AD" w:rsidRDefault="005F6748" w:rsidP="005F6748">
      <w:pPr>
        <w:jc w:val="center"/>
        <w:rPr>
          <w:b/>
          <w:sz w:val="28"/>
          <w:szCs w:val="28"/>
          <w:lang w:val="uk-UA"/>
        </w:rPr>
      </w:pPr>
    </w:p>
    <w:p w:rsidR="005F6748" w:rsidRPr="000836AD" w:rsidRDefault="005F6748" w:rsidP="005F6748">
      <w:pPr>
        <w:shd w:val="clear" w:color="auto" w:fill="FFFFFF"/>
        <w:ind w:firstLine="696"/>
        <w:jc w:val="both"/>
        <w:rPr>
          <w:color w:val="000000"/>
          <w:spacing w:val="3"/>
          <w:sz w:val="28"/>
          <w:szCs w:val="28"/>
          <w:lang w:val="uk-UA"/>
        </w:rPr>
      </w:pPr>
      <w:r w:rsidRPr="000836AD">
        <w:rPr>
          <w:b/>
          <w:sz w:val="28"/>
          <w:szCs w:val="28"/>
          <w:lang w:val="uk-UA"/>
        </w:rPr>
        <w:t>Постановка проблеми у загальному вигляді….</w:t>
      </w:r>
      <w:r w:rsidRPr="000836AD">
        <w:rPr>
          <w:b/>
          <w:i/>
          <w:sz w:val="28"/>
          <w:szCs w:val="28"/>
        </w:rPr>
        <w:t xml:space="preserve"> </w:t>
      </w:r>
      <w:r w:rsidRPr="000836AD">
        <w:rPr>
          <w:color w:val="000000"/>
          <w:spacing w:val="-1"/>
          <w:sz w:val="28"/>
          <w:szCs w:val="28"/>
        </w:rPr>
        <w:t>У сучасних умовах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 суспільного та економічного </w:t>
      </w:r>
      <w:r w:rsidRPr="000836AD">
        <w:rPr>
          <w:color w:val="000000"/>
          <w:spacing w:val="-1"/>
          <w:sz w:val="28"/>
          <w:szCs w:val="28"/>
        </w:rPr>
        <w:t xml:space="preserve">розвитку </w:t>
      </w:r>
      <w:r w:rsidRPr="000836AD">
        <w:rPr>
          <w:color w:val="000000"/>
          <w:spacing w:val="-1"/>
          <w:sz w:val="28"/>
          <w:szCs w:val="28"/>
          <w:lang w:val="uk-UA"/>
        </w:rPr>
        <w:t>в Україні</w:t>
      </w:r>
      <w:r w:rsidRPr="000836AD">
        <w:rPr>
          <w:color w:val="000000"/>
          <w:spacing w:val="-1"/>
          <w:sz w:val="28"/>
          <w:szCs w:val="28"/>
        </w:rPr>
        <w:t xml:space="preserve"> актуалізувалася  проблема залучення молоді до творчої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 та</w:t>
      </w:r>
      <w:r w:rsidRPr="000836AD">
        <w:rPr>
          <w:color w:val="000000"/>
          <w:spacing w:val="-1"/>
          <w:sz w:val="28"/>
          <w:szCs w:val="28"/>
        </w:rPr>
        <w:t xml:space="preserve"> практичної діяльності. Вирішення цієї проблеми пов’ язують з 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інноваційною </w:t>
      </w:r>
      <w:r w:rsidRPr="000836AD">
        <w:rPr>
          <w:color w:val="000000"/>
          <w:spacing w:val="-1"/>
          <w:sz w:val="28"/>
          <w:szCs w:val="28"/>
        </w:rPr>
        <w:t>діяльністю науково-педагогічних працівників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 ВНЗ</w:t>
      </w:r>
      <w:r w:rsidRPr="000836AD">
        <w:rPr>
          <w:color w:val="000000"/>
          <w:spacing w:val="-1"/>
          <w:sz w:val="28"/>
          <w:szCs w:val="28"/>
        </w:rPr>
        <w:t xml:space="preserve">, яка спрямована на </w:t>
      </w:r>
      <w:r>
        <w:rPr>
          <w:color w:val="000000"/>
          <w:spacing w:val="-1"/>
          <w:sz w:val="28"/>
          <w:szCs w:val="28"/>
          <w:lang w:val="uk-UA"/>
        </w:rPr>
        <w:t xml:space="preserve">практичну </w:t>
      </w:r>
      <w:proofErr w:type="gramStart"/>
      <w:r w:rsidRPr="000836AD">
        <w:rPr>
          <w:color w:val="000000"/>
          <w:spacing w:val="-1"/>
          <w:sz w:val="28"/>
          <w:szCs w:val="28"/>
          <w:lang w:val="uk-UA"/>
        </w:rPr>
        <w:t>п</w:t>
      </w:r>
      <w:proofErr w:type="gramEnd"/>
      <w:r w:rsidRPr="000836AD">
        <w:rPr>
          <w:color w:val="000000"/>
          <w:spacing w:val="-1"/>
          <w:sz w:val="28"/>
          <w:szCs w:val="28"/>
          <w:lang w:val="uk-UA"/>
        </w:rPr>
        <w:t>ідготовку студентів до</w:t>
      </w:r>
      <w:r w:rsidRPr="000836AD">
        <w:rPr>
          <w:color w:val="000000"/>
          <w:spacing w:val="-1"/>
          <w:sz w:val="28"/>
          <w:szCs w:val="28"/>
        </w:rPr>
        <w:t xml:space="preserve"> </w:t>
      </w:r>
      <w:r w:rsidRPr="000836AD">
        <w:rPr>
          <w:color w:val="000000"/>
          <w:spacing w:val="3"/>
          <w:sz w:val="28"/>
          <w:szCs w:val="28"/>
        </w:rPr>
        <w:t xml:space="preserve"> </w:t>
      </w:r>
      <w:r w:rsidRPr="000836AD">
        <w:rPr>
          <w:rStyle w:val="apple-style-span"/>
          <w:rFonts w:cs="Tahoma"/>
          <w:color w:val="000000"/>
          <w:sz w:val="28"/>
          <w:szCs w:val="28"/>
        </w:rPr>
        <w:t xml:space="preserve">соціального </w:t>
      </w:r>
      <w:r w:rsidRPr="000836AD">
        <w:rPr>
          <w:color w:val="000000"/>
          <w:spacing w:val="3"/>
          <w:sz w:val="28"/>
          <w:szCs w:val="28"/>
        </w:rPr>
        <w:t xml:space="preserve">проектування  </w:t>
      </w:r>
      <w:r w:rsidRPr="000836AD">
        <w:rPr>
          <w:color w:val="000000"/>
          <w:spacing w:val="3"/>
          <w:sz w:val="28"/>
          <w:szCs w:val="28"/>
          <w:lang w:val="uk-UA"/>
        </w:rPr>
        <w:t>як ефективної інноваційної технології у соціальній сфері.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sz w:val="28"/>
          <w:szCs w:val="28"/>
          <w:lang w:val="uk-UA"/>
        </w:rPr>
      </w:pPr>
      <w:r w:rsidRPr="000836AD">
        <w:rPr>
          <w:b/>
          <w:color w:val="000000"/>
          <w:spacing w:val="3"/>
          <w:sz w:val="28"/>
          <w:szCs w:val="28"/>
          <w:lang w:val="uk-UA"/>
        </w:rPr>
        <w:t>Аналіз останніх досліджень і публікацій, в яких започатковано розв’язання даної проблеми…</w:t>
      </w:r>
      <w:r w:rsidRPr="000836AD">
        <w:rPr>
          <w:sz w:val="28"/>
          <w:szCs w:val="28"/>
          <w:lang w:val="uk-UA"/>
        </w:rPr>
        <w:t xml:space="preserve">Досліджень та публікацій з проблеми підготовки студентської молоді до соціального проектування </w:t>
      </w:r>
      <w:r>
        <w:rPr>
          <w:sz w:val="28"/>
          <w:szCs w:val="28"/>
          <w:lang w:val="uk-UA"/>
        </w:rPr>
        <w:t xml:space="preserve">в умовах </w:t>
      </w:r>
      <w:r w:rsidRPr="000836AD">
        <w:rPr>
          <w:sz w:val="28"/>
          <w:szCs w:val="28"/>
          <w:lang w:val="uk-UA"/>
        </w:rPr>
        <w:t>вищ</w:t>
      </w:r>
      <w:r>
        <w:rPr>
          <w:sz w:val="28"/>
          <w:szCs w:val="28"/>
          <w:lang w:val="uk-UA"/>
        </w:rPr>
        <w:t>ої</w:t>
      </w:r>
      <w:r w:rsidRPr="000836AD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0836AD">
        <w:rPr>
          <w:sz w:val="28"/>
          <w:szCs w:val="28"/>
          <w:lang w:val="uk-UA"/>
        </w:rPr>
        <w:t xml:space="preserve">  не дуже багато. Це вказує на значення наукових  робіт психологів, педагогів, філософів щодо розв’язання  даної проблеми.  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sz w:val="28"/>
          <w:szCs w:val="28"/>
          <w:lang w:val="uk-UA"/>
        </w:rPr>
      </w:pPr>
      <w:r w:rsidRPr="000836AD">
        <w:rPr>
          <w:sz w:val="28"/>
          <w:szCs w:val="28"/>
          <w:lang w:val="uk-UA"/>
        </w:rPr>
        <w:t>Достатньо повно розкрито суть та зміст соціального проектування у працях таких вчених як</w:t>
      </w:r>
      <w:r>
        <w:rPr>
          <w:sz w:val="28"/>
          <w:szCs w:val="28"/>
          <w:lang w:val="uk-UA"/>
        </w:rPr>
        <w:t xml:space="preserve">  Ж Тощенко, М. Аітова,</w:t>
      </w:r>
      <w:r w:rsidRPr="000836AD">
        <w:rPr>
          <w:sz w:val="28"/>
          <w:szCs w:val="28"/>
          <w:lang w:val="uk-UA"/>
        </w:rPr>
        <w:t xml:space="preserve"> М. Лапіна [ 1 ]. </w:t>
      </w:r>
      <w:r w:rsidRPr="000836AD">
        <w:rPr>
          <w:color w:val="000000"/>
          <w:sz w:val="28"/>
          <w:szCs w:val="28"/>
          <w:lang w:val="uk-UA"/>
        </w:rPr>
        <w:t xml:space="preserve">Т. Дрідзе, Е.Орлової [2], О.Трущенко [3]. </w:t>
      </w:r>
      <w:r w:rsidRPr="000836AD">
        <w:rPr>
          <w:sz w:val="28"/>
          <w:szCs w:val="28"/>
          <w:lang w:val="uk-UA"/>
        </w:rPr>
        <w:t>Деяка кількість досліджень, серед яких можно виділити роботи К. Фрейда. [4], В. Лукова [5] та інших присвячені розкриттю ролі розповсюдження та реалізації методу проектів в умовах навчання  молоді в освітніх закладах. Однак проблеми, які сьогодні існують в Україні, потребують належного психолого-педагогічного забезпечення для реалізації практичної підготовки студентів до моделювання інноваційних технологій, зокрема соціальних проектів.</w:t>
      </w:r>
    </w:p>
    <w:p w:rsidR="005F6748" w:rsidRPr="000836AD" w:rsidRDefault="005F6748" w:rsidP="005F674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uk-UA"/>
        </w:rPr>
      </w:pPr>
      <w:r w:rsidRPr="000836AD">
        <w:rPr>
          <w:rFonts w:eastAsia="TimesNewRomanPSMT"/>
          <w:b/>
          <w:sz w:val="28"/>
          <w:szCs w:val="28"/>
          <w:lang w:val="uk-UA"/>
        </w:rPr>
        <w:t xml:space="preserve">  </w:t>
      </w:r>
      <w:r w:rsidRPr="000836AD">
        <w:rPr>
          <w:rFonts w:eastAsia="TimesNewRomanPSMT"/>
          <w:b/>
          <w:sz w:val="28"/>
          <w:szCs w:val="28"/>
          <w:lang w:val="uk-UA"/>
        </w:rPr>
        <w:tab/>
        <w:t>Формулювання цілей статті…</w:t>
      </w:r>
      <w:r w:rsidRPr="000836AD">
        <w:rPr>
          <w:sz w:val="28"/>
          <w:szCs w:val="28"/>
          <w:lang w:val="uk-UA"/>
        </w:rPr>
        <w:t xml:space="preserve">Метою статті є розробка підходів щодо практичної підготовки студентської молоді до соціального проектування в умовах вищої школи. </w:t>
      </w:r>
      <w:r w:rsidRPr="000836AD">
        <w:rPr>
          <w:rFonts w:eastAsia="TimesNewRomanPSMT"/>
          <w:sz w:val="28"/>
          <w:szCs w:val="28"/>
          <w:lang w:val="uk-UA"/>
        </w:rPr>
        <w:t xml:space="preserve"> </w:t>
      </w:r>
    </w:p>
    <w:p w:rsidR="005F6748" w:rsidRPr="000836AD" w:rsidRDefault="005F6748" w:rsidP="005F6748">
      <w:pPr>
        <w:ind w:right="258" w:firstLine="708"/>
        <w:jc w:val="both"/>
        <w:rPr>
          <w:sz w:val="28"/>
          <w:szCs w:val="28"/>
          <w:lang w:val="uk-UA"/>
        </w:rPr>
      </w:pPr>
      <w:r w:rsidRPr="000836AD">
        <w:rPr>
          <w:rFonts w:eastAsia="TimesNewRomanPSMT"/>
          <w:b/>
          <w:sz w:val="28"/>
          <w:szCs w:val="28"/>
          <w:lang w:val="uk-UA"/>
        </w:rPr>
        <w:t xml:space="preserve">Виклад основного матеріалу дослідження… </w:t>
      </w:r>
      <w:r w:rsidRPr="000836AD">
        <w:rPr>
          <w:sz w:val="28"/>
          <w:szCs w:val="28"/>
          <w:lang w:val="uk-UA"/>
        </w:rPr>
        <w:t xml:space="preserve">Дослідження було спрямовано на виявлення особливостей використання інтерактивних методів навчання майбутніх соціальних працівників під впливом цілеспрямованої діяльності науково-педагогічного працівника сучасного ВНЗ. Робота проведена на базі Донецького державного університету інформатики і штучного інтелекту, діяльність якого спрямована на створення найсприятливіших умов для  практичної підготовки молоді до соціального проектування. </w:t>
      </w:r>
    </w:p>
    <w:p w:rsidR="005F6748" w:rsidRPr="000836AD" w:rsidRDefault="005F6748" w:rsidP="005F67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258"/>
        <w:jc w:val="both"/>
        <w:rPr>
          <w:sz w:val="28"/>
          <w:szCs w:val="28"/>
          <w:lang w:val="uk-UA"/>
        </w:rPr>
      </w:pPr>
      <w:r w:rsidRPr="000836AD">
        <w:rPr>
          <w:sz w:val="28"/>
          <w:szCs w:val="28"/>
          <w:lang w:val="uk-UA"/>
        </w:rPr>
        <w:tab/>
        <w:t xml:space="preserve">Одним з етапів дослідження було виявлення суттєвих та змістових характеристик соціального проектування. 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color w:val="000000"/>
          <w:sz w:val="28"/>
          <w:szCs w:val="28"/>
          <w:lang w:val="uk-UA"/>
        </w:rPr>
      </w:pPr>
      <w:r w:rsidRPr="000836AD">
        <w:rPr>
          <w:sz w:val="28"/>
          <w:szCs w:val="28"/>
          <w:lang w:val="uk-UA"/>
        </w:rPr>
        <w:lastRenderedPageBreak/>
        <w:tab/>
        <w:t xml:space="preserve">Аналіз та систематизація літературних даних дозволив виділити </w:t>
      </w:r>
      <w:r w:rsidRPr="000836AD">
        <w:rPr>
          <w:bCs/>
          <w:sz w:val="28"/>
          <w:szCs w:val="28"/>
          <w:lang w:val="uk-UA"/>
        </w:rPr>
        <w:t xml:space="preserve">наступні  </w:t>
      </w:r>
      <w:r w:rsidRPr="000836AD">
        <w:rPr>
          <w:color w:val="000000"/>
          <w:sz w:val="28"/>
          <w:szCs w:val="28"/>
          <w:lang w:val="uk-UA"/>
        </w:rPr>
        <w:t>концептуальні</w:t>
      </w:r>
      <w:r w:rsidRPr="000836AD">
        <w:rPr>
          <w:bCs/>
          <w:sz w:val="28"/>
          <w:szCs w:val="28"/>
          <w:lang w:val="uk-UA"/>
        </w:rPr>
        <w:t xml:space="preserve"> підходи до </w:t>
      </w:r>
      <w:r w:rsidRPr="000836AD">
        <w:rPr>
          <w:sz w:val="28"/>
          <w:szCs w:val="28"/>
          <w:lang w:val="uk-UA"/>
        </w:rPr>
        <w:t>соціального проектування:</w:t>
      </w:r>
      <w:r w:rsidRPr="000836AD">
        <w:rPr>
          <w:bCs/>
          <w:sz w:val="28"/>
          <w:szCs w:val="28"/>
          <w:lang w:val="uk-UA"/>
        </w:rPr>
        <w:t xml:space="preserve"> </w:t>
      </w:r>
      <w:r w:rsidRPr="000836AD">
        <w:rPr>
          <w:color w:val="000000"/>
          <w:sz w:val="28"/>
          <w:szCs w:val="28"/>
          <w:lang w:val="uk-UA"/>
        </w:rPr>
        <w:t xml:space="preserve">об”єктно-орієнтований, проблемно-орієнтований та суб’єктно- орієнтований підходи. 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Так, у рамках  об’єктивно-орієнтованого підходу соціальне проектування  розглядається </w:t>
      </w:r>
      <w:r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  <w:lang w:val="uk-UA"/>
        </w:rPr>
        <w:t xml:space="preserve">. Аітовим, </w:t>
      </w:r>
      <w:r>
        <w:rPr>
          <w:color w:val="000000"/>
          <w:sz w:val="28"/>
          <w:szCs w:val="28"/>
          <w:lang w:val="uk-UA"/>
        </w:rPr>
        <w:t xml:space="preserve">М. </w:t>
      </w:r>
      <w:r w:rsidRPr="000836AD">
        <w:rPr>
          <w:color w:val="000000"/>
          <w:sz w:val="28"/>
          <w:szCs w:val="28"/>
          <w:lang w:val="uk-UA"/>
        </w:rPr>
        <w:t xml:space="preserve">Лапіним, Ж. Тощенко як планова діяльність, що спрямована на формування майбутніх соціальних об’єктів або процесів з метою забезпечення оптимальних умов для виникнення та розвитку нових або реконструйованих об’єктів»  [1, с.45]. 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Відповідно до проблемно-орієнтованого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>ідходу, який представляє концепцію прогнозованого соціального проектування, соціально-проектна діяльність розглядається  як специфічна соціальна технологія, яка орієнтована на вирішення  перспективних соціально-значущих проблем з урахуванням даних соціально-діагностичних досліджень» [</w:t>
      </w:r>
      <w:r w:rsidRPr="000836AD">
        <w:rPr>
          <w:color w:val="000000"/>
          <w:sz w:val="28"/>
          <w:szCs w:val="28"/>
          <w:lang w:val="uk-UA"/>
        </w:rPr>
        <w:t>2</w:t>
      </w:r>
      <w:r w:rsidRPr="000836AD">
        <w:rPr>
          <w:color w:val="000000"/>
          <w:sz w:val="28"/>
          <w:szCs w:val="28"/>
        </w:rPr>
        <w:t xml:space="preserve">, с. 12].  При цьому учені Т. </w:t>
      </w:r>
      <w:proofErr w:type="gramStart"/>
      <w:r w:rsidRPr="000836AD">
        <w:rPr>
          <w:color w:val="000000"/>
          <w:sz w:val="28"/>
          <w:szCs w:val="28"/>
        </w:rPr>
        <w:t>Др</w:t>
      </w:r>
      <w:proofErr w:type="gramEnd"/>
      <w:r w:rsidRPr="000836AD">
        <w:rPr>
          <w:color w:val="000000"/>
          <w:sz w:val="28"/>
          <w:szCs w:val="28"/>
        </w:rPr>
        <w:t>ідзе, Е.Орлова, О.Трущенко  вказують на значимість діалог</w:t>
      </w:r>
      <w:r w:rsidRPr="000836AD">
        <w:rPr>
          <w:color w:val="000000"/>
          <w:sz w:val="28"/>
          <w:szCs w:val="28"/>
          <w:lang w:val="uk-UA"/>
        </w:rPr>
        <w:t>у</w:t>
      </w:r>
      <w:r w:rsidRPr="000836AD">
        <w:rPr>
          <w:color w:val="000000"/>
          <w:sz w:val="28"/>
          <w:szCs w:val="28"/>
        </w:rPr>
        <w:t xml:space="preserve"> між соціальними суб’єктами, які зацікавлені в тому чи іншому вирішенні соціальної проблеми» [</w:t>
      </w:r>
      <w:r w:rsidRPr="000836AD">
        <w:rPr>
          <w:color w:val="000000"/>
          <w:sz w:val="28"/>
          <w:szCs w:val="28"/>
          <w:lang w:val="uk-UA"/>
        </w:rPr>
        <w:t>2</w:t>
      </w:r>
      <w:r w:rsidRPr="000836AD">
        <w:rPr>
          <w:color w:val="000000"/>
          <w:sz w:val="28"/>
          <w:szCs w:val="28"/>
        </w:rPr>
        <w:t>, с.13].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Актуальним для  модернізації </w:t>
      </w:r>
      <w:r w:rsidRPr="000836AD">
        <w:rPr>
          <w:color w:val="000000"/>
          <w:sz w:val="28"/>
          <w:szCs w:val="28"/>
          <w:lang w:val="uk-UA"/>
        </w:rPr>
        <w:t>навчально-виховного процесу у вищому навчальному закладі</w:t>
      </w:r>
      <w:r w:rsidRPr="000836AD">
        <w:rPr>
          <w:color w:val="000000"/>
          <w:sz w:val="28"/>
          <w:szCs w:val="28"/>
        </w:rPr>
        <w:t xml:space="preserve">  є використання  суб’єктно-орієнтованого (тезаурологічного)</w:t>
      </w:r>
      <w:r w:rsidRPr="000836AD">
        <w:rPr>
          <w:b/>
          <w:color w:val="000000"/>
          <w:sz w:val="28"/>
          <w:szCs w:val="28"/>
        </w:rPr>
        <w:t xml:space="preserve"> </w:t>
      </w:r>
      <w:proofErr w:type="gramStart"/>
      <w:r w:rsidRPr="00C03CB9">
        <w:rPr>
          <w:color w:val="000000"/>
          <w:sz w:val="28"/>
          <w:szCs w:val="28"/>
        </w:rPr>
        <w:t>п</w:t>
      </w:r>
      <w:proofErr w:type="gramEnd"/>
      <w:r w:rsidRPr="00C03CB9">
        <w:rPr>
          <w:color w:val="000000"/>
          <w:sz w:val="28"/>
          <w:szCs w:val="28"/>
        </w:rPr>
        <w:t>ідходу</w:t>
      </w:r>
      <w:r w:rsidRPr="000836AD">
        <w:rPr>
          <w:color w:val="000000"/>
          <w:sz w:val="28"/>
          <w:szCs w:val="28"/>
        </w:rPr>
        <w:t xml:space="preserve"> до соціального проектування.    Він був запропонований російським ученим В. Луковим  </w:t>
      </w:r>
      <w:proofErr w:type="gramStart"/>
      <w:r w:rsidRPr="000836AD">
        <w:rPr>
          <w:color w:val="000000"/>
          <w:sz w:val="28"/>
          <w:szCs w:val="28"/>
        </w:rPr>
        <w:t>на</w:t>
      </w:r>
      <w:proofErr w:type="gramEnd"/>
      <w:r w:rsidRPr="000836AD">
        <w:rPr>
          <w:color w:val="000000"/>
          <w:sz w:val="28"/>
          <w:szCs w:val="28"/>
        </w:rPr>
        <w:t xml:space="preserve"> </w:t>
      </w:r>
      <w:proofErr w:type="gramStart"/>
      <w:r w:rsidRPr="000836AD">
        <w:rPr>
          <w:color w:val="000000"/>
          <w:sz w:val="28"/>
          <w:szCs w:val="28"/>
        </w:rPr>
        <w:t>початку</w:t>
      </w:r>
      <w:proofErr w:type="gramEnd"/>
      <w:r w:rsidRPr="000836AD">
        <w:rPr>
          <w:color w:val="000000"/>
          <w:sz w:val="28"/>
          <w:szCs w:val="28"/>
        </w:rPr>
        <w:t xml:space="preserve"> ХХ</w:t>
      </w:r>
      <w:r w:rsidRPr="000836AD">
        <w:rPr>
          <w:color w:val="000000"/>
          <w:sz w:val="28"/>
          <w:szCs w:val="28"/>
          <w:lang w:val="en-US"/>
        </w:rPr>
        <w:t>I</w:t>
      </w:r>
      <w:r w:rsidRPr="000836AD">
        <w:rPr>
          <w:color w:val="000000"/>
          <w:sz w:val="28"/>
          <w:szCs w:val="28"/>
        </w:rPr>
        <w:t xml:space="preserve"> століття.  Тезаурус, на думку автора, - це повний систематизований змі</w:t>
      </w:r>
      <w:proofErr w:type="gramStart"/>
      <w:r w:rsidRPr="000836AD">
        <w:rPr>
          <w:color w:val="000000"/>
          <w:sz w:val="28"/>
          <w:szCs w:val="28"/>
        </w:rPr>
        <w:t>ст</w:t>
      </w:r>
      <w:proofErr w:type="gramEnd"/>
      <w:r w:rsidRPr="000836AD">
        <w:rPr>
          <w:color w:val="000000"/>
          <w:sz w:val="28"/>
          <w:szCs w:val="28"/>
        </w:rPr>
        <w:t xml:space="preserve"> інформації (знань) та установок особистості  у тій чи іншій галузі життєдіяльності людини, що дозволяє їй  у ній орієнтуватися [</w:t>
      </w:r>
      <w:r w:rsidRPr="000836AD">
        <w:rPr>
          <w:color w:val="000000"/>
          <w:sz w:val="28"/>
          <w:szCs w:val="28"/>
          <w:lang w:val="uk-UA"/>
        </w:rPr>
        <w:t>4</w:t>
      </w:r>
      <w:r w:rsidRPr="000836AD">
        <w:rPr>
          <w:color w:val="000000"/>
          <w:sz w:val="28"/>
          <w:szCs w:val="28"/>
        </w:rPr>
        <w:t xml:space="preserve">]. </w:t>
      </w:r>
    </w:p>
    <w:p w:rsidR="005F6748" w:rsidRPr="000836AD" w:rsidRDefault="005F6748" w:rsidP="005F6748">
      <w:pPr>
        <w:shd w:val="clear" w:color="auto" w:fill="FFFFFF"/>
        <w:ind w:firstLine="696"/>
        <w:jc w:val="both"/>
        <w:rPr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</w:rPr>
        <w:t xml:space="preserve">Суб’єктно-орієнтований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>ідхід до соціального проектування полягає у визнанні  тезауруса творця як джерела проектної ідеї  та ціннісно-нормативної системи, на якій цей тезаурус засновується.</w:t>
      </w:r>
      <w:r w:rsidRPr="000836AD">
        <w:rPr>
          <w:sz w:val="28"/>
          <w:szCs w:val="28"/>
        </w:rPr>
        <w:t xml:space="preserve">  </w:t>
      </w:r>
    </w:p>
    <w:p w:rsidR="005F6748" w:rsidRPr="000836AD" w:rsidRDefault="005F6748" w:rsidP="005F6748">
      <w:pPr>
        <w:shd w:val="clear" w:color="auto" w:fill="FFFFFF"/>
        <w:ind w:right="10" w:firstLine="701"/>
        <w:jc w:val="both"/>
        <w:rPr>
          <w:color w:val="000000"/>
          <w:sz w:val="28"/>
          <w:szCs w:val="28"/>
        </w:rPr>
      </w:pPr>
      <w:r w:rsidRPr="000836AD">
        <w:rPr>
          <w:rStyle w:val="textjur"/>
          <w:sz w:val="28"/>
          <w:szCs w:val="28"/>
          <w:lang w:val="uk-UA"/>
        </w:rPr>
        <w:t>Підсумовуючи вищерозглянуте, можна зробити висновок, що с</w:t>
      </w:r>
      <w:r w:rsidRPr="000836AD">
        <w:rPr>
          <w:color w:val="000000"/>
          <w:sz w:val="28"/>
          <w:szCs w:val="28"/>
          <w:lang w:val="uk-UA"/>
        </w:rPr>
        <w:t xml:space="preserve">оціальне проектування - це науково-теоретична й відночас предметна практична діяльність особистості із створення проектів розвитку соціальних систем, інститутів, соціальних об'єктів, їхніх властивостей і відносин. </w:t>
      </w:r>
      <w:r w:rsidRPr="000836AD">
        <w:rPr>
          <w:color w:val="000000"/>
          <w:sz w:val="28"/>
          <w:szCs w:val="28"/>
        </w:rPr>
        <w:t xml:space="preserve">Цей процес значною мірою залежить від вміння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іального працівника прогнозувати, планувати, </w:t>
      </w:r>
      <w:r w:rsidRPr="000836AD">
        <w:rPr>
          <w:rStyle w:val="textjur"/>
          <w:sz w:val="28"/>
          <w:szCs w:val="28"/>
        </w:rPr>
        <w:t xml:space="preserve">розробляти, оцінювати проектний план та  розрахувати ймовірність досягнення того чи іншого результату. </w:t>
      </w:r>
      <w:r w:rsidRPr="000836AD">
        <w:rPr>
          <w:color w:val="000000"/>
          <w:sz w:val="28"/>
          <w:szCs w:val="28"/>
        </w:rPr>
        <w:t xml:space="preserve"> 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pacing w:val="8"/>
          <w:sz w:val="28"/>
          <w:szCs w:val="28"/>
          <w:lang w:val="uk-UA"/>
        </w:rPr>
      </w:pPr>
      <w:r w:rsidRPr="000836AD">
        <w:rPr>
          <w:color w:val="000000"/>
          <w:spacing w:val="8"/>
          <w:sz w:val="28"/>
          <w:szCs w:val="28"/>
        </w:rPr>
        <w:t xml:space="preserve">Відповідно до цього </w:t>
      </w:r>
      <w:proofErr w:type="gramStart"/>
      <w:r w:rsidRPr="000836AD">
        <w:rPr>
          <w:color w:val="000000"/>
          <w:spacing w:val="8"/>
          <w:sz w:val="28"/>
          <w:szCs w:val="28"/>
        </w:rPr>
        <w:t>соц</w:t>
      </w:r>
      <w:proofErr w:type="gramEnd"/>
      <w:r w:rsidRPr="000836AD">
        <w:rPr>
          <w:color w:val="000000"/>
          <w:spacing w:val="8"/>
          <w:sz w:val="28"/>
          <w:szCs w:val="28"/>
        </w:rPr>
        <w:t xml:space="preserve">іальне проектування виступає як провідна інноваційна технологія соціальної роботи й  пов’язане із впровадженням соціальних новацій у життєдіяльність суспільства та людини. 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При цьому ми у дослідженні враховували і те, що  майбутні соціальні  працівники мають спиратися  у подальшій  практичній діяльності на специфіку соціального проектування, яка розкрита у працях  Л. Зеленова, І.Котлярова, Г. Монахової, В. Лукова. 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lastRenderedPageBreak/>
        <w:t xml:space="preserve">Розгляд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 xml:space="preserve">ідходів вищеназваних авторів щодо визначення специфіки соціального проектування представляє цінність </w:t>
      </w:r>
      <w:r w:rsidRPr="000836AD">
        <w:rPr>
          <w:color w:val="000000"/>
          <w:sz w:val="28"/>
          <w:szCs w:val="28"/>
          <w:lang w:val="uk-UA"/>
        </w:rPr>
        <w:t xml:space="preserve">як </w:t>
      </w:r>
      <w:r w:rsidRPr="000836AD">
        <w:rPr>
          <w:color w:val="000000"/>
          <w:sz w:val="28"/>
          <w:szCs w:val="28"/>
        </w:rPr>
        <w:t xml:space="preserve">для </w:t>
      </w:r>
      <w:r w:rsidRPr="000836AD">
        <w:rPr>
          <w:color w:val="000000"/>
          <w:sz w:val="28"/>
          <w:szCs w:val="28"/>
          <w:lang w:val="uk-UA"/>
        </w:rPr>
        <w:t xml:space="preserve">нашого дослідження , так і для досліджень </w:t>
      </w:r>
      <w:r w:rsidRPr="000836AD">
        <w:rPr>
          <w:color w:val="000000"/>
          <w:sz w:val="28"/>
          <w:szCs w:val="28"/>
        </w:rPr>
        <w:t xml:space="preserve">сучасних </w:t>
      </w:r>
      <w:r w:rsidRPr="000836AD">
        <w:rPr>
          <w:color w:val="000000"/>
          <w:sz w:val="28"/>
          <w:szCs w:val="28"/>
          <w:lang w:val="uk-UA"/>
        </w:rPr>
        <w:t>учених.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Так, на думку Л. Зеленова,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іальне проектування – це,  перш за все, проектування діяльності  людей (функцій, процесів, операцій, праці, роботи) [6, с.84]. На відміну від Л. Зеленова, І. Котляров вказує на те, шо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іальне проектування  відрізняється  особливою  складністю, використання багатьох традиційних методів та принципів творчої діяльності, пошуком нових підходів до проблем проектного мислення [7, с. 14.].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В. Луков у своєму </w:t>
      </w:r>
      <w:proofErr w:type="gramStart"/>
      <w:r w:rsidRPr="000836AD">
        <w:rPr>
          <w:color w:val="000000"/>
          <w:sz w:val="28"/>
          <w:szCs w:val="28"/>
        </w:rPr>
        <w:t>досл</w:t>
      </w:r>
      <w:proofErr w:type="gramEnd"/>
      <w:r w:rsidRPr="000836AD">
        <w:rPr>
          <w:color w:val="000000"/>
          <w:sz w:val="28"/>
          <w:szCs w:val="28"/>
        </w:rPr>
        <w:t xml:space="preserve">ідженні свідчить про те, що  сучасна практика соціального проектування  затвердилася як  на рівні власників та розпорядників великих за масштабами ресурсів (держава, міжвладні організації, великий капітал, транснаціональні корпорації тощо), так і на рівні власників ресурсів, які обмежені особистісними можливостями та можливостями  близького та дружнього кола людей. Це,  на думку автора,  дає можливість кожній людині, а також великим організаціям відноситися до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іального проектування  як до справи,  в якій можливо проявити себе [5, с. 5].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 xml:space="preserve">ідходи Г. Монахової відносно специфіки соціального проектування відрізняються  від вищевизначених підходів названих авторів своєю оригінальністю та обгрунтованістю.  Автор у своєму </w:t>
      </w:r>
      <w:proofErr w:type="gramStart"/>
      <w:r w:rsidRPr="000836AD">
        <w:rPr>
          <w:color w:val="000000"/>
          <w:sz w:val="28"/>
          <w:szCs w:val="28"/>
        </w:rPr>
        <w:t>досл</w:t>
      </w:r>
      <w:proofErr w:type="gramEnd"/>
      <w:r w:rsidRPr="000836AD">
        <w:rPr>
          <w:color w:val="000000"/>
          <w:sz w:val="28"/>
          <w:szCs w:val="28"/>
        </w:rPr>
        <w:t>ідженні зупиняється на розкритті наступної специфіки  соціального проектування: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іальне проектування враховує техніко-технологічні, економічні,  соціальні, психологічні та людські фактори;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 у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іальному проектуванні  неможлива така точність та визначеність як при проектуванні технічних об’єктів; 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іальні проекти мають враховувати зміни у соціальній організації, її динаміку  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доля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іального проекта  більшою мерою залежить від того, хто та як буде реалізовувати [8, с. 10-11].    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Вищерозглянуті підходи учених вказують на те,  що </w:t>
      </w:r>
      <w:r>
        <w:rPr>
          <w:color w:val="000000"/>
          <w:sz w:val="28"/>
          <w:szCs w:val="28"/>
          <w:lang w:val="uk-UA"/>
        </w:rPr>
        <w:t xml:space="preserve">реалізація </w:t>
      </w:r>
      <w:r w:rsidRPr="000836AD">
        <w:rPr>
          <w:color w:val="000000"/>
          <w:sz w:val="28"/>
          <w:szCs w:val="28"/>
        </w:rPr>
        <w:t>соціальн</w:t>
      </w:r>
      <w:r>
        <w:rPr>
          <w:color w:val="000000"/>
          <w:sz w:val="28"/>
          <w:szCs w:val="28"/>
          <w:lang w:val="uk-UA"/>
        </w:rPr>
        <w:t>ого</w:t>
      </w:r>
      <w:r w:rsidRPr="000836AD">
        <w:rPr>
          <w:color w:val="000000"/>
          <w:sz w:val="28"/>
          <w:szCs w:val="28"/>
        </w:rPr>
        <w:t xml:space="preserve"> проектування  </w:t>
      </w:r>
      <w:r>
        <w:rPr>
          <w:color w:val="000000"/>
          <w:sz w:val="28"/>
          <w:szCs w:val="28"/>
          <w:lang w:val="uk-UA"/>
        </w:rPr>
        <w:t xml:space="preserve">залежить </w:t>
      </w:r>
      <w:r w:rsidRPr="000836AD">
        <w:rPr>
          <w:color w:val="000000"/>
          <w:sz w:val="28"/>
          <w:szCs w:val="28"/>
        </w:rPr>
        <w:t>від техніко-технологічн</w:t>
      </w:r>
      <w:r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>, економічн</w:t>
      </w:r>
      <w:r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>,  соціальн</w:t>
      </w:r>
      <w:r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>, психологічн</w:t>
      </w:r>
      <w:r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 xml:space="preserve"> та людськ</w:t>
      </w:r>
      <w:r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 xml:space="preserve"> фактор</w:t>
      </w:r>
      <w:r>
        <w:rPr>
          <w:color w:val="000000"/>
          <w:sz w:val="28"/>
          <w:szCs w:val="28"/>
          <w:lang w:val="uk-UA"/>
        </w:rPr>
        <w:t>ів.</w:t>
      </w:r>
      <w:r w:rsidRPr="000836AD">
        <w:rPr>
          <w:color w:val="000000"/>
          <w:sz w:val="28"/>
          <w:szCs w:val="28"/>
        </w:rPr>
        <w:t xml:space="preserve"> При підготовці  фахівців </w:t>
      </w:r>
      <w:proofErr w:type="gramStart"/>
      <w:r w:rsidRPr="000836AD">
        <w:rPr>
          <w:color w:val="000000"/>
          <w:sz w:val="28"/>
          <w:szCs w:val="28"/>
        </w:rPr>
        <w:t>в</w:t>
      </w:r>
      <w:proofErr w:type="gramEnd"/>
      <w:r w:rsidRPr="000836AD">
        <w:rPr>
          <w:color w:val="000000"/>
          <w:sz w:val="28"/>
          <w:szCs w:val="28"/>
        </w:rPr>
        <w:t xml:space="preserve"> галузі соціальної роботи у вищій школі   до  соціального проектування  необхідно спиратися на те, що подальша </w:t>
      </w:r>
      <w:r w:rsidRPr="000836AD">
        <w:rPr>
          <w:color w:val="000000"/>
          <w:sz w:val="28"/>
          <w:szCs w:val="28"/>
          <w:lang w:val="uk-UA"/>
        </w:rPr>
        <w:t>соціально-</w:t>
      </w:r>
      <w:r w:rsidRPr="000836AD">
        <w:rPr>
          <w:color w:val="000000"/>
          <w:sz w:val="28"/>
          <w:szCs w:val="28"/>
        </w:rPr>
        <w:t xml:space="preserve">проектна діяльність  </w:t>
      </w:r>
      <w:proofErr w:type="gramStart"/>
      <w:r w:rsidRPr="000836AD">
        <w:rPr>
          <w:color w:val="000000"/>
          <w:sz w:val="28"/>
          <w:szCs w:val="28"/>
        </w:rPr>
        <w:t>молод</w:t>
      </w:r>
      <w:proofErr w:type="gramEnd"/>
      <w:r w:rsidRPr="000836AD">
        <w:rPr>
          <w:color w:val="000000"/>
          <w:sz w:val="28"/>
          <w:szCs w:val="28"/>
        </w:rPr>
        <w:t xml:space="preserve">і має виходити із </w:t>
      </w:r>
      <w:r w:rsidRPr="000836AD">
        <w:rPr>
          <w:color w:val="000000"/>
          <w:sz w:val="28"/>
          <w:szCs w:val="28"/>
          <w:lang w:val="uk-UA"/>
        </w:rPr>
        <w:t xml:space="preserve">їх </w:t>
      </w:r>
      <w:r w:rsidRPr="000836AD">
        <w:rPr>
          <w:color w:val="000000"/>
          <w:sz w:val="28"/>
          <w:szCs w:val="28"/>
        </w:rPr>
        <w:t>тезауруса</w:t>
      </w:r>
      <w:r w:rsidRPr="000836AD">
        <w:rPr>
          <w:color w:val="000000"/>
          <w:sz w:val="28"/>
          <w:szCs w:val="28"/>
          <w:lang w:val="uk-UA"/>
        </w:rPr>
        <w:t>.</w:t>
      </w:r>
      <w:r w:rsidRPr="000836AD">
        <w:rPr>
          <w:color w:val="000000"/>
          <w:sz w:val="28"/>
          <w:szCs w:val="28"/>
        </w:rPr>
        <w:t xml:space="preserve">   </w:t>
      </w:r>
    </w:p>
    <w:p w:rsidR="005F6748" w:rsidRPr="000836AD" w:rsidRDefault="005F6748" w:rsidP="005F6748">
      <w:pPr>
        <w:shd w:val="clear" w:color="auto" w:fill="FFFFFF"/>
        <w:spacing w:before="5"/>
        <w:ind w:right="14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Тому у </w:t>
      </w:r>
      <w:r w:rsidRPr="000836AD">
        <w:rPr>
          <w:color w:val="000000"/>
          <w:sz w:val="28"/>
          <w:szCs w:val="28"/>
          <w:lang w:val="uk-UA"/>
        </w:rPr>
        <w:t xml:space="preserve">нашому </w:t>
      </w:r>
      <w:proofErr w:type="gramStart"/>
      <w:r w:rsidRPr="000836AD">
        <w:rPr>
          <w:color w:val="000000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z w:val="28"/>
          <w:szCs w:val="28"/>
          <w:lang w:val="uk-UA"/>
        </w:rPr>
        <w:t>ідженні приділялася увага</w:t>
      </w:r>
      <w:r w:rsidRPr="000836AD">
        <w:rPr>
          <w:color w:val="000000"/>
          <w:sz w:val="28"/>
          <w:szCs w:val="28"/>
        </w:rPr>
        <w:t xml:space="preserve">  розгляд</w:t>
      </w:r>
      <w:r w:rsidRPr="000836AD">
        <w:rPr>
          <w:color w:val="000000"/>
          <w:sz w:val="28"/>
          <w:szCs w:val="28"/>
          <w:lang w:val="uk-UA"/>
        </w:rPr>
        <w:t xml:space="preserve">у </w:t>
      </w:r>
      <w:r w:rsidRPr="000836AD">
        <w:rPr>
          <w:color w:val="000000"/>
          <w:sz w:val="28"/>
          <w:szCs w:val="28"/>
        </w:rPr>
        <w:t>особливост</w:t>
      </w:r>
      <w:r w:rsidRPr="000836AD">
        <w:rPr>
          <w:color w:val="000000"/>
          <w:sz w:val="28"/>
          <w:szCs w:val="28"/>
          <w:lang w:val="uk-UA"/>
        </w:rPr>
        <w:t>ей використання</w:t>
      </w:r>
      <w:r w:rsidRPr="000836AD">
        <w:rPr>
          <w:color w:val="000000"/>
          <w:sz w:val="28"/>
          <w:szCs w:val="28"/>
        </w:rPr>
        <w:t xml:space="preserve"> соціального проектування  у рамках тезаурулогічного підходу, який виділив В. Луков. 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Учений окреслив наступні принципові положення щодо втілення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іального проектування  у рамках  даного підходу: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lastRenderedPageBreak/>
        <w:t xml:space="preserve">слід експериментувати. Людина відкрита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іальним змінам, вона за своєю природою експериментатор – така має бути установка ініціатора соціального проекту. Відкритість  нововведенням не означає можливість безмежного експерименту, у відкритість у межах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іально прийнятих рішень, які  відповідають прийнятої ціннісно-нормативній системі;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треба створювати можливе.  Мистецтво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іально-проектної діяльності  полягає у дотриманні суспільних  потреб  – створювати можливе;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14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необхідно шукати союзників. Ініціатор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іального проекту досягає успіху там, де його проект не нав’язується людям, а обирається ними (вібтрается) [5].  </w:t>
      </w:r>
    </w:p>
    <w:p w:rsidR="005F6748" w:rsidRPr="000836AD" w:rsidRDefault="005F6748" w:rsidP="005F6748">
      <w:pPr>
        <w:shd w:val="clear" w:color="auto" w:fill="FFFFFF"/>
        <w:spacing w:before="5"/>
        <w:ind w:right="14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  <w:lang w:val="uk-UA"/>
        </w:rPr>
        <w:t xml:space="preserve">Вищерозглянуті принципові положення щодо втілення  соціального проектування дають підставу зробити висновок,  що підготовка фахівців в галузі соціальної роботи у вищій школі має бути спрямована  на формування   спеціаліста – експериментатора, ініціатора, для створення соціальних інноваційних проектів у сучасному суспільстві.  </w:t>
      </w:r>
      <w:r w:rsidRPr="000836AD">
        <w:rPr>
          <w:color w:val="000000"/>
          <w:sz w:val="28"/>
          <w:szCs w:val="28"/>
        </w:rPr>
        <w:t>При цьому у своїй  майбутній проектній діяльності в</w:t>
      </w:r>
      <w:r w:rsidRPr="000836AD">
        <w:rPr>
          <w:color w:val="000000"/>
          <w:sz w:val="28"/>
          <w:szCs w:val="28"/>
          <w:lang w:val="uk-UA"/>
        </w:rPr>
        <w:t>они</w:t>
      </w:r>
      <w:r w:rsidRPr="000836AD">
        <w:rPr>
          <w:color w:val="000000"/>
          <w:sz w:val="28"/>
          <w:szCs w:val="28"/>
        </w:rPr>
        <w:t xml:space="preserve"> ма</w:t>
      </w:r>
      <w:r w:rsidRPr="000836AD">
        <w:rPr>
          <w:color w:val="000000"/>
          <w:sz w:val="28"/>
          <w:szCs w:val="28"/>
          <w:lang w:val="uk-UA"/>
        </w:rPr>
        <w:t>ють</w:t>
      </w:r>
      <w:r w:rsidRPr="000836AD">
        <w:rPr>
          <w:color w:val="000000"/>
          <w:sz w:val="28"/>
          <w:szCs w:val="28"/>
        </w:rPr>
        <w:t xml:space="preserve"> орієнтуватися на те, що </w:t>
      </w:r>
      <w:r w:rsidRPr="000836AD">
        <w:rPr>
          <w:color w:val="000000"/>
          <w:sz w:val="28"/>
          <w:szCs w:val="28"/>
          <w:lang w:val="uk-UA"/>
        </w:rPr>
        <w:t>їх</w:t>
      </w:r>
      <w:r w:rsidRPr="000836AD">
        <w:rPr>
          <w:color w:val="000000"/>
          <w:sz w:val="28"/>
          <w:szCs w:val="28"/>
        </w:rPr>
        <w:t xml:space="preserve"> 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іальний проект – це перш за все проект кращого життя  щасливих людей.</w:t>
      </w:r>
    </w:p>
    <w:p w:rsidR="005F6748" w:rsidRPr="000836AD" w:rsidRDefault="005F6748" w:rsidP="005F6748">
      <w:pPr>
        <w:shd w:val="clear" w:color="auto" w:fill="FFFFFF"/>
        <w:spacing w:before="5"/>
        <w:ind w:right="14" w:firstLine="397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У дослідженні ми виходили також з того, що для практичної підготовки молоді до самостійної проектної діяльності  особливе значення має використання наступних інтерактивних методів навчання: </w:t>
      </w:r>
      <w:r w:rsidRPr="000836AD">
        <w:rPr>
          <w:color w:val="000000"/>
          <w:spacing w:val="1"/>
          <w:sz w:val="28"/>
          <w:szCs w:val="28"/>
        </w:rPr>
        <w:t>«мозков</w:t>
      </w:r>
      <w:r w:rsidRPr="000836AD">
        <w:rPr>
          <w:color w:val="000000"/>
          <w:spacing w:val="1"/>
          <w:sz w:val="28"/>
          <w:szCs w:val="28"/>
          <w:lang w:val="uk-UA"/>
        </w:rPr>
        <w:t>ої</w:t>
      </w:r>
      <w:r w:rsidRPr="000836AD">
        <w:rPr>
          <w:color w:val="000000"/>
          <w:spacing w:val="1"/>
          <w:sz w:val="28"/>
          <w:szCs w:val="28"/>
        </w:rPr>
        <w:t xml:space="preserve"> атак</w:t>
      </w:r>
      <w:r w:rsidRPr="000836AD">
        <w:rPr>
          <w:color w:val="000000"/>
          <w:spacing w:val="1"/>
          <w:sz w:val="28"/>
          <w:szCs w:val="28"/>
          <w:lang w:val="uk-UA"/>
        </w:rPr>
        <w:t>и</w:t>
      </w:r>
      <w:r w:rsidRPr="000836AD">
        <w:rPr>
          <w:color w:val="000000"/>
          <w:spacing w:val="1"/>
          <w:sz w:val="28"/>
          <w:szCs w:val="28"/>
        </w:rPr>
        <w:t>», інверсі</w:t>
      </w:r>
      <w:r w:rsidRPr="000836AD">
        <w:rPr>
          <w:color w:val="000000"/>
          <w:spacing w:val="1"/>
          <w:sz w:val="28"/>
          <w:szCs w:val="28"/>
          <w:lang w:val="uk-UA"/>
        </w:rPr>
        <w:t>ї</w:t>
      </w:r>
      <w:r w:rsidRPr="000836AD">
        <w:rPr>
          <w:color w:val="000000"/>
          <w:spacing w:val="1"/>
          <w:sz w:val="28"/>
          <w:szCs w:val="28"/>
        </w:rPr>
        <w:t>, синектик</w:t>
      </w:r>
      <w:r w:rsidRPr="000836AD">
        <w:rPr>
          <w:color w:val="000000"/>
          <w:spacing w:val="1"/>
          <w:sz w:val="28"/>
          <w:szCs w:val="28"/>
          <w:lang w:val="uk-UA"/>
        </w:rPr>
        <w:t>и</w:t>
      </w:r>
      <w:r w:rsidRPr="000836AD">
        <w:rPr>
          <w:color w:val="000000"/>
          <w:spacing w:val="1"/>
          <w:sz w:val="28"/>
          <w:szCs w:val="28"/>
        </w:rPr>
        <w:t>, інцидент</w:t>
      </w:r>
      <w:r w:rsidRPr="000836AD">
        <w:rPr>
          <w:color w:val="000000"/>
          <w:spacing w:val="1"/>
          <w:sz w:val="28"/>
          <w:szCs w:val="28"/>
          <w:lang w:val="uk-UA"/>
        </w:rPr>
        <w:t>у</w:t>
      </w:r>
      <w:r w:rsidRPr="000836AD">
        <w:rPr>
          <w:color w:val="000000"/>
          <w:spacing w:val="1"/>
          <w:sz w:val="28"/>
          <w:szCs w:val="28"/>
        </w:rPr>
        <w:t>, емпаті</w:t>
      </w:r>
      <w:r w:rsidRPr="000836AD">
        <w:rPr>
          <w:color w:val="000000"/>
          <w:spacing w:val="1"/>
          <w:sz w:val="28"/>
          <w:szCs w:val="28"/>
          <w:lang w:val="uk-UA"/>
        </w:rPr>
        <w:t>ї, розкритих</w:t>
      </w:r>
      <w:r w:rsidRPr="000836AD">
        <w:rPr>
          <w:color w:val="000000"/>
          <w:sz w:val="28"/>
          <w:szCs w:val="28"/>
          <w:lang w:val="uk-UA"/>
        </w:rPr>
        <w:t xml:space="preserve"> нижче. </w:t>
      </w:r>
    </w:p>
    <w:p w:rsidR="005F6748" w:rsidRPr="000836AD" w:rsidRDefault="005F6748" w:rsidP="005F6748">
      <w:pPr>
        <w:shd w:val="clear" w:color="auto" w:fill="FFFFFF"/>
        <w:spacing w:before="5"/>
        <w:ind w:right="14" w:firstLine="686"/>
        <w:jc w:val="both"/>
        <w:rPr>
          <w:color w:val="000000"/>
          <w:spacing w:val="-1"/>
          <w:sz w:val="28"/>
          <w:szCs w:val="28"/>
          <w:lang w:val="uk-UA"/>
        </w:rPr>
      </w:pPr>
      <w:r w:rsidRPr="000836AD">
        <w:rPr>
          <w:bCs/>
          <w:color w:val="000000"/>
          <w:sz w:val="28"/>
          <w:szCs w:val="28"/>
          <w:lang w:val="uk-UA"/>
        </w:rPr>
        <w:t xml:space="preserve">Вони 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розглядалися нами як методи активізації інтелектуальної діяльності молоді у  процесі навчання соціального інноваційного проектування. </w:t>
      </w:r>
      <w:r w:rsidRPr="000836AD">
        <w:rPr>
          <w:color w:val="000000"/>
          <w:spacing w:val="1"/>
          <w:sz w:val="28"/>
          <w:szCs w:val="28"/>
          <w:lang w:val="uk-UA"/>
        </w:rPr>
        <w:t xml:space="preserve">Використання цих методів має сприяти </w:t>
      </w:r>
      <w:r w:rsidRPr="000836AD">
        <w:rPr>
          <w:color w:val="000000"/>
          <w:spacing w:val="-1"/>
          <w:sz w:val="28"/>
          <w:szCs w:val="28"/>
          <w:lang w:val="uk-UA"/>
        </w:rPr>
        <w:t xml:space="preserve">досягненню мети фахівцем в галузі соціальної роботи – реалізації соціального інноваційного проекту. </w:t>
      </w:r>
    </w:p>
    <w:p w:rsidR="005F6748" w:rsidRPr="000836AD" w:rsidRDefault="005F6748" w:rsidP="005F674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0836AD">
        <w:rPr>
          <w:color w:val="000000"/>
          <w:spacing w:val="1"/>
          <w:sz w:val="28"/>
          <w:szCs w:val="28"/>
          <w:lang w:val="uk-UA"/>
        </w:rPr>
        <w:t>У дослідженні ми зупинилися на розкритті особливостей використання цих методів.</w:t>
      </w:r>
    </w:p>
    <w:p w:rsidR="005F6748" w:rsidRPr="000836AD" w:rsidRDefault="005F6748" w:rsidP="005F674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  <w:lang w:val="uk-UA"/>
        </w:rPr>
        <w:t>Так, м</w:t>
      </w:r>
      <w:r w:rsidRPr="000836AD">
        <w:rPr>
          <w:b/>
          <w:color w:val="000000"/>
          <w:spacing w:val="1"/>
          <w:sz w:val="28"/>
          <w:szCs w:val="28"/>
          <w:lang w:val="uk-UA"/>
        </w:rPr>
        <w:t xml:space="preserve">етод </w:t>
      </w:r>
      <w:r w:rsidRPr="000836AD">
        <w:rPr>
          <w:color w:val="000000"/>
          <w:spacing w:val="1"/>
          <w:sz w:val="28"/>
          <w:szCs w:val="28"/>
          <w:lang w:val="uk-UA"/>
        </w:rPr>
        <w:t xml:space="preserve">«мозкова атака» застосовувався нами у дослідженні для творчого розв’язання  молоддю соціальної </w:t>
      </w:r>
      <w:r w:rsidRPr="000836AD">
        <w:rPr>
          <w:color w:val="000000"/>
          <w:spacing w:val="1"/>
          <w:sz w:val="28"/>
          <w:szCs w:val="28"/>
        </w:rPr>
        <w:t xml:space="preserve">проблеми у групах </w:t>
      </w:r>
      <w:r w:rsidRPr="000836AD">
        <w:rPr>
          <w:color w:val="000000"/>
          <w:spacing w:val="1"/>
          <w:sz w:val="28"/>
          <w:szCs w:val="28"/>
          <w:lang w:val="uk-UA"/>
        </w:rPr>
        <w:t xml:space="preserve">з </w:t>
      </w:r>
      <w:r w:rsidRPr="000836AD">
        <w:rPr>
          <w:color w:val="000000"/>
          <w:spacing w:val="1"/>
          <w:sz w:val="28"/>
          <w:szCs w:val="28"/>
        </w:rPr>
        <w:t>5-7 осіб на засаді вільного генерування ідей.</w:t>
      </w:r>
      <w:r w:rsidRPr="000836AD">
        <w:rPr>
          <w:color w:val="000000"/>
          <w:spacing w:val="1"/>
          <w:sz w:val="28"/>
          <w:szCs w:val="28"/>
          <w:lang w:val="uk-UA"/>
        </w:rPr>
        <w:t xml:space="preserve"> Цей метод</w:t>
      </w:r>
      <w:r w:rsidRPr="000836AD">
        <w:rPr>
          <w:color w:val="000000"/>
          <w:spacing w:val="1"/>
          <w:sz w:val="28"/>
          <w:szCs w:val="28"/>
        </w:rPr>
        <w:t xml:space="preserve"> був розроблений    американським    ученим А. Осборном у 1937 році.  </w:t>
      </w:r>
    </w:p>
    <w:p w:rsidR="005F6748" w:rsidRPr="000836AD" w:rsidRDefault="005F6748" w:rsidP="005F674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0836AD">
        <w:rPr>
          <w:color w:val="000000"/>
          <w:spacing w:val="1"/>
          <w:sz w:val="28"/>
          <w:szCs w:val="28"/>
        </w:rPr>
        <w:t xml:space="preserve">При впровадженні  цього методу </w:t>
      </w:r>
      <w:r w:rsidRPr="000836AD">
        <w:rPr>
          <w:color w:val="000000"/>
          <w:spacing w:val="1"/>
          <w:sz w:val="28"/>
          <w:szCs w:val="28"/>
          <w:lang w:val="uk-UA"/>
        </w:rPr>
        <w:t>ми</w:t>
      </w:r>
      <w:r w:rsidRPr="000836AD">
        <w:rPr>
          <w:color w:val="000000"/>
          <w:spacing w:val="1"/>
          <w:sz w:val="28"/>
          <w:szCs w:val="28"/>
        </w:rPr>
        <w:t xml:space="preserve"> дотримува</w:t>
      </w:r>
      <w:r w:rsidRPr="000836AD">
        <w:rPr>
          <w:color w:val="000000"/>
          <w:spacing w:val="1"/>
          <w:sz w:val="28"/>
          <w:szCs w:val="28"/>
          <w:lang w:val="uk-UA"/>
        </w:rPr>
        <w:t>лися</w:t>
      </w:r>
      <w:r w:rsidRPr="000836AD">
        <w:rPr>
          <w:color w:val="000000"/>
          <w:spacing w:val="1"/>
          <w:sz w:val="28"/>
          <w:szCs w:val="28"/>
        </w:rPr>
        <w:t xml:space="preserve">  наступного принципу: повна заборона критики запропонованих учасниками ідей.  Використання методу «мозкова атака» допомага</w:t>
      </w:r>
      <w:r w:rsidRPr="000836AD">
        <w:rPr>
          <w:color w:val="000000"/>
          <w:spacing w:val="1"/>
          <w:sz w:val="28"/>
          <w:szCs w:val="28"/>
          <w:lang w:val="uk-UA"/>
        </w:rPr>
        <w:t>є</w:t>
      </w:r>
      <w:r w:rsidRPr="000836AD">
        <w:rPr>
          <w:color w:val="000000"/>
          <w:spacing w:val="1"/>
          <w:sz w:val="28"/>
          <w:szCs w:val="28"/>
        </w:rPr>
        <w:t xml:space="preserve"> молоді подолати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>іально-психологічні бар’єри при впровадженні новини в життєдіяльність суспільства та людини. Також він  активізу</w:t>
      </w:r>
      <w:r w:rsidRPr="000836AD">
        <w:rPr>
          <w:color w:val="000000"/>
          <w:spacing w:val="1"/>
          <w:sz w:val="28"/>
          <w:szCs w:val="28"/>
          <w:lang w:val="uk-UA"/>
        </w:rPr>
        <w:t>є</w:t>
      </w:r>
      <w:r w:rsidRPr="000836AD">
        <w:rPr>
          <w:color w:val="000000"/>
          <w:spacing w:val="1"/>
          <w:sz w:val="28"/>
          <w:szCs w:val="28"/>
        </w:rPr>
        <w:t xml:space="preserve"> їхній творчий задум, розвива</w:t>
      </w:r>
      <w:r w:rsidRPr="000836AD">
        <w:rPr>
          <w:color w:val="000000"/>
          <w:spacing w:val="1"/>
          <w:sz w:val="28"/>
          <w:szCs w:val="28"/>
          <w:lang w:val="uk-UA"/>
        </w:rPr>
        <w:t>є</w:t>
      </w:r>
      <w:r w:rsidRPr="000836AD">
        <w:rPr>
          <w:color w:val="000000"/>
          <w:spacing w:val="1"/>
          <w:sz w:val="28"/>
          <w:szCs w:val="28"/>
        </w:rPr>
        <w:t xml:space="preserve"> гнучкість мислення, діалогічні ланки у структурі мислення: мислення, насамперед, для себе (висування гіпотези), мислення, насамперед, для іншого (вміння стати на позицію іншого «Я» і ніби </w:t>
      </w:r>
      <w:r w:rsidRPr="000836AD">
        <w:rPr>
          <w:color w:val="000000"/>
          <w:spacing w:val="1"/>
          <w:sz w:val="28"/>
          <w:szCs w:val="28"/>
        </w:rPr>
        <w:lastRenderedPageBreak/>
        <w:t>мислити з його боку), мислення спільно з іншим (спільний вибі</w:t>
      </w:r>
      <w:proofErr w:type="gramStart"/>
      <w:r w:rsidRPr="000836AD">
        <w:rPr>
          <w:color w:val="000000"/>
          <w:spacing w:val="1"/>
          <w:sz w:val="28"/>
          <w:szCs w:val="28"/>
        </w:rPr>
        <w:t>р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 найбільш цінної ідеї, розробка остаточного вирішення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іальної проблеми). </w:t>
      </w:r>
    </w:p>
    <w:p w:rsidR="005F6748" w:rsidRPr="000836AD" w:rsidRDefault="005F6748" w:rsidP="005F674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0836AD">
        <w:rPr>
          <w:color w:val="000000"/>
          <w:spacing w:val="1"/>
          <w:sz w:val="28"/>
          <w:szCs w:val="28"/>
          <w:lang w:val="uk-UA"/>
        </w:rPr>
        <w:t xml:space="preserve">З метою застосування цього методу на практичних заняттях із студентами  нами було використовано такі творчі завдання, які сприяють розвитку у них готовності розробляти та впроваджувати соціальні інноваційні проекти.  </w:t>
      </w:r>
    </w:p>
    <w:p w:rsidR="005F6748" w:rsidRPr="000836AD" w:rsidRDefault="005F6748" w:rsidP="005F674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  <w:lang w:val="uk-UA"/>
        </w:rPr>
        <w:t xml:space="preserve">На практичних заняттях з навчального модуля «Інноваційні технології соціальної роботи» під час вивчення теми «Соціальне проектування як провідна інноваційна технологія соціальної роботи» ми запропоновували молоді наступні завдання, застосовуючи метод мозкової атаки: 1. Зафіксуйте свій задум проекту щодо вирішення соціальної проблеми безпритульності серед дітей та підлітків на папері у тій формі, у якій він виник у Вас. </w:t>
      </w:r>
      <w:r w:rsidRPr="000836AD">
        <w:rPr>
          <w:color w:val="000000"/>
          <w:spacing w:val="1"/>
          <w:sz w:val="28"/>
          <w:szCs w:val="28"/>
        </w:rPr>
        <w:t xml:space="preserve">При цьому нічого не </w:t>
      </w:r>
      <w:proofErr w:type="gramStart"/>
      <w:r w:rsidRPr="000836AD">
        <w:rPr>
          <w:color w:val="000000"/>
          <w:spacing w:val="1"/>
          <w:sz w:val="28"/>
          <w:szCs w:val="28"/>
        </w:rPr>
        <w:t>п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ідправляйте та залиште до подальшого опрацювання. 2. Складіть перелік та порядок заходів щодо реалізації проекту з вирішення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іальної проблеми безпритульності серед дітей та підлітків. 3. Ваші дії за умов, коли проект не може бути здійснено за єдиним стандартом та </w:t>
      </w:r>
      <w:proofErr w:type="gramStart"/>
      <w:r w:rsidRPr="000836AD">
        <w:rPr>
          <w:color w:val="000000"/>
          <w:spacing w:val="1"/>
          <w:sz w:val="28"/>
          <w:szCs w:val="28"/>
        </w:rPr>
        <w:t>п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ідходом на великій території. 4. Продумайте презентативні заходи щодо запобігання негативних наслідків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іального нововведення. </w:t>
      </w:r>
    </w:p>
    <w:p w:rsidR="005F6748" w:rsidRPr="000836AD" w:rsidRDefault="005F6748" w:rsidP="005F6748">
      <w:pPr>
        <w:shd w:val="clear" w:color="auto" w:fill="FFFFFF"/>
        <w:ind w:firstLine="682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 xml:space="preserve">Пояснення:  У групі кожен </w:t>
      </w:r>
      <w:r w:rsidRPr="000836AD">
        <w:rPr>
          <w:color w:val="000000"/>
          <w:spacing w:val="1"/>
          <w:sz w:val="28"/>
          <w:szCs w:val="28"/>
          <w:lang w:val="uk-UA"/>
        </w:rPr>
        <w:t>студент</w:t>
      </w:r>
      <w:r w:rsidRPr="000836AD">
        <w:rPr>
          <w:color w:val="000000"/>
          <w:spacing w:val="1"/>
          <w:sz w:val="28"/>
          <w:szCs w:val="28"/>
        </w:rPr>
        <w:t xml:space="preserve"> виконує завдання, потім </w:t>
      </w:r>
      <w:proofErr w:type="gramStart"/>
      <w:r w:rsidRPr="000836AD">
        <w:rPr>
          <w:color w:val="000000"/>
          <w:spacing w:val="1"/>
          <w:sz w:val="28"/>
          <w:szCs w:val="28"/>
        </w:rPr>
        <w:t>вс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і разом намагаються  презентувати заходи як за реалізацією проекту щодо вирішення соціальної проблеми безпритульності серед дітей та підлітків, так і  щодо запобігання негативних наслідків соціального нововведення. </w:t>
      </w:r>
    </w:p>
    <w:p w:rsidR="005F6748" w:rsidRPr="000836AD" w:rsidRDefault="005F6748" w:rsidP="005F6748">
      <w:pPr>
        <w:shd w:val="clear" w:color="auto" w:fill="FFFFFF"/>
        <w:spacing w:before="5"/>
        <w:ind w:left="6" w:right="11" w:firstLine="675"/>
        <w:jc w:val="both"/>
        <w:rPr>
          <w:color w:val="000000"/>
          <w:spacing w:val="1"/>
          <w:sz w:val="28"/>
          <w:szCs w:val="28"/>
        </w:rPr>
      </w:pPr>
      <w:r w:rsidRPr="000836AD">
        <w:rPr>
          <w:iCs/>
          <w:color w:val="000000"/>
          <w:spacing w:val="1"/>
          <w:sz w:val="28"/>
          <w:szCs w:val="28"/>
          <w:lang w:val="uk-UA"/>
        </w:rPr>
        <w:t>На відміну від методу мозкова атака, м</w:t>
      </w:r>
      <w:r w:rsidRPr="000836AD">
        <w:rPr>
          <w:iCs/>
          <w:color w:val="000000"/>
          <w:spacing w:val="1"/>
          <w:sz w:val="28"/>
          <w:szCs w:val="28"/>
        </w:rPr>
        <w:t>етод інверсії</w:t>
      </w:r>
      <w:r w:rsidRPr="000836AD">
        <w:rPr>
          <w:color w:val="000000"/>
          <w:spacing w:val="1"/>
          <w:sz w:val="28"/>
          <w:szCs w:val="28"/>
        </w:rPr>
        <w:t xml:space="preserve"> (обернення) являє собою пошук</w:t>
      </w:r>
      <w:r w:rsidRPr="000836AD">
        <w:rPr>
          <w:color w:val="000000"/>
          <w:spacing w:val="1"/>
          <w:sz w:val="28"/>
          <w:szCs w:val="28"/>
          <w:lang w:val="uk-UA"/>
        </w:rPr>
        <w:t>овий метод</w:t>
      </w:r>
      <w:r w:rsidRPr="000836AD">
        <w:rPr>
          <w:color w:val="000000"/>
          <w:spacing w:val="1"/>
          <w:sz w:val="28"/>
          <w:szCs w:val="28"/>
        </w:rPr>
        <w:t xml:space="preserve"> ідей розв’язання творчого завдання у нових несподіваних напрямах, які підказує інтуїція та формальна логіка особистості. </w:t>
      </w:r>
    </w:p>
    <w:p w:rsidR="005F6748" w:rsidRPr="000836AD" w:rsidRDefault="005F6748" w:rsidP="005F6748">
      <w:pPr>
        <w:shd w:val="clear" w:color="auto" w:fill="FFFFFF"/>
        <w:spacing w:before="5"/>
        <w:ind w:left="6" w:right="11" w:firstLine="675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  <w:lang w:val="uk-UA"/>
        </w:rPr>
        <w:t>У дослідженні ми</w:t>
      </w:r>
      <w:r w:rsidRPr="000836AD">
        <w:rPr>
          <w:color w:val="000000"/>
          <w:spacing w:val="1"/>
          <w:sz w:val="28"/>
          <w:szCs w:val="28"/>
        </w:rPr>
        <w:t xml:space="preserve"> застосову</w:t>
      </w:r>
      <w:r w:rsidRPr="000836AD">
        <w:rPr>
          <w:color w:val="000000"/>
          <w:spacing w:val="1"/>
          <w:sz w:val="28"/>
          <w:szCs w:val="28"/>
          <w:lang w:val="uk-UA"/>
        </w:rPr>
        <w:t>вали</w:t>
      </w:r>
      <w:r w:rsidRPr="000836AD">
        <w:rPr>
          <w:color w:val="000000"/>
          <w:spacing w:val="1"/>
          <w:sz w:val="28"/>
          <w:szCs w:val="28"/>
        </w:rPr>
        <w:t xml:space="preserve"> цей метод, коли пропону</w:t>
      </w:r>
      <w:r w:rsidRPr="000836AD">
        <w:rPr>
          <w:color w:val="000000"/>
          <w:spacing w:val="1"/>
          <w:sz w:val="28"/>
          <w:szCs w:val="28"/>
          <w:lang w:val="uk-UA"/>
        </w:rPr>
        <w:t>вали молоді</w:t>
      </w:r>
      <w:r w:rsidRPr="000836AD">
        <w:rPr>
          <w:color w:val="000000"/>
          <w:spacing w:val="1"/>
          <w:sz w:val="28"/>
          <w:szCs w:val="28"/>
        </w:rPr>
        <w:t xml:space="preserve"> вирішити соціальну проблему інших за допомогою соціального інноваційного проектування. </w:t>
      </w:r>
    </w:p>
    <w:p w:rsidR="005F6748" w:rsidRPr="000836AD" w:rsidRDefault="005F6748" w:rsidP="005F6748">
      <w:pPr>
        <w:shd w:val="clear" w:color="auto" w:fill="FFFFFF"/>
        <w:spacing w:before="5"/>
        <w:ind w:left="5" w:right="10" w:firstLine="677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 xml:space="preserve">На заняттях з начального модуля «Інноваційні технології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>іальної роботи» цей метод використову</w:t>
      </w:r>
      <w:r w:rsidRPr="000836AD">
        <w:rPr>
          <w:color w:val="000000"/>
          <w:spacing w:val="1"/>
          <w:sz w:val="28"/>
          <w:szCs w:val="28"/>
          <w:lang w:val="uk-UA"/>
        </w:rPr>
        <w:t>вався</w:t>
      </w:r>
      <w:r w:rsidRPr="000836AD">
        <w:rPr>
          <w:color w:val="000000"/>
          <w:spacing w:val="1"/>
          <w:sz w:val="28"/>
          <w:szCs w:val="28"/>
        </w:rPr>
        <w:t xml:space="preserve"> коли </w:t>
      </w:r>
      <w:r w:rsidRPr="000836AD">
        <w:rPr>
          <w:color w:val="000000"/>
          <w:spacing w:val="1"/>
          <w:sz w:val="28"/>
          <w:szCs w:val="28"/>
          <w:lang w:val="uk-UA"/>
        </w:rPr>
        <w:t>студентам</w:t>
      </w:r>
      <w:r w:rsidRPr="000836AD">
        <w:rPr>
          <w:color w:val="000000"/>
          <w:spacing w:val="1"/>
          <w:sz w:val="28"/>
          <w:szCs w:val="28"/>
        </w:rPr>
        <w:t xml:space="preserve"> пропону</w:t>
      </w:r>
      <w:r w:rsidRPr="000836AD">
        <w:rPr>
          <w:color w:val="000000"/>
          <w:spacing w:val="1"/>
          <w:sz w:val="28"/>
          <w:szCs w:val="28"/>
          <w:lang w:val="uk-UA"/>
        </w:rPr>
        <w:t>валися</w:t>
      </w:r>
      <w:r w:rsidRPr="000836AD">
        <w:rPr>
          <w:color w:val="000000"/>
          <w:spacing w:val="1"/>
          <w:sz w:val="28"/>
          <w:szCs w:val="28"/>
        </w:rPr>
        <w:t xml:space="preserve"> такі завдання:</w:t>
      </w:r>
    </w:p>
    <w:p w:rsidR="005F6748" w:rsidRPr="000836AD" w:rsidRDefault="005F6748" w:rsidP="005F6748">
      <w:pPr>
        <w:shd w:val="clear" w:color="auto" w:fill="FFFFFF"/>
        <w:spacing w:before="5"/>
        <w:ind w:left="6" w:right="10" w:firstLine="677"/>
        <w:jc w:val="both"/>
        <w:rPr>
          <w:color w:val="000000"/>
          <w:spacing w:val="1"/>
          <w:sz w:val="28"/>
          <w:szCs w:val="28"/>
        </w:rPr>
      </w:pPr>
      <w:r w:rsidRPr="000836AD">
        <w:rPr>
          <w:b/>
          <w:iCs/>
          <w:color w:val="000000"/>
          <w:spacing w:val="1"/>
          <w:sz w:val="28"/>
          <w:szCs w:val="28"/>
        </w:rPr>
        <w:t xml:space="preserve">- </w:t>
      </w:r>
      <w:r w:rsidRPr="000836AD">
        <w:rPr>
          <w:iCs/>
          <w:color w:val="000000"/>
          <w:spacing w:val="1"/>
          <w:sz w:val="28"/>
          <w:szCs w:val="28"/>
        </w:rPr>
        <w:t xml:space="preserve">сплануйте </w:t>
      </w:r>
      <w:r w:rsidRPr="000836AD">
        <w:rPr>
          <w:color w:val="000000"/>
          <w:spacing w:val="1"/>
          <w:sz w:val="28"/>
          <w:szCs w:val="28"/>
        </w:rPr>
        <w:t xml:space="preserve"> уявний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>іальний проект на основі наявних моделей соціальних проектів, наприклад щодо вирішення проблеми  безпритульності серед дітей та підлітків;</w:t>
      </w:r>
    </w:p>
    <w:p w:rsidR="005F6748" w:rsidRPr="000836AD" w:rsidRDefault="005F6748" w:rsidP="005F6748">
      <w:pPr>
        <w:shd w:val="clear" w:color="auto" w:fill="FFFFFF"/>
        <w:spacing w:before="5"/>
        <w:ind w:left="6" w:right="10" w:firstLine="677"/>
        <w:jc w:val="both"/>
        <w:rPr>
          <w:color w:val="000000"/>
          <w:spacing w:val="1"/>
          <w:sz w:val="28"/>
          <w:szCs w:val="28"/>
        </w:rPr>
      </w:pPr>
      <w:r w:rsidRPr="000836AD">
        <w:rPr>
          <w:b/>
          <w:iCs/>
          <w:color w:val="000000"/>
          <w:spacing w:val="1"/>
          <w:sz w:val="28"/>
          <w:szCs w:val="28"/>
        </w:rPr>
        <w:t>-</w:t>
      </w:r>
      <w:r w:rsidRPr="000836AD">
        <w:rPr>
          <w:color w:val="000000"/>
          <w:spacing w:val="1"/>
          <w:sz w:val="28"/>
          <w:szCs w:val="28"/>
        </w:rPr>
        <w:t xml:space="preserve"> уявіть наслідкі, події, явища, які могли б відбутися за умов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>іального нового проекту;</w:t>
      </w:r>
    </w:p>
    <w:p w:rsidR="005F6748" w:rsidRPr="000836AD" w:rsidRDefault="005F6748" w:rsidP="005F6748">
      <w:pPr>
        <w:shd w:val="clear" w:color="auto" w:fill="FFFFFF"/>
        <w:spacing w:before="10"/>
        <w:ind w:left="6" w:right="19" w:firstLine="696"/>
        <w:jc w:val="both"/>
        <w:rPr>
          <w:color w:val="000000"/>
          <w:spacing w:val="4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 xml:space="preserve">- змоделюйте свої дії щодо створення </w:t>
      </w:r>
      <w:proofErr w:type="gramStart"/>
      <w:r w:rsidRPr="000836AD">
        <w:rPr>
          <w:color w:val="000000"/>
          <w:spacing w:val="1"/>
          <w:sz w:val="28"/>
          <w:szCs w:val="28"/>
        </w:rPr>
        <w:t>соц</w:t>
      </w:r>
      <w:proofErr w:type="gramEnd"/>
      <w:r w:rsidRPr="000836AD">
        <w:rPr>
          <w:color w:val="000000"/>
          <w:spacing w:val="1"/>
          <w:sz w:val="28"/>
          <w:szCs w:val="28"/>
        </w:rPr>
        <w:t>іального інноваційного проекту через викликану незадоволеність дійсною практикою роботи з безпритульними дітьми.</w:t>
      </w:r>
      <w:r w:rsidRPr="000836AD">
        <w:rPr>
          <w:color w:val="000000"/>
          <w:spacing w:val="4"/>
          <w:sz w:val="28"/>
          <w:szCs w:val="28"/>
        </w:rPr>
        <w:t xml:space="preserve"> </w:t>
      </w:r>
    </w:p>
    <w:p w:rsidR="005F6748" w:rsidRPr="000836AD" w:rsidRDefault="005F6748" w:rsidP="005F6748">
      <w:pPr>
        <w:shd w:val="clear" w:color="auto" w:fill="FFFFFF"/>
        <w:spacing w:before="10"/>
        <w:ind w:left="6" w:right="17" w:firstLine="697"/>
        <w:jc w:val="both"/>
        <w:rPr>
          <w:color w:val="000000"/>
          <w:spacing w:val="4"/>
          <w:sz w:val="28"/>
          <w:szCs w:val="28"/>
        </w:rPr>
      </w:pPr>
      <w:r w:rsidRPr="000836AD">
        <w:rPr>
          <w:color w:val="000000"/>
          <w:spacing w:val="4"/>
          <w:sz w:val="28"/>
          <w:szCs w:val="28"/>
          <w:lang w:val="uk-UA"/>
        </w:rPr>
        <w:t xml:space="preserve">Також у дослідженні нами було </w:t>
      </w:r>
      <w:r w:rsidRPr="000836AD">
        <w:rPr>
          <w:color w:val="000000"/>
          <w:spacing w:val="4"/>
          <w:sz w:val="28"/>
          <w:szCs w:val="28"/>
        </w:rPr>
        <w:t>застосову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вано </w:t>
      </w:r>
      <w:r w:rsidRPr="00C03CB9">
        <w:rPr>
          <w:color w:val="000000"/>
          <w:spacing w:val="4"/>
          <w:sz w:val="28"/>
          <w:szCs w:val="28"/>
          <w:lang w:val="uk-UA"/>
        </w:rPr>
        <w:t>м</w:t>
      </w:r>
      <w:r w:rsidRPr="00C03CB9">
        <w:rPr>
          <w:color w:val="000000"/>
          <w:spacing w:val="4"/>
          <w:sz w:val="28"/>
          <w:szCs w:val="28"/>
        </w:rPr>
        <w:t xml:space="preserve">етод емпатії (особистої аналогії), </w:t>
      </w:r>
      <w:r w:rsidRPr="000836AD">
        <w:rPr>
          <w:color w:val="000000"/>
          <w:spacing w:val="4"/>
          <w:sz w:val="28"/>
          <w:szCs w:val="28"/>
        </w:rPr>
        <w:t xml:space="preserve">коли </w:t>
      </w:r>
      <w:r w:rsidRPr="000836AD">
        <w:rPr>
          <w:color w:val="000000"/>
          <w:spacing w:val="4"/>
          <w:sz w:val="28"/>
          <w:szCs w:val="28"/>
          <w:lang w:val="uk-UA"/>
        </w:rPr>
        <w:t>ми</w:t>
      </w:r>
      <w:r w:rsidRPr="000836AD">
        <w:rPr>
          <w:color w:val="000000"/>
          <w:spacing w:val="4"/>
          <w:sz w:val="28"/>
          <w:szCs w:val="28"/>
        </w:rPr>
        <w:t xml:space="preserve"> впроваджу</w:t>
      </w:r>
      <w:r w:rsidRPr="000836AD">
        <w:rPr>
          <w:color w:val="000000"/>
          <w:spacing w:val="4"/>
          <w:sz w:val="28"/>
          <w:szCs w:val="28"/>
          <w:lang w:val="uk-UA"/>
        </w:rPr>
        <w:t>вали</w:t>
      </w:r>
      <w:r w:rsidRPr="000836AD">
        <w:rPr>
          <w:color w:val="000000"/>
          <w:spacing w:val="4"/>
          <w:sz w:val="28"/>
          <w:szCs w:val="28"/>
        </w:rPr>
        <w:t xml:space="preserve"> інсценізацію на </w:t>
      </w:r>
      <w:r w:rsidRPr="000836AD">
        <w:rPr>
          <w:color w:val="000000"/>
          <w:spacing w:val="4"/>
          <w:sz w:val="28"/>
          <w:szCs w:val="28"/>
        </w:rPr>
        <w:lastRenderedPageBreak/>
        <w:t xml:space="preserve">практичних заняттях з майбутніми соціальними працівниками. 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Нами було </w:t>
      </w:r>
      <w:r w:rsidRPr="000836AD">
        <w:rPr>
          <w:color w:val="000000"/>
          <w:spacing w:val="4"/>
          <w:sz w:val="28"/>
          <w:szCs w:val="28"/>
        </w:rPr>
        <w:t xml:space="preserve"> пропон</w:t>
      </w:r>
      <w:r w:rsidRPr="000836AD">
        <w:rPr>
          <w:color w:val="000000"/>
          <w:spacing w:val="4"/>
          <w:sz w:val="28"/>
          <w:szCs w:val="28"/>
          <w:lang w:val="uk-UA"/>
        </w:rPr>
        <w:t>овано студентам</w:t>
      </w:r>
      <w:r w:rsidRPr="000836AD">
        <w:rPr>
          <w:color w:val="000000"/>
          <w:spacing w:val="4"/>
          <w:sz w:val="28"/>
          <w:szCs w:val="28"/>
        </w:rPr>
        <w:t xml:space="preserve"> взяти на себе роль проектувальника, що спонукає їх діяти в її межах, планувати свої дії на кілька кроків уперед. </w:t>
      </w:r>
    </w:p>
    <w:p w:rsidR="005F6748" w:rsidRPr="000836AD" w:rsidRDefault="005F6748" w:rsidP="005F6748">
      <w:pPr>
        <w:shd w:val="clear" w:color="auto" w:fill="FFFFFF"/>
        <w:spacing w:before="10"/>
        <w:ind w:left="6" w:right="17" w:firstLine="697"/>
        <w:jc w:val="both"/>
        <w:rPr>
          <w:color w:val="000000"/>
          <w:spacing w:val="4"/>
          <w:sz w:val="28"/>
          <w:szCs w:val="28"/>
        </w:rPr>
      </w:pPr>
      <w:r w:rsidRPr="000836AD">
        <w:rPr>
          <w:color w:val="000000"/>
          <w:spacing w:val="4"/>
          <w:sz w:val="28"/>
          <w:szCs w:val="28"/>
          <w:lang w:val="uk-UA"/>
        </w:rPr>
        <w:t>Н</w:t>
      </w:r>
      <w:r w:rsidRPr="000836AD">
        <w:rPr>
          <w:color w:val="000000"/>
          <w:spacing w:val="4"/>
          <w:sz w:val="28"/>
          <w:szCs w:val="28"/>
        </w:rPr>
        <w:t xml:space="preserve">а заняттях з навчального модуля «Інноваційні технології соціальної роботи» 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нами було </w:t>
      </w:r>
      <w:r w:rsidRPr="000836AD">
        <w:rPr>
          <w:color w:val="000000"/>
          <w:spacing w:val="4"/>
          <w:sz w:val="28"/>
          <w:szCs w:val="28"/>
        </w:rPr>
        <w:t>запропон</w:t>
      </w:r>
      <w:r w:rsidRPr="000836AD">
        <w:rPr>
          <w:color w:val="000000"/>
          <w:spacing w:val="4"/>
          <w:sz w:val="28"/>
          <w:szCs w:val="28"/>
          <w:lang w:val="uk-UA"/>
        </w:rPr>
        <w:t>овано студентам</w:t>
      </w:r>
      <w:r w:rsidRPr="000836AD">
        <w:rPr>
          <w:color w:val="000000"/>
          <w:spacing w:val="4"/>
          <w:sz w:val="28"/>
          <w:szCs w:val="28"/>
        </w:rPr>
        <w:t xml:space="preserve"> таке завдання: «Уяви, що твій друг став безпритульним. Що ти робитимеш?». </w:t>
      </w:r>
      <w:proofErr w:type="gramStart"/>
      <w:r w:rsidRPr="000836AD">
        <w:rPr>
          <w:color w:val="000000"/>
          <w:spacing w:val="4"/>
          <w:sz w:val="28"/>
          <w:szCs w:val="28"/>
        </w:rPr>
        <w:t>З</w:t>
      </w:r>
      <w:proofErr w:type="gramEnd"/>
      <w:r w:rsidRPr="000836AD">
        <w:rPr>
          <w:color w:val="000000"/>
          <w:spacing w:val="4"/>
          <w:sz w:val="28"/>
          <w:szCs w:val="28"/>
        </w:rPr>
        <w:t xml:space="preserve"> метою розвитку діалогічного мовлення науково-педагогічний працівник 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сонукав молодь до прогровання такої </w:t>
      </w:r>
      <w:r w:rsidRPr="000836AD">
        <w:rPr>
          <w:color w:val="000000"/>
          <w:spacing w:val="4"/>
          <w:sz w:val="28"/>
          <w:szCs w:val="28"/>
        </w:rPr>
        <w:t>ситуаці</w:t>
      </w:r>
      <w:r w:rsidRPr="000836AD">
        <w:rPr>
          <w:color w:val="000000"/>
          <w:spacing w:val="4"/>
          <w:sz w:val="28"/>
          <w:szCs w:val="28"/>
          <w:lang w:val="uk-UA"/>
        </w:rPr>
        <w:t>ї</w:t>
      </w:r>
      <w:r w:rsidRPr="000836AD">
        <w:rPr>
          <w:color w:val="000000"/>
          <w:spacing w:val="4"/>
          <w:sz w:val="28"/>
          <w:szCs w:val="28"/>
        </w:rPr>
        <w:t xml:space="preserve">: «Уявіть собі, що Ви прийшли до пенсійного фонду для вирішення проблеми із зарахуванням пенсії інвалідові. Спробуйте інсценізувати  </w:t>
      </w:r>
      <w:proofErr w:type="gramStart"/>
      <w:r w:rsidRPr="000836AD">
        <w:rPr>
          <w:color w:val="000000"/>
          <w:spacing w:val="4"/>
          <w:sz w:val="28"/>
          <w:szCs w:val="28"/>
        </w:rPr>
        <w:t>Вашу</w:t>
      </w:r>
      <w:proofErr w:type="gramEnd"/>
      <w:r w:rsidRPr="000836AD">
        <w:rPr>
          <w:color w:val="000000"/>
          <w:spacing w:val="4"/>
          <w:sz w:val="28"/>
          <w:szCs w:val="28"/>
        </w:rPr>
        <w:t xml:space="preserve"> розмову з працівниками пенсійного фонду». </w:t>
      </w:r>
    </w:p>
    <w:p w:rsidR="005F6748" w:rsidRPr="000836AD" w:rsidRDefault="005F6748" w:rsidP="005F6748">
      <w:pPr>
        <w:shd w:val="clear" w:color="auto" w:fill="FFFFFF"/>
        <w:spacing w:before="10"/>
        <w:ind w:left="5" w:right="19" w:firstLine="696"/>
        <w:jc w:val="both"/>
        <w:rPr>
          <w:color w:val="000000"/>
          <w:spacing w:val="4"/>
          <w:sz w:val="28"/>
          <w:szCs w:val="28"/>
        </w:rPr>
      </w:pPr>
      <w:r w:rsidRPr="00C03CB9">
        <w:rPr>
          <w:color w:val="000000"/>
          <w:spacing w:val="4"/>
          <w:sz w:val="28"/>
          <w:szCs w:val="28"/>
        </w:rPr>
        <w:t>Метод інциденту</w:t>
      </w:r>
      <w:r w:rsidRPr="000836AD">
        <w:rPr>
          <w:b/>
          <w:color w:val="000000"/>
          <w:spacing w:val="4"/>
          <w:sz w:val="28"/>
          <w:szCs w:val="28"/>
        </w:rPr>
        <w:t xml:space="preserve"> </w:t>
      </w:r>
      <w:r w:rsidRPr="000836AD">
        <w:rPr>
          <w:color w:val="000000"/>
          <w:spacing w:val="4"/>
          <w:sz w:val="28"/>
          <w:szCs w:val="28"/>
        </w:rPr>
        <w:t>на відміну від методу «мозкової атаки» застосову</w:t>
      </w:r>
      <w:r w:rsidRPr="000836AD">
        <w:rPr>
          <w:color w:val="000000"/>
          <w:spacing w:val="4"/>
          <w:sz w:val="28"/>
          <w:szCs w:val="28"/>
          <w:lang w:val="uk-UA"/>
        </w:rPr>
        <w:t>вався</w:t>
      </w:r>
      <w:r w:rsidRPr="000836AD">
        <w:rPr>
          <w:color w:val="000000"/>
          <w:spacing w:val="4"/>
          <w:sz w:val="28"/>
          <w:szCs w:val="28"/>
        </w:rPr>
        <w:t xml:space="preserve">  у </w:t>
      </w:r>
      <w:proofErr w:type="gramStart"/>
      <w:r w:rsidRPr="000836AD">
        <w:rPr>
          <w:color w:val="000000"/>
          <w:spacing w:val="4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pacing w:val="4"/>
          <w:sz w:val="28"/>
          <w:szCs w:val="28"/>
          <w:lang w:val="uk-UA"/>
        </w:rPr>
        <w:t xml:space="preserve">ідженні </w:t>
      </w:r>
      <w:r w:rsidRPr="000836AD">
        <w:rPr>
          <w:color w:val="000000"/>
          <w:spacing w:val="4"/>
          <w:sz w:val="28"/>
          <w:szCs w:val="28"/>
        </w:rPr>
        <w:t xml:space="preserve">під час впровадження елементів ігор «Брейн-ринг», «КВК» тощо, де необхідне узгодження поглядів особистостей для планування спільної ідеї під час виконання завдань та робота кожного для перемоги команди. </w:t>
      </w:r>
    </w:p>
    <w:p w:rsidR="005F6748" w:rsidRPr="000836AD" w:rsidRDefault="005F6748" w:rsidP="005F6748">
      <w:pPr>
        <w:shd w:val="clear" w:color="auto" w:fill="FFFFFF"/>
        <w:spacing w:before="10"/>
        <w:ind w:left="5" w:right="19" w:firstLine="696"/>
        <w:jc w:val="both"/>
        <w:rPr>
          <w:color w:val="000000"/>
          <w:spacing w:val="4"/>
          <w:sz w:val="28"/>
          <w:szCs w:val="28"/>
        </w:rPr>
      </w:pPr>
      <w:r w:rsidRPr="000836AD">
        <w:rPr>
          <w:color w:val="000000"/>
          <w:spacing w:val="4"/>
          <w:sz w:val="28"/>
          <w:szCs w:val="28"/>
          <w:lang w:val="uk-UA"/>
        </w:rPr>
        <w:t>П</w:t>
      </w:r>
      <w:r w:rsidRPr="000836AD">
        <w:rPr>
          <w:color w:val="000000"/>
          <w:spacing w:val="4"/>
          <w:sz w:val="28"/>
          <w:szCs w:val="28"/>
        </w:rPr>
        <w:t>ід час проведення заняття з навчального модуля «Інноваційні технології соціальної роботи» науково-педагогічний працівник  запропонува</w:t>
      </w:r>
      <w:r w:rsidRPr="000836AD">
        <w:rPr>
          <w:color w:val="000000"/>
          <w:spacing w:val="4"/>
          <w:sz w:val="28"/>
          <w:szCs w:val="28"/>
          <w:lang w:val="uk-UA"/>
        </w:rPr>
        <w:t>в молоді</w:t>
      </w:r>
      <w:r w:rsidRPr="000836AD">
        <w:rPr>
          <w:color w:val="000000"/>
          <w:spacing w:val="4"/>
          <w:sz w:val="28"/>
          <w:szCs w:val="28"/>
        </w:rPr>
        <w:t xml:space="preserve"> </w:t>
      </w:r>
      <w:r w:rsidRPr="000836AD">
        <w:rPr>
          <w:color w:val="000000"/>
          <w:spacing w:val="4"/>
          <w:sz w:val="28"/>
          <w:szCs w:val="28"/>
          <w:lang w:val="uk-UA"/>
        </w:rPr>
        <w:t>по</w:t>
      </w:r>
      <w:r w:rsidRPr="000836AD">
        <w:rPr>
          <w:color w:val="000000"/>
          <w:spacing w:val="4"/>
          <w:sz w:val="28"/>
          <w:szCs w:val="28"/>
        </w:rPr>
        <w:t>змага</w:t>
      </w:r>
      <w:r w:rsidRPr="000836AD">
        <w:rPr>
          <w:color w:val="000000"/>
          <w:spacing w:val="4"/>
          <w:sz w:val="28"/>
          <w:szCs w:val="28"/>
          <w:lang w:val="uk-UA"/>
        </w:rPr>
        <w:t>тися</w:t>
      </w:r>
      <w:r w:rsidRPr="000836AD">
        <w:rPr>
          <w:color w:val="000000"/>
          <w:spacing w:val="4"/>
          <w:sz w:val="28"/>
          <w:szCs w:val="28"/>
        </w:rPr>
        <w:t xml:space="preserve"> між командами (рядами) у розв’язанні «ланцюжкових» соціальних проблем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. При цьому відповідь одного розглядалася як початок для іншого.  Також аудиторія розподілялася на команди з 6-7 осіб, яким  запропоновувалися такі завдання: «Сплануйте свої дії при проектуванні  соціального проекту так, щоб відповідь вашого прикладу була початком для іншого «Я»». </w:t>
      </w:r>
      <w:r w:rsidRPr="000836AD">
        <w:rPr>
          <w:color w:val="000000"/>
          <w:spacing w:val="4"/>
          <w:sz w:val="28"/>
          <w:szCs w:val="28"/>
        </w:rPr>
        <w:t>Науково-педагогічний працівник пропону</w:t>
      </w:r>
      <w:r w:rsidRPr="000836AD">
        <w:rPr>
          <w:color w:val="000000"/>
          <w:spacing w:val="4"/>
          <w:sz w:val="28"/>
          <w:szCs w:val="28"/>
          <w:lang w:val="uk-UA"/>
        </w:rPr>
        <w:t>вав</w:t>
      </w:r>
      <w:r w:rsidRPr="000836AD">
        <w:rPr>
          <w:color w:val="000000"/>
          <w:spacing w:val="4"/>
          <w:sz w:val="28"/>
          <w:szCs w:val="28"/>
        </w:rPr>
        <w:t xml:space="preserve"> змагання </w:t>
      </w:r>
      <w:proofErr w:type="gramStart"/>
      <w:r w:rsidRPr="000836AD">
        <w:rPr>
          <w:color w:val="000000"/>
          <w:spacing w:val="4"/>
          <w:sz w:val="28"/>
          <w:szCs w:val="28"/>
        </w:rPr>
        <w:t>між</w:t>
      </w:r>
      <w:proofErr w:type="gramEnd"/>
      <w:r w:rsidRPr="000836AD">
        <w:rPr>
          <w:color w:val="000000"/>
          <w:spacing w:val="4"/>
          <w:sz w:val="28"/>
          <w:szCs w:val="28"/>
        </w:rPr>
        <w:t xml:space="preserve"> командами, виділяючи кожній на цю роботу по 2 хвилини. Перемага</w:t>
      </w:r>
      <w:r w:rsidRPr="000836AD">
        <w:rPr>
          <w:color w:val="000000"/>
          <w:spacing w:val="4"/>
          <w:sz w:val="28"/>
          <w:szCs w:val="28"/>
          <w:lang w:val="uk-UA"/>
        </w:rPr>
        <w:t>ла</w:t>
      </w:r>
      <w:r w:rsidRPr="000836AD">
        <w:rPr>
          <w:color w:val="000000"/>
          <w:spacing w:val="4"/>
          <w:sz w:val="28"/>
          <w:szCs w:val="28"/>
        </w:rPr>
        <w:t xml:space="preserve"> та команда, яка за  відведений для цього час нав</w:t>
      </w:r>
      <w:r w:rsidRPr="000836AD">
        <w:rPr>
          <w:color w:val="000000"/>
          <w:spacing w:val="4"/>
          <w:sz w:val="28"/>
          <w:szCs w:val="28"/>
          <w:lang w:val="uk-UA"/>
        </w:rPr>
        <w:t>одила</w:t>
      </w:r>
      <w:r w:rsidRPr="000836AD">
        <w:rPr>
          <w:color w:val="000000"/>
          <w:spacing w:val="4"/>
          <w:sz w:val="28"/>
          <w:szCs w:val="28"/>
        </w:rPr>
        <w:t xml:space="preserve"> найбільшу кількість прикладів. На такому занятті при використанні методу інциденту кожен студент відчува</w:t>
      </w:r>
      <w:r w:rsidRPr="000836AD">
        <w:rPr>
          <w:color w:val="000000"/>
          <w:spacing w:val="4"/>
          <w:sz w:val="28"/>
          <w:szCs w:val="28"/>
          <w:lang w:val="uk-UA"/>
        </w:rPr>
        <w:t>в</w:t>
      </w:r>
      <w:r w:rsidRPr="000836AD">
        <w:rPr>
          <w:color w:val="000000"/>
          <w:spacing w:val="4"/>
          <w:sz w:val="28"/>
          <w:szCs w:val="28"/>
        </w:rPr>
        <w:t xml:space="preserve"> своє</w:t>
      </w:r>
      <w:proofErr w:type="gramStart"/>
      <w:r w:rsidRPr="000836AD">
        <w:rPr>
          <w:color w:val="000000"/>
          <w:spacing w:val="4"/>
          <w:sz w:val="28"/>
          <w:szCs w:val="28"/>
        </w:rPr>
        <w:t>р</w:t>
      </w:r>
      <w:proofErr w:type="gramEnd"/>
      <w:r w:rsidRPr="000836AD">
        <w:rPr>
          <w:color w:val="000000"/>
          <w:spacing w:val="4"/>
          <w:sz w:val="28"/>
          <w:szCs w:val="28"/>
        </w:rPr>
        <w:t>ідну стресову ситуацію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 та</w:t>
      </w:r>
      <w:r w:rsidRPr="000836AD">
        <w:rPr>
          <w:color w:val="000000"/>
          <w:spacing w:val="4"/>
          <w:sz w:val="28"/>
          <w:szCs w:val="28"/>
        </w:rPr>
        <w:t xml:space="preserve"> відповідальність за свою відповідь перед іншими у команді.  </w:t>
      </w:r>
    </w:p>
    <w:p w:rsidR="005F6748" w:rsidRPr="000836AD" w:rsidRDefault="005F6748" w:rsidP="005F6748">
      <w:pPr>
        <w:shd w:val="clear" w:color="auto" w:fill="FFFFFF"/>
        <w:spacing w:before="10"/>
        <w:ind w:left="5" w:right="19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pacing w:val="4"/>
          <w:sz w:val="28"/>
          <w:szCs w:val="28"/>
        </w:rPr>
        <w:t>Застосування цього методу</w:t>
      </w:r>
      <w:r w:rsidRPr="000836AD">
        <w:rPr>
          <w:color w:val="000000"/>
          <w:spacing w:val="4"/>
          <w:sz w:val="28"/>
          <w:szCs w:val="28"/>
          <w:lang w:val="uk-UA"/>
        </w:rPr>
        <w:t xml:space="preserve">, як свдчить наше </w:t>
      </w:r>
      <w:proofErr w:type="gramStart"/>
      <w:r w:rsidRPr="000836AD">
        <w:rPr>
          <w:color w:val="000000"/>
          <w:spacing w:val="4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pacing w:val="4"/>
          <w:sz w:val="28"/>
          <w:szCs w:val="28"/>
          <w:lang w:val="uk-UA"/>
        </w:rPr>
        <w:t>ідження,</w:t>
      </w:r>
      <w:r w:rsidRPr="000836AD">
        <w:rPr>
          <w:color w:val="000000"/>
          <w:spacing w:val="4"/>
          <w:sz w:val="28"/>
          <w:szCs w:val="28"/>
        </w:rPr>
        <w:t xml:space="preserve"> сприяє подоланню у майбутніх соціальних працівників особистісної інерційності психічних процесів та формує у них уміння розв’язувати конфліктні та стресові ситуації.   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Для </w:t>
      </w:r>
      <w:r w:rsidRPr="000836AD">
        <w:rPr>
          <w:color w:val="000000"/>
          <w:sz w:val="28"/>
          <w:szCs w:val="28"/>
        </w:rPr>
        <w:t>моделю</w:t>
      </w:r>
      <w:r w:rsidRPr="000836AD">
        <w:rPr>
          <w:color w:val="000000"/>
          <w:sz w:val="28"/>
          <w:szCs w:val="28"/>
          <w:lang w:val="uk-UA"/>
        </w:rPr>
        <w:t>вання</w:t>
      </w:r>
      <w:r w:rsidRPr="000836AD">
        <w:rPr>
          <w:color w:val="000000"/>
          <w:sz w:val="28"/>
          <w:szCs w:val="28"/>
        </w:rPr>
        <w:t xml:space="preserve"> практичн</w:t>
      </w:r>
      <w:r w:rsidRPr="000836AD"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 xml:space="preserve"> занятт</w:t>
      </w:r>
      <w:r w:rsidRPr="000836AD">
        <w:rPr>
          <w:color w:val="000000"/>
          <w:sz w:val="28"/>
          <w:szCs w:val="28"/>
          <w:lang w:val="uk-UA"/>
        </w:rPr>
        <w:t>ь</w:t>
      </w:r>
      <w:r w:rsidRPr="000836AD">
        <w:rPr>
          <w:color w:val="000000"/>
          <w:sz w:val="28"/>
          <w:szCs w:val="28"/>
        </w:rPr>
        <w:t xml:space="preserve"> з майбутніми  соціальними працівниками як творч</w:t>
      </w:r>
      <w:r w:rsidRPr="000836AD">
        <w:rPr>
          <w:color w:val="000000"/>
          <w:sz w:val="28"/>
          <w:szCs w:val="28"/>
          <w:lang w:val="uk-UA"/>
        </w:rPr>
        <w:t>ого</w:t>
      </w:r>
      <w:r w:rsidRPr="000836AD">
        <w:rPr>
          <w:color w:val="000000"/>
          <w:sz w:val="28"/>
          <w:szCs w:val="28"/>
        </w:rPr>
        <w:t xml:space="preserve"> процес</w:t>
      </w:r>
      <w:r w:rsidRPr="000836AD">
        <w:rPr>
          <w:color w:val="000000"/>
          <w:sz w:val="28"/>
          <w:szCs w:val="28"/>
          <w:lang w:val="uk-UA"/>
        </w:rPr>
        <w:t>у</w:t>
      </w:r>
      <w:r w:rsidRPr="000836AD">
        <w:rPr>
          <w:color w:val="000000"/>
          <w:sz w:val="28"/>
          <w:szCs w:val="28"/>
        </w:rPr>
        <w:t>, що наближеній до ділової ігри</w:t>
      </w:r>
      <w:r w:rsidRPr="000836AD">
        <w:rPr>
          <w:color w:val="000000"/>
          <w:sz w:val="28"/>
          <w:szCs w:val="28"/>
          <w:lang w:val="uk-UA"/>
        </w:rPr>
        <w:t xml:space="preserve"> у дослідженні застосовувався </w:t>
      </w:r>
      <w:r w:rsidRPr="00C03CB9">
        <w:rPr>
          <w:color w:val="000000"/>
          <w:sz w:val="28"/>
          <w:szCs w:val="28"/>
          <w:lang w:val="uk-UA"/>
        </w:rPr>
        <w:t>м</w:t>
      </w:r>
      <w:r w:rsidRPr="00C03CB9">
        <w:rPr>
          <w:bCs/>
          <w:iCs/>
          <w:color w:val="000000"/>
          <w:sz w:val="28"/>
          <w:szCs w:val="28"/>
        </w:rPr>
        <w:t>етод синектики</w:t>
      </w:r>
      <w:r w:rsidRPr="00C03CB9">
        <w:rPr>
          <w:bCs/>
          <w:iCs/>
          <w:color w:val="000000"/>
          <w:sz w:val="28"/>
          <w:szCs w:val="28"/>
          <w:lang w:val="uk-UA"/>
        </w:rPr>
        <w:t>.</w:t>
      </w:r>
      <w:r w:rsidRPr="000836AD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0836AD">
        <w:rPr>
          <w:bCs/>
          <w:iCs/>
          <w:color w:val="000000"/>
          <w:sz w:val="28"/>
          <w:szCs w:val="28"/>
          <w:lang w:val="uk-UA"/>
        </w:rPr>
        <w:t>Останній</w:t>
      </w:r>
      <w:r w:rsidRPr="000836A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836AD">
        <w:rPr>
          <w:bCs/>
          <w:iCs/>
          <w:color w:val="000000"/>
          <w:sz w:val="28"/>
          <w:szCs w:val="28"/>
          <w:lang w:val="uk-UA"/>
        </w:rPr>
        <w:t>розглядався у дослідній роботі як</w:t>
      </w:r>
      <w:r w:rsidRPr="000836AD">
        <w:rPr>
          <w:color w:val="000000"/>
          <w:sz w:val="28"/>
          <w:szCs w:val="28"/>
        </w:rPr>
        <w:t xml:space="preserve"> синтезо вищеназваних методів. Він був розроблений </w:t>
      </w:r>
    </w:p>
    <w:p w:rsidR="005F6748" w:rsidRPr="000836AD" w:rsidRDefault="005F6748" w:rsidP="005F6748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Дж. Гордоном у 1952 році.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  <w:lang w:val="uk-UA"/>
        </w:rPr>
        <w:t xml:space="preserve">При </w:t>
      </w:r>
      <w:r w:rsidRPr="000836AD">
        <w:rPr>
          <w:color w:val="000000"/>
          <w:sz w:val="28"/>
          <w:szCs w:val="28"/>
        </w:rPr>
        <w:t>застосуванн</w:t>
      </w:r>
      <w:r w:rsidRPr="000836AD">
        <w:rPr>
          <w:color w:val="000000"/>
          <w:sz w:val="28"/>
          <w:szCs w:val="28"/>
          <w:lang w:val="uk-UA"/>
        </w:rPr>
        <w:t>і</w:t>
      </w:r>
      <w:r w:rsidRPr="000836AD">
        <w:rPr>
          <w:color w:val="000000"/>
          <w:sz w:val="28"/>
          <w:szCs w:val="28"/>
        </w:rPr>
        <w:t xml:space="preserve"> цього методу учасник</w:t>
      </w:r>
      <w:r w:rsidRPr="000836AD">
        <w:rPr>
          <w:color w:val="000000"/>
          <w:sz w:val="28"/>
          <w:szCs w:val="28"/>
          <w:lang w:val="uk-UA"/>
        </w:rPr>
        <w:t>и ділової ігри</w:t>
      </w:r>
      <w:r w:rsidRPr="000836AD">
        <w:rPr>
          <w:color w:val="000000"/>
          <w:sz w:val="28"/>
          <w:szCs w:val="28"/>
        </w:rPr>
        <w:t xml:space="preserve"> вибира</w:t>
      </w:r>
      <w:r w:rsidRPr="000836AD">
        <w:rPr>
          <w:color w:val="000000"/>
          <w:sz w:val="28"/>
          <w:szCs w:val="28"/>
          <w:lang w:val="uk-UA"/>
        </w:rPr>
        <w:t>ли</w:t>
      </w:r>
      <w:r w:rsidRPr="000836AD">
        <w:rPr>
          <w:color w:val="000000"/>
          <w:sz w:val="28"/>
          <w:szCs w:val="28"/>
        </w:rPr>
        <w:t xml:space="preserve"> стратегі</w:t>
      </w:r>
      <w:r w:rsidRPr="000836AD">
        <w:rPr>
          <w:color w:val="000000"/>
          <w:sz w:val="28"/>
          <w:szCs w:val="28"/>
          <w:lang w:val="uk-UA"/>
        </w:rPr>
        <w:t>ю</w:t>
      </w:r>
      <w:r w:rsidRPr="000836AD">
        <w:rPr>
          <w:color w:val="000000"/>
          <w:sz w:val="28"/>
          <w:szCs w:val="28"/>
        </w:rPr>
        <w:t xml:space="preserve"> поведінки, плану</w:t>
      </w:r>
      <w:r w:rsidRPr="000836AD">
        <w:rPr>
          <w:color w:val="000000"/>
          <w:sz w:val="28"/>
          <w:szCs w:val="28"/>
          <w:lang w:val="uk-UA"/>
        </w:rPr>
        <w:t>вали</w:t>
      </w:r>
      <w:r w:rsidRPr="000836AD">
        <w:rPr>
          <w:color w:val="000000"/>
          <w:sz w:val="28"/>
          <w:szCs w:val="28"/>
        </w:rPr>
        <w:t xml:space="preserve"> дії на кілька кроків вперед - результат соціального проектування. Також у процесі </w:t>
      </w:r>
      <w:r w:rsidRPr="000836AD">
        <w:rPr>
          <w:color w:val="000000"/>
          <w:sz w:val="28"/>
          <w:szCs w:val="28"/>
          <w:lang w:val="uk-UA"/>
        </w:rPr>
        <w:t xml:space="preserve">такої </w:t>
      </w:r>
      <w:r w:rsidRPr="000836AD">
        <w:rPr>
          <w:color w:val="000000"/>
          <w:sz w:val="28"/>
          <w:szCs w:val="28"/>
        </w:rPr>
        <w:t>ігри</w:t>
      </w:r>
      <w:r w:rsidRPr="000836AD">
        <w:rPr>
          <w:color w:val="000000"/>
          <w:sz w:val="28"/>
          <w:szCs w:val="28"/>
          <w:lang w:val="uk-UA"/>
        </w:rPr>
        <w:t xml:space="preserve"> у </w:t>
      </w:r>
      <w:proofErr w:type="gramStart"/>
      <w:r w:rsidRPr="000836AD">
        <w:rPr>
          <w:color w:val="000000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z w:val="28"/>
          <w:szCs w:val="28"/>
          <w:lang w:val="uk-UA"/>
        </w:rPr>
        <w:t>ідженні</w:t>
      </w:r>
      <w:r w:rsidRPr="000836AD">
        <w:rPr>
          <w:color w:val="000000"/>
          <w:sz w:val="28"/>
          <w:szCs w:val="28"/>
        </w:rPr>
        <w:t xml:space="preserve"> забезпечу</w:t>
      </w:r>
      <w:r w:rsidRPr="000836AD">
        <w:rPr>
          <w:color w:val="000000"/>
          <w:sz w:val="28"/>
          <w:szCs w:val="28"/>
          <w:lang w:val="uk-UA"/>
        </w:rPr>
        <w:t>валася</w:t>
      </w:r>
      <w:r w:rsidRPr="000836AD">
        <w:rPr>
          <w:color w:val="000000"/>
          <w:sz w:val="28"/>
          <w:szCs w:val="28"/>
        </w:rPr>
        <w:t xml:space="preserve"> єдність змістового, операційного і мотиваційного </w:t>
      </w:r>
      <w:r w:rsidRPr="000836AD">
        <w:rPr>
          <w:color w:val="000000"/>
          <w:sz w:val="28"/>
          <w:szCs w:val="28"/>
        </w:rPr>
        <w:lastRenderedPageBreak/>
        <w:t>компонентів як необхідних компонентів структури творчого мислення особистості. Ділов</w:t>
      </w:r>
      <w:r w:rsidRPr="000836AD">
        <w:rPr>
          <w:color w:val="000000"/>
          <w:sz w:val="28"/>
          <w:szCs w:val="28"/>
          <w:lang w:val="uk-UA"/>
        </w:rPr>
        <w:t>а</w:t>
      </w:r>
      <w:r w:rsidRPr="000836AD">
        <w:rPr>
          <w:color w:val="000000"/>
          <w:sz w:val="28"/>
          <w:szCs w:val="28"/>
        </w:rPr>
        <w:t xml:space="preserve"> ігр</w:t>
      </w:r>
      <w:r w:rsidRPr="000836AD">
        <w:rPr>
          <w:color w:val="000000"/>
          <w:sz w:val="28"/>
          <w:szCs w:val="28"/>
          <w:lang w:val="uk-UA"/>
        </w:rPr>
        <w:t>а</w:t>
      </w:r>
      <w:r w:rsidRPr="000836AD">
        <w:rPr>
          <w:color w:val="000000"/>
          <w:sz w:val="28"/>
          <w:szCs w:val="28"/>
        </w:rPr>
        <w:t xml:space="preserve"> допомага</w:t>
      </w:r>
      <w:r w:rsidRPr="000836AD">
        <w:rPr>
          <w:color w:val="000000"/>
          <w:sz w:val="28"/>
          <w:szCs w:val="28"/>
          <w:lang w:val="uk-UA"/>
        </w:rPr>
        <w:t>ла молоді</w:t>
      </w:r>
      <w:r w:rsidRPr="000836AD">
        <w:rPr>
          <w:color w:val="000000"/>
          <w:sz w:val="28"/>
          <w:szCs w:val="28"/>
        </w:rPr>
        <w:t xml:space="preserve"> раціонально розв’яза</w:t>
      </w:r>
      <w:r w:rsidRPr="000836AD">
        <w:rPr>
          <w:color w:val="000000"/>
          <w:sz w:val="28"/>
          <w:szCs w:val="28"/>
          <w:lang w:val="uk-UA"/>
        </w:rPr>
        <w:t>увати</w:t>
      </w:r>
      <w:r w:rsidRPr="000836AD">
        <w:rPr>
          <w:color w:val="000000"/>
          <w:sz w:val="28"/>
          <w:szCs w:val="28"/>
        </w:rPr>
        <w:t xml:space="preserve"> творче завдання - змоделювати інноваційний  проект для вирішення соціальних проблем у суспільстві. Це здійснюва</w:t>
      </w:r>
      <w:r w:rsidRPr="000836AD">
        <w:rPr>
          <w:color w:val="000000"/>
          <w:sz w:val="28"/>
          <w:szCs w:val="28"/>
          <w:lang w:val="uk-UA"/>
        </w:rPr>
        <w:t>лося</w:t>
      </w:r>
      <w:r w:rsidRPr="000836AD">
        <w:rPr>
          <w:color w:val="000000"/>
          <w:sz w:val="28"/>
          <w:szCs w:val="28"/>
        </w:rPr>
        <w:t xml:space="preserve"> на «прес-конференціях», «телемості», «інтерв’ю», «рингах», «моніторингу» тощо. </w:t>
      </w:r>
      <w:r w:rsidRPr="000836AD">
        <w:rPr>
          <w:color w:val="000000"/>
          <w:sz w:val="28"/>
          <w:szCs w:val="28"/>
          <w:lang w:val="uk-UA"/>
        </w:rPr>
        <w:t>Т</w:t>
      </w:r>
      <w:r w:rsidRPr="000836AD">
        <w:rPr>
          <w:color w:val="000000"/>
          <w:sz w:val="28"/>
          <w:szCs w:val="28"/>
        </w:rPr>
        <w:t>ак</w:t>
      </w:r>
      <w:r w:rsidRPr="000836AD">
        <w:rPr>
          <w:color w:val="000000"/>
          <w:sz w:val="28"/>
          <w:szCs w:val="28"/>
          <w:lang w:val="uk-UA"/>
        </w:rPr>
        <w:t>а</w:t>
      </w:r>
      <w:r w:rsidRPr="000836AD">
        <w:rPr>
          <w:color w:val="000000"/>
          <w:sz w:val="28"/>
          <w:szCs w:val="28"/>
        </w:rPr>
        <w:t xml:space="preserve"> ігр</w:t>
      </w:r>
      <w:r w:rsidRPr="000836AD">
        <w:rPr>
          <w:color w:val="000000"/>
          <w:sz w:val="28"/>
          <w:szCs w:val="28"/>
          <w:lang w:val="uk-UA"/>
        </w:rPr>
        <w:t>а сприяла активізації</w:t>
      </w:r>
      <w:r w:rsidRPr="000836AD">
        <w:rPr>
          <w:color w:val="000000"/>
          <w:sz w:val="28"/>
          <w:szCs w:val="28"/>
        </w:rPr>
        <w:t xml:space="preserve"> діалогічн</w:t>
      </w:r>
      <w:r w:rsidRPr="000836AD">
        <w:rPr>
          <w:color w:val="000000"/>
          <w:sz w:val="28"/>
          <w:szCs w:val="28"/>
          <w:lang w:val="uk-UA"/>
        </w:rPr>
        <w:t>ої</w:t>
      </w:r>
      <w:r w:rsidRPr="000836AD">
        <w:rPr>
          <w:color w:val="000000"/>
          <w:sz w:val="28"/>
          <w:szCs w:val="28"/>
        </w:rPr>
        <w:t xml:space="preserve"> взаємоді</w:t>
      </w:r>
      <w:r w:rsidRPr="000836AD">
        <w:rPr>
          <w:color w:val="000000"/>
          <w:sz w:val="28"/>
          <w:szCs w:val="28"/>
          <w:lang w:val="uk-UA"/>
        </w:rPr>
        <w:t>ї</w:t>
      </w:r>
      <w:r w:rsidRPr="000836AD">
        <w:rPr>
          <w:color w:val="000000"/>
          <w:sz w:val="28"/>
          <w:szCs w:val="28"/>
        </w:rPr>
        <w:t xml:space="preserve"> між учасниками</w:t>
      </w:r>
      <w:r w:rsidRPr="000836AD">
        <w:rPr>
          <w:color w:val="000000"/>
          <w:sz w:val="28"/>
          <w:szCs w:val="28"/>
          <w:lang w:val="uk-UA"/>
        </w:rPr>
        <w:t xml:space="preserve"> та </w:t>
      </w:r>
      <w:r w:rsidRPr="000836AD">
        <w:rPr>
          <w:color w:val="000000"/>
          <w:sz w:val="28"/>
          <w:szCs w:val="28"/>
        </w:rPr>
        <w:t xml:space="preserve">науково-педагогічним працівником </w:t>
      </w:r>
      <w:r w:rsidRPr="000836AD">
        <w:rPr>
          <w:color w:val="000000"/>
          <w:sz w:val="28"/>
          <w:szCs w:val="28"/>
          <w:lang w:val="uk-UA"/>
        </w:rPr>
        <w:t>і</w:t>
      </w:r>
      <w:r w:rsidRPr="000836AD">
        <w:rPr>
          <w:color w:val="000000"/>
          <w:sz w:val="28"/>
          <w:szCs w:val="28"/>
        </w:rPr>
        <w:t xml:space="preserve"> учасниками</w:t>
      </w:r>
      <w:r w:rsidRPr="000836AD">
        <w:rPr>
          <w:color w:val="000000"/>
          <w:sz w:val="28"/>
          <w:szCs w:val="28"/>
          <w:lang w:val="uk-UA"/>
        </w:rPr>
        <w:t>, а також розвитку</w:t>
      </w:r>
      <w:r w:rsidRPr="000836AD">
        <w:rPr>
          <w:color w:val="000000"/>
          <w:sz w:val="28"/>
          <w:szCs w:val="28"/>
        </w:rPr>
        <w:t xml:space="preserve"> вміння сприйняти погляд іншого «Я», узгоджувати свої  думки з думками партнерів.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Важливим для активізації </w:t>
      </w:r>
      <w:r w:rsidRPr="000836AD">
        <w:rPr>
          <w:color w:val="000000"/>
          <w:sz w:val="28"/>
          <w:szCs w:val="28"/>
          <w:lang w:val="uk-UA"/>
        </w:rPr>
        <w:t>проектної творчості</w:t>
      </w:r>
      <w:r w:rsidRPr="000836AD">
        <w:rPr>
          <w:color w:val="000000"/>
          <w:sz w:val="28"/>
          <w:szCs w:val="28"/>
        </w:rPr>
        <w:t xml:space="preserve"> майбутніх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іальних працівників</w:t>
      </w:r>
      <w:r w:rsidRPr="000836AD">
        <w:rPr>
          <w:color w:val="000000"/>
          <w:sz w:val="28"/>
          <w:szCs w:val="28"/>
          <w:lang w:val="uk-UA"/>
        </w:rPr>
        <w:t>, як свідчить наше дослідження,</w:t>
      </w:r>
      <w:r w:rsidRPr="000836AD">
        <w:rPr>
          <w:color w:val="000000"/>
          <w:sz w:val="28"/>
          <w:szCs w:val="28"/>
        </w:rPr>
        <w:t xml:space="preserve">  є використання тренінгу.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В останні часи такі вчені як  Г. Єгорова,  О. Кін</w:t>
      </w:r>
      <w:r w:rsidRPr="000836AD">
        <w:rPr>
          <w:color w:val="000000"/>
          <w:sz w:val="28"/>
          <w:szCs w:val="28"/>
          <w:lang w:val="uk-UA"/>
        </w:rPr>
        <w:t>я</w:t>
      </w:r>
      <w:r w:rsidRPr="000836AD">
        <w:rPr>
          <w:color w:val="000000"/>
          <w:sz w:val="28"/>
          <w:szCs w:val="28"/>
        </w:rPr>
        <w:t xml:space="preserve">кіна,  О. Деркач, </w:t>
      </w:r>
    </w:p>
    <w:p w:rsidR="005F6748" w:rsidRPr="000836AD" w:rsidRDefault="005F6748" w:rsidP="005F6748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Р. Блаво, К. Рассел, Ф. Картер, М. Микалко пропонують інтелектуальні тренінги, що спрямовані на 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 xml:space="preserve">ідвищення  </w:t>
      </w:r>
      <w:r w:rsidRPr="000836AD">
        <w:rPr>
          <w:color w:val="000000"/>
          <w:sz w:val="28"/>
          <w:szCs w:val="28"/>
          <w:lang w:val="en-US"/>
        </w:rPr>
        <w:t>IQ</w:t>
      </w:r>
      <w:r w:rsidRPr="000836AD">
        <w:rPr>
          <w:color w:val="000000"/>
          <w:sz w:val="28"/>
          <w:szCs w:val="28"/>
        </w:rPr>
        <w:t xml:space="preserve">  (коефіцієнту інтелекту)  у майбутніх спеціалістів соціальної сфери.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У </w:t>
      </w:r>
      <w:proofErr w:type="gramStart"/>
      <w:r w:rsidRPr="000836AD">
        <w:rPr>
          <w:color w:val="000000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z w:val="28"/>
          <w:szCs w:val="28"/>
          <w:lang w:val="uk-UA"/>
        </w:rPr>
        <w:t>ідженні</w:t>
      </w:r>
      <w:r w:rsidRPr="000836AD">
        <w:rPr>
          <w:color w:val="000000"/>
          <w:sz w:val="28"/>
          <w:szCs w:val="28"/>
        </w:rPr>
        <w:t xml:space="preserve"> тренінг розглядається  як засіб управління особистістю свією інтелектуальною діяльністю.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Метою тренінгових занять з навчального модуля «Інноваційні технології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іальної роботи» є формування інтелектуальної культури майбутніх соціальних працівників та підвищення їх  </w:t>
      </w:r>
      <w:r w:rsidRPr="000836AD">
        <w:rPr>
          <w:color w:val="000000"/>
          <w:sz w:val="28"/>
          <w:szCs w:val="28"/>
          <w:lang w:val="en-US"/>
        </w:rPr>
        <w:t>IQ</w:t>
      </w:r>
      <w:r w:rsidRPr="000836AD">
        <w:rPr>
          <w:color w:val="000000"/>
          <w:sz w:val="28"/>
          <w:szCs w:val="28"/>
        </w:rPr>
        <w:t xml:space="preserve">. 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Специфічними ознаками тренінгових занять як форми навчання молоді у вищій школі</w:t>
      </w:r>
      <w:r w:rsidRPr="000836AD">
        <w:rPr>
          <w:color w:val="000000"/>
          <w:sz w:val="28"/>
          <w:szCs w:val="28"/>
          <w:lang w:val="uk-UA"/>
        </w:rPr>
        <w:t xml:space="preserve"> у </w:t>
      </w:r>
      <w:proofErr w:type="gramStart"/>
      <w:r w:rsidRPr="000836AD">
        <w:rPr>
          <w:color w:val="000000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z w:val="28"/>
          <w:szCs w:val="28"/>
          <w:lang w:val="uk-UA"/>
        </w:rPr>
        <w:t xml:space="preserve">ідженні розглядалися </w:t>
      </w:r>
      <w:r w:rsidRPr="000836AD">
        <w:rPr>
          <w:color w:val="000000"/>
          <w:sz w:val="28"/>
          <w:szCs w:val="28"/>
        </w:rPr>
        <w:t xml:space="preserve">спрямованість студентів на підвищення  свого рівня сформованості психічних процесів (пам”яті,  мислення, уваги тощо),  а також отримання навичок імпровізувати, мислювально разкріпощатися та спілкуватися з іншими «Я».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Особливе значення  при проведенні тренінгових занять з навчального модуля «Інноваційні технології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іальної роботи»  </w:t>
      </w:r>
      <w:r w:rsidRPr="000836AD">
        <w:rPr>
          <w:color w:val="000000"/>
          <w:sz w:val="28"/>
          <w:szCs w:val="28"/>
          <w:lang w:val="uk-UA"/>
        </w:rPr>
        <w:t>було</w:t>
      </w:r>
      <w:r w:rsidRPr="000836AD">
        <w:rPr>
          <w:color w:val="000000"/>
          <w:sz w:val="28"/>
          <w:szCs w:val="28"/>
        </w:rPr>
        <w:t xml:space="preserve"> проектування тренінгу, що включа</w:t>
      </w:r>
      <w:r w:rsidRPr="000836AD">
        <w:rPr>
          <w:color w:val="000000"/>
          <w:sz w:val="28"/>
          <w:szCs w:val="28"/>
          <w:lang w:val="uk-UA"/>
        </w:rPr>
        <w:t>ло</w:t>
      </w:r>
      <w:r w:rsidRPr="000836AD">
        <w:rPr>
          <w:color w:val="000000"/>
          <w:sz w:val="28"/>
          <w:szCs w:val="28"/>
        </w:rPr>
        <w:t xml:space="preserve"> в себе розробку змісту занять, вибір психокорекційних вправ, відбір методів для реалізації вправ (групової дискусії, рольвої ігри, музичної терапії, рішення проблемних ситуацій тощо).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Для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 xml:space="preserve">ідвищення рівня </w:t>
      </w:r>
      <w:r w:rsidRPr="000836AD">
        <w:rPr>
          <w:color w:val="000000"/>
          <w:sz w:val="28"/>
          <w:szCs w:val="28"/>
          <w:lang w:val="en-US"/>
        </w:rPr>
        <w:t>IQ</w:t>
      </w:r>
      <w:r w:rsidRPr="000836AD">
        <w:rPr>
          <w:color w:val="000000"/>
          <w:sz w:val="28"/>
          <w:szCs w:val="28"/>
        </w:rPr>
        <w:t xml:space="preserve"> у майбутніх соціальних працівників їм </w:t>
      </w:r>
      <w:r w:rsidRPr="000836AD">
        <w:rPr>
          <w:color w:val="000000"/>
          <w:sz w:val="28"/>
          <w:szCs w:val="28"/>
          <w:lang w:val="uk-UA"/>
        </w:rPr>
        <w:t xml:space="preserve"> у дослідженні</w:t>
      </w:r>
      <w:r w:rsidRPr="000836AD">
        <w:rPr>
          <w:color w:val="000000"/>
          <w:sz w:val="28"/>
          <w:szCs w:val="28"/>
        </w:rPr>
        <w:t xml:space="preserve"> бу</w:t>
      </w:r>
      <w:r w:rsidRPr="000836AD">
        <w:rPr>
          <w:color w:val="000000"/>
          <w:sz w:val="28"/>
          <w:szCs w:val="28"/>
          <w:lang w:val="uk-UA"/>
        </w:rPr>
        <w:t>л</w:t>
      </w:r>
      <w:r w:rsidRPr="000836AD">
        <w:rPr>
          <w:color w:val="000000"/>
          <w:sz w:val="28"/>
          <w:szCs w:val="28"/>
        </w:rPr>
        <w:t xml:space="preserve">и рекомендовані  наступні психокорекційні вправи: 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вправи на імпровізацію  («Питання для розмінки»,  «Гибкість думки»,  «Практична творчість», «Сила синтезу» [9] «Малювання носом», «Плутанина» [9]) протягом одного місяця.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вправи для пам” яті  (Візуальна пам</w:t>
      </w:r>
      <w:proofErr w:type="gramStart"/>
      <w:r w:rsidRPr="000836AD">
        <w:rPr>
          <w:color w:val="000000"/>
          <w:sz w:val="28"/>
          <w:szCs w:val="28"/>
        </w:rPr>
        <w:t>”я</w:t>
      </w:r>
      <w:proofErr w:type="gramEnd"/>
      <w:r w:rsidRPr="000836AD">
        <w:rPr>
          <w:color w:val="000000"/>
          <w:sz w:val="28"/>
          <w:szCs w:val="28"/>
        </w:rPr>
        <w:t>ть,   «Роздуми») [9]   протягом одного місяця.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релаксаційні вправи:</w:t>
      </w:r>
      <w:r w:rsidRPr="000836AD">
        <w:rPr>
          <w:color w:val="000000"/>
          <w:sz w:val="28"/>
          <w:szCs w:val="28"/>
          <w:lang w:val="en-US"/>
        </w:rPr>
        <w:t xml:space="preserve"> [</w:t>
      </w:r>
      <w:r w:rsidRPr="000836AD">
        <w:rPr>
          <w:color w:val="000000"/>
          <w:sz w:val="28"/>
          <w:szCs w:val="28"/>
        </w:rPr>
        <w:t>9</w:t>
      </w:r>
      <w:r w:rsidRPr="000836AD">
        <w:rPr>
          <w:color w:val="000000"/>
          <w:sz w:val="28"/>
          <w:szCs w:val="28"/>
          <w:lang w:val="en-US"/>
        </w:rPr>
        <w:t>]</w:t>
      </w:r>
      <w:r w:rsidRPr="000836AD">
        <w:rPr>
          <w:color w:val="000000"/>
          <w:sz w:val="28"/>
          <w:szCs w:val="28"/>
        </w:rPr>
        <w:t>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t>головоломки-ком</w:t>
      </w:r>
      <w:proofErr w:type="gramEnd"/>
      <w:r w:rsidRPr="000836AD">
        <w:rPr>
          <w:color w:val="000000"/>
          <w:sz w:val="28"/>
          <w:szCs w:val="28"/>
        </w:rPr>
        <w:t xml:space="preserve">ікси  </w:t>
      </w:r>
      <w:r w:rsidRPr="000836AD">
        <w:rPr>
          <w:color w:val="000000"/>
          <w:sz w:val="28"/>
          <w:szCs w:val="28"/>
          <w:lang w:val="en-US"/>
        </w:rPr>
        <w:t>[</w:t>
      </w:r>
      <w:r w:rsidRPr="000836AD">
        <w:rPr>
          <w:color w:val="000000"/>
          <w:sz w:val="28"/>
          <w:szCs w:val="28"/>
        </w:rPr>
        <w:t>9</w:t>
      </w:r>
      <w:r w:rsidRPr="000836AD">
        <w:rPr>
          <w:color w:val="000000"/>
          <w:sz w:val="28"/>
          <w:szCs w:val="28"/>
          <w:lang w:val="en-US"/>
        </w:rPr>
        <w:t>]</w:t>
      </w:r>
    </w:p>
    <w:p w:rsidR="005F6748" w:rsidRPr="000836AD" w:rsidRDefault="005F6748" w:rsidP="005F6748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ab/>
        <w:t xml:space="preserve"> Вищезазначені вправи  дава</w:t>
      </w:r>
      <w:r w:rsidRPr="000836AD">
        <w:rPr>
          <w:color w:val="000000"/>
          <w:sz w:val="28"/>
          <w:szCs w:val="28"/>
          <w:lang w:val="uk-UA"/>
        </w:rPr>
        <w:t>л</w:t>
      </w:r>
      <w:r w:rsidRPr="000836AD">
        <w:rPr>
          <w:color w:val="000000"/>
          <w:sz w:val="28"/>
          <w:szCs w:val="28"/>
        </w:rPr>
        <w:t xml:space="preserve">ися </w:t>
      </w:r>
      <w:r w:rsidRPr="000836AD">
        <w:rPr>
          <w:color w:val="000000"/>
          <w:sz w:val="28"/>
          <w:szCs w:val="28"/>
          <w:lang w:val="uk-UA"/>
        </w:rPr>
        <w:t xml:space="preserve">як </w:t>
      </w:r>
      <w:r w:rsidRPr="000836AD">
        <w:rPr>
          <w:color w:val="000000"/>
          <w:sz w:val="28"/>
          <w:szCs w:val="28"/>
        </w:rPr>
        <w:t xml:space="preserve">кільком </w:t>
      </w:r>
      <w:proofErr w:type="gramStart"/>
      <w:r w:rsidRPr="000836AD">
        <w:rPr>
          <w:color w:val="000000"/>
          <w:sz w:val="28"/>
          <w:szCs w:val="28"/>
        </w:rPr>
        <w:t>п</w:t>
      </w:r>
      <w:proofErr w:type="gramEnd"/>
      <w:r w:rsidRPr="000836AD">
        <w:rPr>
          <w:color w:val="000000"/>
          <w:sz w:val="28"/>
          <w:szCs w:val="28"/>
        </w:rPr>
        <w:t>ідгрупам студентів</w:t>
      </w:r>
      <w:r w:rsidRPr="000836AD">
        <w:rPr>
          <w:color w:val="000000"/>
          <w:sz w:val="28"/>
          <w:szCs w:val="28"/>
          <w:lang w:val="uk-UA"/>
        </w:rPr>
        <w:t>, так і</w:t>
      </w:r>
      <w:r w:rsidRPr="000836AD">
        <w:rPr>
          <w:color w:val="000000"/>
          <w:sz w:val="28"/>
          <w:szCs w:val="28"/>
        </w:rPr>
        <w:t xml:space="preserve"> персонально</w:t>
      </w:r>
      <w:r w:rsidRPr="000836AD">
        <w:rPr>
          <w:color w:val="000000"/>
          <w:sz w:val="28"/>
          <w:szCs w:val="28"/>
          <w:lang w:val="uk-UA"/>
        </w:rPr>
        <w:t xml:space="preserve"> кожному</w:t>
      </w:r>
      <w:r w:rsidRPr="000836AD">
        <w:rPr>
          <w:color w:val="000000"/>
          <w:sz w:val="28"/>
          <w:szCs w:val="28"/>
        </w:rPr>
        <w:t xml:space="preserve"> учаснику тренінгових занять.</w:t>
      </w:r>
      <w:r w:rsidRPr="000836AD">
        <w:rPr>
          <w:color w:val="000000"/>
          <w:sz w:val="28"/>
          <w:szCs w:val="28"/>
        </w:rPr>
        <w:tab/>
        <w:t xml:space="preserve"> 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lastRenderedPageBreak/>
        <w:t>П</w:t>
      </w:r>
      <w:proofErr w:type="gramEnd"/>
      <w:r w:rsidRPr="000836AD">
        <w:rPr>
          <w:color w:val="000000"/>
          <w:sz w:val="28"/>
          <w:szCs w:val="28"/>
        </w:rPr>
        <w:t xml:space="preserve">ісля завершення тренінгу з навчального модуля «Інноваційні технології соціальної роботи»  </w:t>
      </w:r>
      <w:r w:rsidRPr="000836AD">
        <w:rPr>
          <w:color w:val="000000"/>
          <w:sz w:val="28"/>
          <w:szCs w:val="28"/>
          <w:lang w:val="uk-UA"/>
        </w:rPr>
        <w:t>була надано</w:t>
      </w:r>
      <w:r w:rsidRPr="000836AD">
        <w:rPr>
          <w:color w:val="000000"/>
          <w:sz w:val="28"/>
          <w:szCs w:val="28"/>
        </w:rPr>
        <w:t xml:space="preserve"> йому оцінку за наступними критеріями: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успішність (досягнення мети тренінгу та його значущість </w:t>
      </w:r>
      <w:proofErr w:type="gramStart"/>
      <w:r w:rsidRPr="000836AD">
        <w:rPr>
          <w:color w:val="000000"/>
          <w:sz w:val="28"/>
          <w:szCs w:val="28"/>
        </w:rPr>
        <w:t>для</w:t>
      </w:r>
      <w:proofErr w:type="gramEnd"/>
      <w:r w:rsidRPr="000836AD">
        <w:rPr>
          <w:color w:val="000000"/>
          <w:sz w:val="28"/>
          <w:szCs w:val="28"/>
        </w:rPr>
        <w:t xml:space="preserve"> студентів):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ефективність (зміни в розвитку інтелектуальних здібностей, інтелектуальної культури студентів):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продуктивність (досягнення результатів). 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Зазначені критерії</w:t>
      </w:r>
      <w:r w:rsidRPr="000836AD">
        <w:rPr>
          <w:color w:val="000000"/>
          <w:sz w:val="28"/>
          <w:szCs w:val="28"/>
          <w:lang w:val="uk-UA"/>
        </w:rPr>
        <w:t xml:space="preserve">, як </w:t>
      </w:r>
      <w:proofErr w:type="gramStart"/>
      <w:r w:rsidRPr="000836AD">
        <w:rPr>
          <w:color w:val="000000"/>
          <w:sz w:val="28"/>
          <w:szCs w:val="28"/>
          <w:lang w:val="uk-UA"/>
        </w:rPr>
        <w:t>св</w:t>
      </w:r>
      <w:proofErr w:type="gramEnd"/>
      <w:r w:rsidRPr="000836AD">
        <w:rPr>
          <w:color w:val="000000"/>
          <w:sz w:val="28"/>
          <w:szCs w:val="28"/>
          <w:lang w:val="uk-UA"/>
        </w:rPr>
        <w:t>ідчить</w:t>
      </w:r>
      <w:r>
        <w:rPr>
          <w:color w:val="000000"/>
          <w:sz w:val="28"/>
          <w:szCs w:val="28"/>
          <w:lang w:val="uk-UA"/>
        </w:rPr>
        <w:t xml:space="preserve"> наша</w:t>
      </w:r>
      <w:r w:rsidRPr="000836AD">
        <w:rPr>
          <w:color w:val="000000"/>
          <w:sz w:val="28"/>
          <w:szCs w:val="28"/>
          <w:lang w:val="uk-UA"/>
        </w:rPr>
        <w:t xml:space="preserve"> науково-дослідна робота,</w:t>
      </w:r>
      <w:r w:rsidRPr="000836AD">
        <w:rPr>
          <w:color w:val="000000"/>
          <w:sz w:val="28"/>
          <w:szCs w:val="28"/>
        </w:rPr>
        <w:t xml:space="preserve"> не тільки відображують якість тренінгових занять  з навчального модуля «Інноваційні технології соціальної роботи», але і прагнення молоді до  посттренінгового навчання.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Посттренінгове навчання розгляд</w:t>
      </w:r>
      <w:r w:rsidRPr="000836AD">
        <w:rPr>
          <w:color w:val="000000"/>
          <w:sz w:val="28"/>
          <w:szCs w:val="28"/>
          <w:lang w:val="uk-UA"/>
        </w:rPr>
        <w:t>лося нами у дослідженні</w:t>
      </w:r>
      <w:r w:rsidRPr="000836AD">
        <w:rPr>
          <w:color w:val="000000"/>
          <w:sz w:val="28"/>
          <w:szCs w:val="28"/>
        </w:rPr>
        <w:t xml:space="preserve"> як  сумісна діяльність науково-педагогічного працівник</w:t>
      </w:r>
      <w:r w:rsidRPr="000836AD">
        <w:rPr>
          <w:color w:val="000000"/>
          <w:sz w:val="28"/>
          <w:szCs w:val="28"/>
          <w:lang w:val="uk-UA"/>
        </w:rPr>
        <w:t>а</w:t>
      </w:r>
      <w:r w:rsidRPr="000836AD">
        <w:rPr>
          <w:color w:val="000000"/>
          <w:sz w:val="28"/>
          <w:szCs w:val="28"/>
        </w:rPr>
        <w:t xml:space="preserve"> із молоддю, </w:t>
      </w:r>
      <w:r w:rsidRPr="000836AD">
        <w:rPr>
          <w:color w:val="000000"/>
          <w:sz w:val="28"/>
          <w:szCs w:val="28"/>
          <w:lang w:val="uk-UA"/>
        </w:rPr>
        <w:t>що</w:t>
      </w:r>
      <w:r w:rsidRPr="000836AD">
        <w:rPr>
          <w:color w:val="000000"/>
          <w:sz w:val="28"/>
          <w:szCs w:val="28"/>
        </w:rPr>
        <w:t xml:space="preserve"> спрямована на  поглиблення знань студентів </w:t>
      </w:r>
      <w:proofErr w:type="gramStart"/>
      <w:r w:rsidRPr="000836AD">
        <w:rPr>
          <w:color w:val="000000"/>
          <w:sz w:val="28"/>
          <w:szCs w:val="28"/>
        </w:rPr>
        <w:t>в</w:t>
      </w:r>
      <w:proofErr w:type="gramEnd"/>
      <w:r w:rsidRPr="000836AD">
        <w:rPr>
          <w:color w:val="000000"/>
          <w:sz w:val="28"/>
          <w:szCs w:val="28"/>
        </w:rPr>
        <w:t xml:space="preserve"> галузі моделювання та реалізації соціального інноваційного проекту та придбання ними навичок по  створенню даного проекту.   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Посттренінгове навчання у вищій школі передбачає  посттренінговий супровід молоді з використанням науково-педагогічним  </w:t>
      </w:r>
      <w:r w:rsidRPr="000836AD">
        <w:rPr>
          <w:color w:val="000000"/>
          <w:sz w:val="28"/>
          <w:szCs w:val="28"/>
          <w:lang w:val="uk-UA"/>
        </w:rPr>
        <w:t>п</w:t>
      </w:r>
      <w:r w:rsidRPr="000836AD">
        <w:rPr>
          <w:color w:val="000000"/>
          <w:sz w:val="28"/>
          <w:szCs w:val="28"/>
        </w:rPr>
        <w:t>рацівник</w:t>
      </w:r>
      <w:r w:rsidRPr="000836AD">
        <w:rPr>
          <w:color w:val="000000"/>
          <w:sz w:val="28"/>
          <w:szCs w:val="28"/>
          <w:lang w:val="uk-UA"/>
        </w:rPr>
        <w:t>ом</w:t>
      </w:r>
      <w:r w:rsidRPr="000836AD">
        <w:rPr>
          <w:color w:val="000000"/>
          <w:sz w:val="28"/>
          <w:szCs w:val="28"/>
        </w:rPr>
        <w:t xml:space="preserve"> </w:t>
      </w:r>
      <w:proofErr w:type="gramStart"/>
      <w:r w:rsidRPr="000836AD">
        <w:rPr>
          <w:color w:val="000000"/>
          <w:sz w:val="28"/>
          <w:szCs w:val="28"/>
        </w:rPr>
        <w:t>р</w:t>
      </w:r>
      <w:proofErr w:type="gramEnd"/>
      <w:r w:rsidRPr="000836AD">
        <w:rPr>
          <w:color w:val="000000"/>
          <w:sz w:val="28"/>
          <w:szCs w:val="28"/>
        </w:rPr>
        <w:t xml:space="preserve">ізних  типів технік, а також подальше проведення з ними тренінгових занять (див. діаграму </w:t>
      </w:r>
      <w:r w:rsidRPr="000836AD">
        <w:rPr>
          <w:color w:val="000000"/>
          <w:sz w:val="28"/>
          <w:szCs w:val="28"/>
          <w:lang w:val="uk-UA"/>
        </w:rPr>
        <w:t>1</w:t>
      </w:r>
      <w:r w:rsidRPr="000836AD">
        <w:rPr>
          <w:color w:val="000000"/>
          <w:sz w:val="28"/>
          <w:szCs w:val="28"/>
        </w:rPr>
        <w:t>, яка приведена нижче).</w:t>
      </w:r>
    </w:p>
    <w:p w:rsidR="005F6748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Так, посттренніговий супровід студентів, як свідчить наше дослідження, передбачає таку діяльність науково-педагогічного працівника,  яка спрямована на  закріплення знань, навичок молоді в галузі соціального інноваційного проектування.  </w:t>
      </w:r>
    </w:p>
    <w:p w:rsidR="005F6748" w:rsidRDefault="005F6748" w:rsidP="005F6748">
      <w:pPr>
        <w:shd w:val="clear" w:color="auto" w:fill="FFFFFF"/>
        <w:spacing w:before="5"/>
        <w:ind w:right="5" w:firstLine="397"/>
        <w:jc w:val="right"/>
        <w:rPr>
          <w:color w:val="000000"/>
          <w:sz w:val="28"/>
          <w:szCs w:val="28"/>
          <w:lang w:val="uk-UA"/>
        </w:rPr>
      </w:pP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right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Діаграма. 1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center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Посттренінгове навчання майбутніх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іальних працівників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center"/>
        <w:rPr>
          <w:color w:val="000000"/>
          <w:sz w:val="28"/>
          <w:szCs w:val="28"/>
        </w:rPr>
      </w:pP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                      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2743200"/>
            <wp:effectExtent l="38100" t="0" r="571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Для  досягнення цієї мети  у навчально-виховному процесі вищого навчального закладу  </w:t>
      </w:r>
      <w:r w:rsidRPr="000836AD">
        <w:rPr>
          <w:color w:val="000000"/>
          <w:sz w:val="28"/>
          <w:szCs w:val="28"/>
          <w:lang w:val="uk-UA"/>
        </w:rPr>
        <w:t xml:space="preserve">студенти </w:t>
      </w:r>
      <w:proofErr w:type="gramStart"/>
      <w:r w:rsidRPr="000836AD">
        <w:rPr>
          <w:color w:val="000000"/>
          <w:sz w:val="28"/>
          <w:szCs w:val="28"/>
          <w:lang w:val="uk-UA"/>
        </w:rPr>
        <w:t>п</w:t>
      </w:r>
      <w:proofErr w:type="gramEnd"/>
      <w:r w:rsidRPr="000836AD">
        <w:rPr>
          <w:color w:val="000000"/>
          <w:sz w:val="28"/>
          <w:szCs w:val="28"/>
          <w:lang w:val="uk-UA"/>
        </w:rPr>
        <w:t>ід керівництвом науково-педагогічного працівника оволодівали навичками</w:t>
      </w:r>
      <w:r w:rsidRPr="000836AD">
        <w:rPr>
          <w:color w:val="000000"/>
          <w:sz w:val="28"/>
          <w:szCs w:val="28"/>
        </w:rPr>
        <w:t xml:space="preserve"> використ</w:t>
      </w:r>
      <w:r w:rsidRPr="000836AD">
        <w:rPr>
          <w:color w:val="000000"/>
          <w:sz w:val="28"/>
          <w:szCs w:val="28"/>
          <w:lang w:val="uk-UA"/>
        </w:rPr>
        <w:t>ання</w:t>
      </w:r>
      <w:r w:rsidRPr="000836AD">
        <w:rPr>
          <w:color w:val="000000"/>
          <w:sz w:val="28"/>
          <w:szCs w:val="28"/>
        </w:rPr>
        <w:t xml:space="preserve">  наступн</w:t>
      </w:r>
      <w:r w:rsidRPr="000836AD">
        <w:rPr>
          <w:color w:val="000000"/>
          <w:sz w:val="28"/>
          <w:szCs w:val="28"/>
          <w:lang w:val="uk-UA"/>
        </w:rPr>
        <w:t>их</w:t>
      </w:r>
      <w:r w:rsidRPr="000836AD">
        <w:rPr>
          <w:color w:val="000000"/>
          <w:sz w:val="28"/>
          <w:szCs w:val="28"/>
        </w:rPr>
        <w:t xml:space="preserve"> тип</w:t>
      </w:r>
      <w:r w:rsidRPr="000836AD">
        <w:rPr>
          <w:color w:val="000000"/>
          <w:sz w:val="28"/>
          <w:szCs w:val="28"/>
          <w:lang w:val="uk-UA"/>
        </w:rPr>
        <w:t>ів</w:t>
      </w:r>
      <w:r w:rsidRPr="000836AD">
        <w:rPr>
          <w:color w:val="000000"/>
          <w:sz w:val="28"/>
          <w:szCs w:val="28"/>
        </w:rPr>
        <w:t xml:space="preserve">  технік</w:t>
      </w:r>
      <w:r w:rsidRPr="000836AD">
        <w:rPr>
          <w:color w:val="000000"/>
          <w:sz w:val="28"/>
          <w:szCs w:val="28"/>
          <w:lang w:val="uk-UA"/>
        </w:rPr>
        <w:t xml:space="preserve"> </w:t>
      </w:r>
      <w:r w:rsidRPr="000836AD">
        <w:rPr>
          <w:color w:val="000000"/>
          <w:sz w:val="28"/>
          <w:szCs w:val="28"/>
        </w:rPr>
        <w:t>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мисленєв</w:t>
      </w:r>
      <w:r w:rsidRPr="000836AD">
        <w:rPr>
          <w:color w:val="000000"/>
          <w:sz w:val="28"/>
          <w:szCs w:val="28"/>
          <w:lang w:val="uk-UA"/>
        </w:rPr>
        <w:t>ої</w:t>
      </w:r>
      <w:r w:rsidRPr="000836AD">
        <w:rPr>
          <w:color w:val="000000"/>
          <w:sz w:val="28"/>
          <w:szCs w:val="28"/>
        </w:rPr>
        <w:t xml:space="preserve"> технік</w:t>
      </w:r>
      <w:r w:rsidRPr="000836AD">
        <w:rPr>
          <w:color w:val="000000"/>
          <w:sz w:val="28"/>
          <w:szCs w:val="28"/>
          <w:lang w:val="uk-UA"/>
        </w:rPr>
        <w:t>и</w:t>
      </w:r>
      <w:r w:rsidRPr="000836AD">
        <w:rPr>
          <w:color w:val="000000"/>
          <w:sz w:val="28"/>
          <w:szCs w:val="28"/>
        </w:rPr>
        <w:t>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іотехнік</w:t>
      </w:r>
      <w:r w:rsidRPr="000836AD">
        <w:rPr>
          <w:color w:val="000000"/>
          <w:sz w:val="28"/>
          <w:szCs w:val="28"/>
          <w:lang w:val="uk-UA"/>
        </w:rPr>
        <w:t>и</w:t>
      </w:r>
      <w:r w:rsidRPr="000836AD">
        <w:rPr>
          <w:color w:val="000000"/>
          <w:sz w:val="28"/>
          <w:szCs w:val="28"/>
        </w:rPr>
        <w:t xml:space="preserve"> (моделювання</w:t>
      </w:r>
      <w:r w:rsidRPr="000836AD"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</w:rPr>
        <w:t xml:space="preserve"> управління інтелектуальною діяльністю особистості):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дієтехнік</w:t>
      </w:r>
      <w:r w:rsidRPr="000836AD">
        <w:rPr>
          <w:color w:val="000000"/>
          <w:sz w:val="28"/>
          <w:szCs w:val="28"/>
          <w:lang w:val="uk-UA"/>
        </w:rPr>
        <w:t>и</w:t>
      </w:r>
      <w:r w:rsidRPr="000836AD">
        <w:rPr>
          <w:color w:val="000000"/>
          <w:sz w:val="28"/>
          <w:szCs w:val="28"/>
        </w:rPr>
        <w:t xml:space="preserve"> (моделювання</w:t>
      </w:r>
      <w:r w:rsidRPr="000836AD"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</w:rPr>
        <w:t xml:space="preserve"> дій):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психотехнік</w:t>
      </w:r>
      <w:r w:rsidRPr="000836AD">
        <w:rPr>
          <w:color w:val="000000"/>
          <w:sz w:val="28"/>
          <w:szCs w:val="28"/>
          <w:lang w:val="uk-UA"/>
        </w:rPr>
        <w:t xml:space="preserve">и </w:t>
      </w:r>
      <w:r w:rsidRPr="000836AD">
        <w:rPr>
          <w:color w:val="000000"/>
          <w:sz w:val="28"/>
          <w:szCs w:val="28"/>
        </w:rPr>
        <w:t>(моделювання</w:t>
      </w:r>
      <w:r w:rsidRPr="000836AD"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</w:rPr>
        <w:t xml:space="preserve"> </w:t>
      </w:r>
      <w:proofErr w:type="gramStart"/>
      <w:r w:rsidRPr="000836AD">
        <w:rPr>
          <w:color w:val="000000"/>
          <w:sz w:val="28"/>
          <w:szCs w:val="28"/>
        </w:rPr>
        <w:t>псих</w:t>
      </w:r>
      <w:proofErr w:type="gramEnd"/>
      <w:r w:rsidRPr="000836AD">
        <w:rPr>
          <w:color w:val="000000"/>
          <w:sz w:val="28"/>
          <w:szCs w:val="28"/>
        </w:rPr>
        <w:t>ічного стану):</w:t>
      </w:r>
    </w:p>
    <w:p w:rsidR="005F6748" w:rsidRPr="000836AD" w:rsidRDefault="005F6748" w:rsidP="005F6748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>групотехнік</w:t>
      </w:r>
      <w:r w:rsidRPr="000836AD">
        <w:rPr>
          <w:color w:val="000000"/>
          <w:sz w:val="28"/>
          <w:szCs w:val="28"/>
          <w:lang w:val="uk-UA"/>
        </w:rPr>
        <w:t>и</w:t>
      </w:r>
      <w:r w:rsidRPr="000836AD">
        <w:rPr>
          <w:color w:val="000000"/>
          <w:sz w:val="28"/>
          <w:szCs w:val="28"/>
        </w:rPr>
        <w:t xml:space="preserve"> (моделювання</w:t>
      </w:r>
      <w:r w:rsidRPr="000836AD"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</w:rPr>
        <w:t xml:space="preserve"> входження у відносини з іншими «Я» та створення</w:t>
      </w:r>
      <w:r w:rsidRPr="000836AD">
        <w:rPr>
          <w:color w:val="000000"/>
          <w:sz w:val="28"/>
          <w:szCs w:val="28"/>
          <w:lang w:val="uk-UA"/>
        </w:rPr>
        <w:t>м</w:t>
      </w:r>
      <w:r w:rsidRPr="000836AD">
        <w:rPr>
          <w:color w:val="000000"/>
          <w:sz w:val="28"/>
          <w:szCs w:val="28"/>
        </w:rPr>
        <w:t xml:space="preserve"> групового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іального інноваційного проекту).  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  <w:lang w:val="uk-UA"/>
        </w:rPr>
        <w:t>Оволодівання молоддю навичками використання</w:t>
      </w:r>
      <w:r w:rsidRPr="000836AD">
        <w:rPr>
          <w:color w:val="000000"/>
          <w:sz w:val="28"/>
          <w:szCs w:val="28"/>
        </w:rPr>
        <w:t xml:space="preserve"> вищезазначених типів технік потребують від </w:t>
      </w:r>
      <w:r w:rsidRPr="000836AD">
        <w:rPr>
          <w:color w:val="000000"/>
          <w:sz w:val="28"/>
          <w:szCs w:val="28"/>
          <w:lang w:val="uk-UA"/>
        </w:rPr>
        <w:t xml:space="preserve">них та </w:t>
      </w:r>
      <w:r w:rsidRPr="000836AD">
        <w:rPr>
          <w:color w:val="000000"/>
          <w:sz w:val="28"/>
          <w:szCs w:val="28"/>
        </w:rPr>
        <w:t>науково-педагогічного</w:t>
      </w:r>
      <w:r w:rsidRPr="000836AD">
        <w:rPr>
          <w:color w:val="000000"/>
          <w:sz w:val="28"/>
          <w:szCs w:val="28"/>
          <w:lang w:val="uk-UA"/>
        </w:rPr>
        <w:t xml:space="preserve"> працівника</w:t>
      </w:r>
      <w:r w:rsidRPr="000836AD">
        <w:rPr>
          <w:color w:val="000000"/>
          <w:sz w:val="28"/>
          <w:szCs w:val="28"/>
        </w:rPr>
        <w:t xml:space="preserve"> високого рівня </w:t>
      </w:r>
      <w:r w:rsidRPr="000836AD">
        <w:rPr>
          <w:color w:val="000000"/>
          <w:sz w:val="28"/>
          <w:szCs w:val="28"/>
          <w:lang w:val="en-US"/>
        </w:rPr>
        <w:t>IQ</w:t>
      </w:r>
      <w:r w:rsidRPr="000836AD">
        <w:rPr>
          <w:color w:val="000000"/>
          <w:sz w:val="28"/>
          <w:szCs w:val="28"/>
        </w:rPr>
        <w:t xml:space="preserve">  та вмінь використовувати метод моделювання для їх реалізації.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Посттренінгове навчання </w:t>
      </w:r>
      <w:r w:rsidRPr="000836AD">
        <w:rPr>
          <w:color w:val="000000"/>
          <w:sz w:val="28"/>
          <w:szCs w:val="28"/>
          <w:lang w:val="uk-UA"/>
        </w:rPr>
        <w:t xml:space="preserve">у процесі </w:t>
      </w:r>
      <w:proofErr w:type="gramStart"/>
      <w:r w:rsidRPr="000836AD">
        <w:rPr>
          <w:color w:val="000000"/>
          <w:sz w:val="28"/>
          <w:szCs w:val="28"/>
          <w:lang w:val="uk-UA"/>
        </w:rPr>
        <w:t>досл</w:t>
      </w:r>
      <w:proofErr w:type="gramEnd"/>
      <w:r w:rsidRPr="000836AD">
        <w:rPr>
          <w:color w:val="000000"/>
          <w:sz w:val="28"/>
          <w:szCs w:val="28"/>
          <w:lang w:val="uk-UA"/>
        </w:rPr>
        <w:t xml:space="preserve">ідної роботи </w:t>
      </w:r>
      <w:r w:rsidRPr="000836AD">
        <w:rPr>
          <w:color w:val="000000"/>
          <w:sz w:val="28"/>
          <w:szCs w:val="28"/>
        </w:rPr>
        <w:t>передбача</w:t>
      </w:r>
      <w:r w:rsidRPr="000836AD">
        <w:rPr>
          <w:color w:val="000000"/>
          <w:sz w:val="28"/>
          <w:szCs w:val="28"/>
          <w:lang w:val="uk-UA"/>
        </w:rPr>
        <w:t>ло</w:t>
      </w:r>
      <w:r w:rsidRPr="000836AD">
        <w:rPr>
          <w:color w:val="000000"/>
          <w:sz w:val="28"/>
          <w:szCs w:val="28"/>
        </w:rPr>
        <w:t xml:space="preserve"> також подальше проведення науково-педагогічним працівник</w:t>
      </w:r>
      <w:r w:rsidRPr="000836AD">
        <w:rPr>
          <w:color w:val="000000"/>
          <w:sz w:val="28"/>
          <w:szCs w:val="28"/>
          <w:lang w:val="uk-UA"/>
        </w:rPr>
        <w:t>ом</w:t>
      </w:r>
      <w:r w:rsidRPr="000836AD">
        <w:rPr>
          <w:color w:val="000000"/>
          <w:sz w:val="28"/>
          <w:szCs w:val="28"/>
        </w:rPr>
        <w:t xml:space="preserve">   тренінгових занять,  які сприять  особистісному зросту молоді, посиленню ролі їх мислення та оптимізації мотивації до моделювання та реалізації соціальних інноваційних проектів у життєдіяльність суспільства.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</w:rPr>
      </w:pPr>
      <w:r w:rsidRPr="000836AD">
        <w:rPr>
          <w:color w:val="000000"/>
          <w:sz w:val="28"/>
          <w:szCs w:val="28"/>
        </w:rPr>
        <w:t xml:space="preserve">Так, для посилення ролі мислення молоді та оптимізації їх мотивації до втілення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>іального інноваційного проекту у процесі проведення тренінгових занять  застосовува</w:t>
      </w:r>
      <w:r w:rsidRPr="000836AD">
        <w:rPr>
          <w:color w:val="000000"/>
          <w:sz w:val="28"/>
          <w:szCs w:val="28"/>
          <w:lang w:val="uk-UA"/>
        </w:rPr>
        <w:t>лися</w:t>
      </w:r>
      <w:r w:rsidRPr="000836AD">
        <w:rPr>
          <w:color w:val="000000"/>
          <w:sz w:val="28"/>
          <w:szCs w:val="28"/>
        </w:rPr>
        <w:t xml:space="preserve">  такі методи як  дискусія та ділові ігри.   Для збільшення обсягу знань та вмінь майбутніх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іальних працівників по створенню соціального проектіу  ефективним </w:t>
      </w:r>
      <w:r w:rsidRPr="000836AD">
        <w:rPr>
          <w:color w:val="000000"/>
          <w:sz w:val="28"/>
          <w:szCs w:val="28"/>
          <w:lang w:val="uk-UA"/>
        </w:rPr>
        <w:t>було</w:t>
      </w:r>
      <w:r w:rsidRPr="000836AD">
        <w:rPr>
          <w:color w:val="000000"/>
          <w:sz w:val="28"/>
          <w:szCs w:val="28"/>
        </w:rPr>
        <w:t xml:space="preserve"> використання у процесі проведення тренінгових занять інноваційних,  діяльнісних,  мисленивих та комунікативних ігор.</w:t>
      </w:r>
    </w:p>
    <w:p w:rsidR="005F6748" w:rsidRPr="000836AD" w:rsidRDefault="005F6748" w:rsidP="005F6748">
      <w:pPr>
        <w:shd w:val="clear" w:color="auto" w:fill="FFFFFF"/>
        <w:spacing w:before="5"/>
        <w:ind w:right="5" w:firstLine="397"/>
        <w:jc w:val="both"/>
        <w:rPr>
          <w:color w:val="000000"/>
          <w:sz w:val="28"/>
          <w:szCs w:val="28"/>
          <w:lang w:val="uk-UA"/>
        </w:rPr>
      </w:pPr>
      <w:r w:rsidRPr="000836AD">
        <w:rPr>
          <w:color w:val="000000"/>
          <w:sz w:val="28"/>
          <w:szCs w:val="28"/>
          <w:lang w:val="uk-UA"/>
        </w:rPr>
        <w:t xml:space="preserve">Проведене дослідження вказує на те, що застосування вищезазначених методів та технік у процесі практичної підготовки  молоді до соціального проектування у вищій школі сприяє активізації їх інтелектуальної </w:t>
      </w:r>
      <w:r w:rsidRPr="000836AD">
        <w:rPr>
          <w:color w:val="000000"/>
          <w:sz w:val="28"/>
          <w:szCs w:val="28"/>
          <w:lang w:val="uk-UA"/>
        </w:rPr>
        <w:lastRenderedPageBreak/>
        <w:t xml:space="preserve">діяльності Від прояву останньої залежить реалізація соціального інноваційного проекту у життєдіяльність суспільства та людини. </w:t>
      </w: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both"/>
        <w:rPr>
          <w:color w:val="000000"/>
          <w:sz w:val="28"/>
          <w:szCs w:val="28"/>
        </w:rPr>
      </w:pPr>
      <w:r w:rsidRPr="000836AD">
        <w:rPr>
          <w:b/>
          <w:color w:val="000000"/>
          <w:sz w:val="28"/>
          <w:szCs w:val="28"/>
          <w:lang w:val="uk-UA"/>
        </w:rPr>
        <w:t>Висновки...</w:t>
      </w:r>
      <w:r w:rsidRPr="000836AD">
        <w:rPr>
          <w:color w:val="000000"/>
          <w:sz w:val="28"/>
          <w:szCs w:val="28"/>
          <w:lang w:val="uk-UA"/>
        </w:rPr>
        <w:t>Ефективність</w:t>
      </w:r>
      <w:r w:rsidRPr="000836AD">
        <w:rPr>
          <w:b/>
          <w:color w:val="000000"/>
          <w:sz w:val="28"/>
          <w:szCs w:val="28"/>
          <w:lang w:val="uk-UA"/>
        </w:rPr>
        <w:t xml:space="preserve"> п</w:t>
      </w:r>
      <w:r w:rsidRPr="000836AD">
        <w:rPr>
          <w:color w:val="000000"/>
          <w:sz w:val="28"/>
          <w:szCs w:val="28"/>
          <w:lang w:val="uk-UA"/>
        </w:rPr>
        <w:t>рактичної</w:t>
      </w:r>
      <w:r w:rsidRPr="000836AD">
        <w:rPr>
          <w:b/>
          <w:color w:val="000000"/>
          <w:sz w:val="28"/>
          <w:szCs w:val="28"/>
          <w:lang w:val="uk-UA"/>
        </w:rPr>
        <w:t xml:space="preserve"> </w:t>
      </w:r>
      <w:r w:rsidRPr="000836AD">
        <w:rPr>
          <w:color w:val="000000"/>
          <w:sz w:val="28"/>
          <w:szCs w:val="28"/>
          <w:lang w:val="uk-UA"/>
        </w:rPr>
        <w:t>підготовки студентів  до соціального проектування залежить від використання у навчально-виховному процесі інтерактивних методів</w:t>
      </w:r>
      <w:r w:rsidRPr="000836AD">
        <w:rPr>
          <w:color w:val="000000"/>
          <w:sz w:val="28"/>
          <w:szCs w:val="28"/>
        </w:rPr>
        <w:t xml:space="preserve"> методів та технік</w:t>
      </w:r>
      <w:r w:rsidRPr="000836AD">
        <w:rPr>
          <w:color w:val="000000"/>
          <w:sz w:val="28"/>
          <w:szCs w:val="28"/>
          <w:lang w:val="uk-UA"/>
        </w:rPr>
        <w:t>, які</w:t>
      </w:r>
      <w:r w:rsidRPr="000836AD">
        <w:rPr>
          <w:color w:val="000000"/>
          <w:sz w:val="28"/>
          <w:szCs w:val="28"/>
        </w:rPr>
        <w:t xml:space="preserve"> вч</w:t>
      </w:r>
      <w:r w:rsidRPr="000836AD">
        <w:rPr>
          <w:color w:val="000000"/>
          <w:sz w:val="28"/>
          <w:szCs w:val="28"/>
          <w:lang w:val="uk-UA"/>
        </w:rPr>
        <w:t>ать їх</w:t>
      </w:r>
      <w:r w:rsidRPr="000836AD">
        <w:rPr>
          <w:color w:val="000000"/>
          <w:sz w:val="28"/>
          <w:szCs w:val="28"/>
        </w:rPr>
        <w:t xml:space="preserve">  жити у сучасному світі з його проблемами, непорадами та крокувати в ньому без допомоги та опіки інших «Я». Це сприяє розвитку у них самостійності, </w:t>
      </w:r>
      <w:proofErr w:type="gramStart"/>
      <w:r w:rsidRPr="000836AD">
        <w:rPr>
          <w:color w:val="000000"/>
          <w:sz w:val="28"/>
          <w:szCs w:val="28"/>
        </w:rPr>
        <w:t>соц</w:t>
      </w:r>
      <w:proofErr w:type="gramEnd"/>
      <w:r w:rsidRPr="000836AD">
        <w:rPr>
          <w:color w:val="000000"/>
          <w:sz w:val="28"/>
          <w:szCs w:val="28"/>
        </w:rPr>
        <w:t xml:space="preserve">іальної відповідальності за свої дії при створенні соціальних інноваційних проектів. </w:t>
      </w:r>
    </w:p>
    <w:p w:rsidR="005F6748" w:rsidRDefault="005F6748" w:rsidP="005F6748">
      <w:pPr>
        <w:shd w:val="clear" w:color="auto" w:fill="FFFFFF"/>
        <w:spacing w:before="5"/>
        <w:ind w:right="5" w:firstLine="696"/>
        <w:jc w:val="center"/>
        <w:rPr>
          <w:color w:val="000000"/>
          <w:sz w:val="28"/>
          <w:szCs w:val="28"/>
          <w:lang w:val="uk-UA"/>
        </w:rPr>
      </w:pPr>
    </w:p>
    <w:p w:rsidR="005F6748" w:rsidRPr="000836AD" w:rsidRDefault="005F6748" w:rsidP="005F6748">
      <w:pPr>
        <w:shd w:val="clear" w:color="auto" w:fill="FFFFFF"/>
        <w:spacing w:before="5"/>
        <w:ind w:right="5" w:firstLine="696"/>
        <w:jc w:val="center"/>
        <w:rPr>
          <w:b/>
          <w:color w:val="000000"/>
          <w:spacing w:val="-1"/>
          <w:sz w:val="28"/>
          <w:szCs w:val="28"/>
        </w:rPr>
      </w:pPr>
      <w:r w:rsidRPr="000836AD">
        <w:rPr>
          <w:color w:val="000000"/>
          <w:sz w:val="28"/>
          <w:szCs w:val="28"/>
          <w:lang w:val="uk-UA"/>
        </w:rPr>
        <w:t>Л</w:t>
      </w:r>
      <w:r w:rsidRPr="000836AD">
        <w:rPr>
          <w:b/>
          <w:color w:val="000000"/>
          <w:spacing w:val="-1"/>
          <w:sz w:val="28"/>
          <w:szCs w:val="28"/>
        </w:rPr>
        <w:t>ітература</w:t>
      </w:r>
    </w:p>
    <w:p w:rsidR="005F6748" w:rsidRPr="000836AD" w:rsidRDefault="005F6748" w:rsidP="005F674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0836AD">
        <w:rPr>
          <w:sz w:val="28"/>
          <w:szCs w:val="28"/>
        </w:rPr>
        <w:t>1 Тощенко Ж.Т., Аитов Н.А., Лапин Н.И. Социальное проектирование. – М.:Мысль, 1982. – 254с.</w:t>
      </w:r>
      <w:r w:rsidRPr="000836AD">
        <w:rPr>
          <w:rFonts w:eastAsia="TimesNewRomanPSMT"/>
          <w:sz w:val="28"/>
          <w:szCs w:val="28"/>
        </w:rPr>
        <w:t xml:space="preserve"> </w:t>
      </w:r>
    </w:p>
    <w:p w:rsidR="005F6748" w:rsidRPr="000836AD" w:rsidRDefault="005F6748" w:rsidP="005F6748">
      <w:pPr>
        <w:shd w:val="clear" w:color="auto" w:fill="FFFFFF"/>
        <w:tabs>
          <w:tab w:val="left" w:pos="288"/>
        </w:tabs>
        <w:spacing w:before="5"/>
        <w:ind w:left="5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>2. Дридзе Т.М., Орлова Э.А. Основы социокультурного проектирования. – М..: Российский институт культурологии,  1995. – 148с</w:t>
      </w:r>
    </w:p>
    <w:p w:rsidR="005F6748" w:rsidRPr="000836AD" w:rsidRDefault="005F6748" w:rsidP="005F6748">
      <w:pPr>
        <w:shd w:val="clear" w:color="auto" w:fill="FFFFFF"/>
        <w:tabs>
          <w:tab w:val="left" w:pos="288"/>
        </w:tabs>
        <w:spacing w:before="5"/>
        <w:ind w:left="5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>3..Дридзе Т.М., Трущенко О.Е. Вместо введения. Прогнозное социальное проетирование</w:t>
      </w:r>
      <w:r w:rsidRPr="000836AD">
        <w:rPr>
          <w:color w:val="000000"/>
          <w:spacing w:val="1"/>
          <w:sz w:val="28"/>
          <w:szCs w:val="28"/>
          <w:lang w:val="uk-UA"/>
        </w:rPr>
        <w:t xml:space="preserve"> </w:t>
      </w:r>
      <w:r w:rsidRPr="000836AD">
        <w:rPr>
          <w:color w:val="000000"/>
          <w:spacing w:val="1"/>
          <w:sz w:val="28"/>
          <w:szCs w:val="28"/>
        </w:rPr>
        <w:t xml:space="preserve">- перспективная форма интеграции науки с практикой: выработки управленческих решений // Прогнозное социальное проектирование. Теоретико-методологические и методические проблемы. Учебное пособие для вузов </w:t>
      </w:r>
      <w:proofErr w:type="gramStart"/>
      <w:r w:rsidRPr="000836AD">
        <w:rPr>
          <w:color w:val="000000"/>
          <w:spacing w:val="1"/>
          <w:sz w:val="28"/>
          <w:szCs w:val="28"/>
        </w:rPr>
        <w:t>по</w:t>
      </w:r>
      <w:proofErr w:type="gramEnd"/>
      <w:r w:rsidRPr="000836AD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836AD">
        <w:rPr>
          <w:color w:val="000000"/>
          <w:spacing w:val="1"/>
          <w:sz w:val="28"/>
          <w:szCs w:val="28"/>
        </w:rPr>
        <w:t>спец</w:t>
      </w:r>
      <w:proofErr w:type="gramEnd"/>
      <w:r w:rsidRPr="000836AD">
        <w:rPr>
          <w:color w:val="000000"/>
          <w:spacing w:val="1"/>
          <w:sz w:val="28"/>
          <w:szCs w:val="28"/>
        </w:rPr>
        <w:t>. «Социология», «Социальное управление». – М.:Ин-т социологии, 1994. – С.3-11.</w:t>
      </w:r>
    </w:p>
    <w:p w:rsidR="005F6748" w:rsidRPr="005E59B5" w:rsidRDefault="005F6748" w:rsidP="005F6748">
      <w:pPr>
        <w:shd w:val="clear" w:color="auto" w:fill="FFFFFF"/>
        <w:tabs>
          <w:tab w:val="left" w:pos="288"/>
        </w:tabs>
        <w:spacing w:before="5"/>
        <w:ind w:left="5"/>
        <w:jc w:val="both"/>
        <w:rPr>
          <w:color w:val="000000"/>
          <w:spacing w:val="1"/>
          <w:sz w:val="28"/>
          <w:szCs w:val="28"/>
        </w:rPr>
      </w:pPr>
      <w:r w:rsidRPr="000836AD">
        <w:rPr>
          <w:color w:val="000000"/>
          <w:spacing w:val="1"/>
          <w:sz w:val="28"/>
          <w:szCs w:val="28"/>
        </w:rPr>
        <w:t xml:space="preserve">4. Фрейд К.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  <w:lang w:val="uk-UA"/>
        </w:rPr>
        <w:t xml:space="preserve">роективный метод. – Берлин: Бельц, 1997. – 137с. </w:t>
      </w:r>
    </w:p>
    <w:p w:rsidR="005F6748" w:rsidRPr="000836AD" w:rsidRDefault="005F6748" w:rsidP="005F6748">
      <w:pPr>
        <w:jc w:val="both"/>
        <w:rPr>
          <w:rStyle w:val="listjur"/>
          <w:sz w:val="28"/>
          <w:szCs w:val="28"/>
        </w:rPr>
      </w:pPr>
      <w:r w:rsidRPr="000836AD">
        <w:rPr>
          <w:rStyle w:val="listjur"/>
          <w:sz w:val="28"/>
          <w:szCs w:val="28"/>
        </w:rPr>
        <w:t>5. Луков В.А. Социальное проектирование. – М.: Изд-во Моск. гуманит</w:t>
      </w:r>
      <w:proofErr w:type="gramStart"/>
      <w:r w:rsidRPr="000836AD">
        <w:rPr>
          <w:rStyle w:val="listjur"/>
          <w:sz w:val="28"/>
          <w:szCs w:val="28"/>
        </w:rPr>
        <w:t>.-</w:t>
      </w:r>
      <w:proofErr w:type="gramEnd"/>
      <w:r w:rsidRPr="000836AD">
        <w:rPr>
          <w:rStyle w:val="listjur"/>
          <w:sz w:val="28"/>
          <w:szCs w:val="28"/>
        </w:rPr>
        <w:t>социальн. Академии «Флинта»,2003. – 240с.</w:t>
      </w:r>
    </w:p>
    <w:p w:rsidR="005F6748" w:rsidRPr="000836AD" w:rsidRDefault="005F6748" w:rsidP="005F6748">
      <w:pPr>
        <w:jc w:val="both"/>
        <w:rPr>
          <w:sz w:val="28"/>
          <w:szCs w:val="28"/>
          <w:lang w:val="uk-UA"/>
        </w:rPr>
      </w:pPr>
      <w:r w:rsidRPr="000836AD">
        <w:rPr>
          <w:sz w:val="28"/>
          <w:szCs w:val="28"/>
        </w:rPr>
        <w:t xml:space="preserve">6 Зеленов Л.А. Социология города. Учебное пособие для вузов. – М.:Владос, 2000 – 192с. </w:t>
      </w:r>
    </w:p>
    <w:p w:rsidR="005F6748" w:rsidRPr="000836AD" w:rsidRDefault="005F6748" w:rsidP="005F6748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7.Котляров И.В. Теоретические основы социального проектирования / Под ред. Е.М. Бабосова. – Минск</w:t>
      </w:r>
      <w:proofErr w:type="gramStart"/>
      <w:r w:rsidRPr="000836AD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0836AD">
        <w:rPr>
          <w:sz w:val="28"/>
          <w:szCs w:val="28"/>
        </w:rPr>
        <w:t>Наука и техника, 1996. – 188с.</w:t>
      </w:r>
    </w:p>
    <w:p w:rsidR="005F6748" w:rsidRPr="000836AD" w:rsidRDefault="005F6748" w:rsidP="005F6748">
      <w:pPr>
        <w:jc w:val="both"/>
        <w:rPr>
          <w:rFonts w:eastAsia="TimesNewRomanPSMT"/>
          <w:sz w:val="28"/>
          <w:szCs w:val="28"/>
          <w:lang w:val="uk-UA"/>
        </w:rPr>
      </w:pPr>
      <w:r w:rsidRPr="000836AD">
        <w:rPr>
          <w:rFonts w:eastAsia="TimesNewRomanPSMT"/>
          <w:sz w:val="28"/>
          <w:szCs w:val="28"/>
        </w:rPr>
        <w:t xml:space="preserve">8. Монахов М. Ю., Солодов С.Л., Монахова Г.Е. Учимся проектировать на компьютере: Элективный курс: Практикум. – М.:Биком, Лаборатория знаний, 2006.- 172с. </w:t>
      </w:r>
    </w:p>
    <w:p w:rsidR="005F6748" w:rsidRPr="000836AD" w:rsidRDefault="005F6748" w:rsidP="005F6748">
      <w:pPr>
        <w:jc w:val="both"/>
        <w:rPr>
          <w:sz w:val="28"/>
          <w:szCs w:val="28"/>
          <w:lang w:val="uk-UA"/>
        </w:rPr>
      </w:pPr>
      <w:r w:rsidRPr="000836AD">
        <w:rPr>
          <w:rStyle w:val="listjur"/>
          <w:sz w:val="28"/>
          <w:szCs w:val="28"/>
        </w:rPr>
        <w:t>9. Егорова Г.И. Технологии развития интеллектуальной культуры будущего специалиста. Учебное пособие.– Тюмень: Тюм</w:t>
      </w:r>
      <w:proofErr w:type="gramStart"/>
      <w:r w:rsidRPr="000836AD">
        <w:rPr>
          <w:rStyle w:val="listjur"/>
          <w:sz w:val="28"/>
          <w:szCs w:val="28"/>
        </w:rPr>
        <w:t>.Г</w:t>
      </w:r>
      <w:proofErr w:type="gramEnd"/>
      <w:r w:rsidRPr="000836AD">
        <w:rPr>
          <w:rStyle w:val="listjur"/>
          <w:sz w:val="28"/>
          <w:szCs w:val="28"/>
        </w:rPr>
        <w:t>НУГ, 2004. – 170с.</w:t>
      </w:r>
      <w:r w:rsidRPr="000836AD">
        <w:rPr>
          <w:sz w:val="28"/>
          <w:szCs w:val="28"/>
        </w:rPr>
        <w:t xml:space="preserve"> </w:t>
      </w:r>
    </w:p>
    <w:p w:rsidR="005F6748" w:rsidRPr="000836AD" w:rsidRDefault="005F6748" w:rsidP="005F6748">
      <w:pPr>
        <w:shd w:val="clear" w:color="auto" w:fill="FFFFFF"/>
        <w:ind w:firstLine="696"/>
        <w:jc w:val="center"/>
        <w:rPr>
          <w:rStyle w:val="listjur"/>
          <w:b/>
          <w:sz w:val="28"/>
          <w:szCs w:val="28"/>
          <w:lang w:val="uk-UA"/>
        </w:rPr>
      </w:pPr>
      <w:r w:rsidRPr="000836AD">
        <w:rPr>
          <w:rStyle w:val="listjur"/>
          <w:b/>
          <w:sz w:val="28"/>
          <w:szCs w:val="28"/>
          <w:lang w:val="uk-UA"/>
        </w:rPr>
        <w:t>Анотація</w:t>
      </w:r>
    </w:p>
    <w:p w:rsidR="005F6748" w:rsidRPr="000836AD" w:rsidRDefault="005F6748" w:rsidP="005F6748">
      <w:pPr>
        <w:ind w:firstLine="708"/>
        <w:jc w:val="both"/>
        <w:rPr>
          <w:rStyle w:val="listjur"/>
          <w:sz w:val="28"/>
          <w:szCs w:val="28"/>
          <w:lang w:val="uk-UA"/>
        </w:rPr>
      </w:pPr>
      <w:r w:rsidRPr="000836AD">
        <w:rPr>
          <w:rStyle w:val="listjur"/>
          <w:sz w:val="28"/>
          <w:szCs w:val="28"/>
          <w:lang w:val="uk-UA"/>
        </w:rPr>
        <w:t>У статті розглядаються особливості практичної підготовки студентської молоді до соціального проектування у вищій школі. Зазначається, шо саме використання інтерактивних методів навчання активізує  молодь до творчої, самостійної соціально-проектної діяльності.</w:t>
      </w:r>
    </w:p>
    <w:p w:rsidR="005F6748" w:rsidRPr="000836AD" w:rsidRDefault="005F6748" w:rsidP="005F6748">
      <w:pPr>
        <w:jc w:val="both"/>
        <w:rPr>
          <w:sz w:val="28"/>
          <w:szCs w:val="28"/>
          <w:lang w:val="uk-UA"/>
        </w:rPr>
      </w:pPr>
    </w:p>
    <w:p w:rsidR="005F6748" w:rsidRPr="00C03CB9" w:rsidRDefault="005F6748" w:rsidP="005F6748">
      <w:pPr>
        <w:jc w:val="center"/>
        <w:rPr>
          <w:b/>
          <w:sz w:val="28"/>
          <w:szCs w:val="28"/>
          <w:lang w:val="en-US"/>
        </w:rPr>
      </w:pPr>
      <w:r w:rsidRPr="00C03CB9">
        <w:rPr>
          <w:b/>
          <w:sz w:val="28"/>
          <w:szCs w:val="28"/>
          <w:lang w:val="en-US"/>
        </w:rPr>
        <w:t>Summary</w:t>
      </w:r>
    </w:p>
    <w:p w:rsidR="005F6748" w:rsidRPr="000836AD" w:rsidRDefault="005F6748" w:rsidP="005F6748">
      <w:pPr>
        <w:ind w:firstLine="708"/>
        <w:jc w:val="both"/>
        <w:rPr>
          <w:sz w:val="28"/>
          <w:szCs w:val="28"/>
          <w:lang w:val="uk-UA"/>
        </w:rPr>
      </w:pPr>
      <w:r w:rsidRPr="000836AD">
        <w:rPr>
          <w:sz w:val="28"/>
          <w:szCs w:val="28"/>
          <w:lang w:val="en-US"/>
        </w:rPr>
        <w:t>T</w:t>
      </w:r>
      <w:r w:rsidRPr="000836AD">
        <w:rPr>
          <w:sz w:val="28"/>
          <w:szCs w:val="28"/>
          <w:lang w:val="uk-UA"/>
        </w:rPr>
        <w:t xml:space="preserve">he </w:t>
      </w:r>
      <w:r w:rsidRPr="000836AD">
        <w:rPr>
          <w:sz w:val="28"/>
          <w:szCs w:val="28"/>
          <w:lang w:val="en-US"/>
        </w:rPr>
        <w:t xml:space="preserve">article has the </w:t>
      </w:r>
      <w:proofErr w:type="gramStart"/>
      <w:r w:rsidRPr="000836AD">
        <w:rPr>
          <w:sz w:val="28"/>
          <w:szCs w:val="28"/>
          <w:lang w:val="en-US"/>
        </w:rPr>
        <w:t xml:space="preserve">peculiarities </w:t>
      </w:r>
      <w:r w:rsidRPr="000836AD">
        <w:rPr>
          <w:sz w:val="28"/>
          <w:szCs w:val="28"/>
          <w:lang w:val="uk-UA"/>
        </w:rPr>
        <w:t xml:space="preserve"> of</w:t>
      </w:r>
      <w:proofErr w:type="gramEnd"/>
      <w:r w:rsidRPr="000836AD">
        <w:rPr>
          <w:sz w:val="28"/>
          <w:szCs w:val="28"/>
          <w:lang w:val="uk-UA"/>
        </w:rPr>
        <w:t xml:space="preserve">  practical students </w:t>
      </w:r>
      <w:r w:rsidRPr="000836AD">
        <w:rPr>
          <w:sz w:val="28"/>
          <w:szCs w:val="28"/>
          <w:lang w:val="en-US"/>
        </w:rPr>
        <w:t xml:space="preserve">preparation for </w:t>
      </w:r>
      <w:r w:rsidRPr="000836AD">
        <w:rPr>
          <w:sz w:val="28"/>
          <w:szCs w:val="28"/>
          <w:lang w:val="uk-UA"/>
        </w:rPr>
        <w:t xml:space="preserve"> social </w:t>
      </w:r>
      <w:r w:rsidRPr="000836AD">
        <w:rPr>
          <w:sz w:val="28"/>
          <w:szCs w:val="28"/>
          <w:lang w:val="en-US"/>
        </w:rPr>
        <w:t>proijcting of hig</w:t>
      </w:r>
      <w:r w:rsidRPr="000836AD">
        <w:rPr>
          <w:sz w:val="28"/>
          <w:szCs w:val="28"/>
          <w:lang w:val="uk-UA"/>
        </w:rPr>
        <w:t>e</w:t>
      </w:r>
      <w:r w:rsidRPr="000836AD">
        <w:rPr>
          <w:sz w:val="28"/>
          <w:szCs w:val="28"/>
          <w:lang w:val="en-US"/>
        </w:rPr>
        <w:t>r</w:t>
      </w:r>
      <w:r w:rsidRPr="000836AD">
        <w:rPr>
          <w:sz w:val="28"/>
          <w:szCs w:val="28"/>
          <w:lang w:val="uk-UA"/>
        </w:rPr>
        <w:t xml:space="preserve"> school. </w:t>
      </w:r>
      <w:r w:rsidRPr="000836AD">
        <w:rPr>
          <w:sz w:val="28"/>
          <w:szCs w:val="28"/>
          <w:lang w:val="en-US"/>
        </w:rPr>
        <w:t xml:space="preserve"> It is indicated that</w:t>
      </w:r>
      <w:r w:rsidRPr="000836AD">
        <w:rPr>
          <w:sz w:val="28"/>
          <w:szCs w:val="28"/>
          <w:lang w:val="uk-UA"/>
        </w:rPr>
        <w:t xml:space="preserve"> the </w:t>
      </w:r>
      <w:r w:rsidRPr="000836AD">
        <w:rPr>
          <w:sz w:val="28"/>
          <w:szCs w:val="28"/>
          <w:lang w:val="en-US"/>
        </w:rPr>
        <w:t>wage</w:t>
      </w:r>
      <w:r w:rsidRPr="000836AD">
        <w:rPr>
          <w:sz w:val="28"/>
          <w:szCs w:val="28"/>
          <w:lang w:val="uk-UA"/>
        </w:rPr>
        <w:t xml:space="preserve"> of interactive </w:t>
      </w:r>
      <w:r w:rsidRPr="000836AD">
        <w:rPr>
          <w:sz w:val="28"/>
          <w:szCs w:val="28"/>
          <w:lang w:val="uk-UA"/>
        </w:rPr>
        <w:lastRenderedPageBreak/>
        <w:t>teaching methods activ</w:t>
      </w:r>
      <w:r w:rsidRPr="000836AD">
        <w:rPr>
          <w:sz w:val="28"/>
          <w:szCs w:val="28"/>
          <w:lang w:val="en-US"/>
        </w:rPr>
        <w:t>ires</w:t>
      </w:r>
      <w:r w:rsidRPr="000836AD">
        <w:rPr>
          <w:sz w:val="28"/>
          <w:szCs w:val="28"/>
          <w:lang w:val="uk-UA"/>
        </w:rPr>
        <w:t xml:space="preserve"> the</w:t>
      </w:r>
      <w:r w:rsidRPr="000836AD">
        <w:rPr>
          <w:sz w:val="28"/>
          <w:szCs w:val="28"/>
          <w:lang w:val="en-US"/>
        </w:rPr>
        <w:t xml:space="preserve"> f</w:t>
      </w:r>
      <w:r w:rsidRPr="000836AD">
        <w:rPr>
          <w:sz w:val="28"/>
          <w:szCs w:val="28"/>
          <w:lang w:val="uk-UA"/>
        </w:rPr>
        <w:t>cr</w:t>
      </w:r>
      <w:r w:rsidRPr="000836AD">
        <w:rPr>
          <w:sz w:val="28"/>
          <w:szCs w:val="28"/>
          <w:lang w:val="en-US"/>
        </w:rPr>
        <w:t xml:space="preserve"> cr</w:t>
      </w:r>
      <w:r w:rsidRPr="000836AD">
        <w:rPr>
          <w:sz w:val="28"/>
          <w:szCs w:val="28"/>
          <w:lang w:val="uk-UA"/>
        </w:rPr>
        <w:t>eative, inde</w:t>
      </w:r>
      <w:r w:rsidRPr="000836AD">
        <w:rPr>
          <w:sz w:val="28"/>
          <w:szCs w:val="28"/>
          <w:lang w:val="en-US"/>
        </w:rPr>
        <w:t>vidual</w:t>
      </w:r>
      <w:r w:rsidRPr="000836AD">
        <w:rPr>
          <w:sz w:val="28"/>
          <w:szCs w:val="28"/>
          <w:lang w:val="uk-UA"/>
        </w:rPr>
        <w:t xml:space="preserve"> social</w:t>
      </w:r>
      <w:r w:rsidRPr="000836AD">
        <w:rPr>
          <w:sz w:val="28"/>
          <w:szCs w:val="28"/>
          <w:lang w:val="en-US"/>
        </w:rPr>
        <w:t xml:space="preserve"> – projecting activity</w:t>
      </w:r>
      <w:r w:rsidRPr="000836AD">
        <w:rPr>
          <w:sz w:val="28"/>
          <w:szCs w:val="28"/>
          <w:lang w:val="uk-UA"/>
        </w:rPr>
        <w:t xml:space="preserve">. </w:t>
      </w:r>
    </w:p>
    <w:p w:rsidR="005F6748" w:rsidRPr="000836AD" w:rsidRDefault="005F6748" w:rsidP="005F6748">
      <w:pPr>
        <w:ind w:firstLine="708"/>
        <w:jc w:val="both"/>
        <w:rPr>
          <w:sz w:val="28"/>
          <w:szCs w:val="28"/>
          <w:lang w:val="uk-UA"/>
        </w:rPr>
      </w:pPr>
      <w:r w:rsidRPr="00C03CB9">
        <w:rPr>
          <w:b/>
          <w:sz w:val="28"/>
          <w:szCs w:val="28"/>
          <w:lang w:val="uk-UA"/>
        </w:rPr>
        <w:t>Ключові слова:</w:t>
      </w:r>
      <w:r w:rsidRPr="000836AD">
        <w:rPr>
          <w:b/>
          <w:sz w:val="28"/>
          <w:szCs w:val="28"/>
          <w:lang w:val="uk-UA"/>
        </w:rPr>
        <w:t xml:space="preserve">  </w:t>
      </w:r>
      <w:r w:rsidRPr="000836AD">
        <w:rPr>
          <w:sz w:val="28"/>
          <w:szCs w:val="28"/>
          <w:lang w:val="uk-UA"/>
        </w:rPr>
        <w:t>соціальне проектування,  інтерактивні методи навчання,  посттренінгове навчання, тезаурус</w:t>
      </w:r>
    </w:p>
    <w:p w:rsidR="005F6748" w:rsidRPr="000836AD" w:rsidRDefault="005F6748" w:rsidP="005F6748">
      <w:pPr>
        <w:ind w:firstLine="708"/>
        <w:jc w:val="both"/>
        <w:rPr>
          <w:sz w:val="28"/>
          <w:szCs w:val="28"/>
          <w:lang w:val="uk-UA"/>
        </w:rPr>
      </w:pPr>
      <w:r w:rsidRPr="00C03CB9">
        <w:rPr>
          <w:b/>
          <w:sz w:val="28"/>
          <w:szCs w:val="28"/>
          <w:lang w:val="uk-UA"/>
        </w:rPr>
        <w:t>Key</w:t>
      </w:r>
      <w:r w:rsidRPr="00C03CB9">
        <w:rPr>
          <w:b/>
          <w:sz w:val="28"/>
          <w:szCs w:val="28"/>
          <w:lang w:val="en-US"/>
        </w:rPr>
        <w:t xml:space="preserve"> </w:t>
      </w:r>
      <w:r w:rsidRPr="00C03CB9">
        <w:rPr>
          <w:b/>
          <w:sz w:val="28"/>
          <w:szCs w:val="28"/>
          <w:lang w:val="uk-UA"/>
        </w:rPr>
        <w:t>words:</w:t>
      </w:r>
      <w:r w:rsidRPr="000836AD">
        <w:rPr>
          <w:sz w:val="28"/>
          <w:szCs w:val="28"/>
          <w:lang w:val="uk-UA"/>
        </w:rPr>
        <w:t xml:space="preserve"> social p</w:t>
      </w:r>
      <w:r w:rsidRPr="000836AD">
        <w:rPr>
          <w:sz w:val="28"/>
          <w:szCs w:val="28"/>
          <w:lang w:val="en-US"/>
        </w:rPr>
        <w:t>roting</w:t>
      </w:r>
      <w:r w:rsidRPr="000836AD">
        <w:rPr>
          <w:sz w:val="28"/>
          <w:szCs w:val="28"/>
          <w:lang w:val="uk-UA"/>
        </w:rPr>
        <w:t>,, interactive methods,teaching, postt</w:t>
      </w:r>
      <w:r w:rsidRPr="000836AD">
        <w:rPr>
          <w:sz w:val="28"/>
          <w:szCs w:val="28"/>
          <w:lang w:val="en-US"/>
        </w:rPr>
        <w:t>-training</w:t>
      </w:r>
      <w:r w:rsidRPr="000836AD">
        <w:rPr>
          <w:sz w:val="28"/>
          <w:szCs w:val="28"/>
          <w:lang w:val="uk-UA"/>
        </w:rPr>
        <w:t xml:space="preserve">, teaching, </w:t>
      </w:r>
      <w:r w:rsidRPr="000836AD">
        <w:rPr>
          <w:sz w:val="28"/>
          <w:szCs w:val="28"/>
          <w:lang w:val="en-US"/>
        </w:rPr>
        <w:t>t</w:t>
      </w:r>
      <w:r w:rsidRPr="000836AD">
        <w:rPr>
          <w:sz w:val="28"/>
          <w:szCs w:val="28"/>
          <w:lang w:val="uk-UA"/>
        </w:rPr>
        <w:t>hesaurus</w:t>
      </w:r>
    </w:p>
    <w:p w:rsidR="005F6748" w:rsidRPr="00A120FD" w:rsidRDefault="005F6748" w:rsidP="005F6748">
      <w:pPr>
        <w:rPr>
          <w:lang w:val="uk-UA"/>
        </w:rPr>
      </w:pPr>
    </w:p>
    <w:p w:rsidR="005F6748" w:rsidRPr="00A120FD" w:rsidRDefault="005F6748" w:rsidP="005F6748">
      <w:pPr>
        <w:rPr>
          <w:lang w:val="en-US"/>
        </w:rPr>
      </w:pPr>
    </w:p>
    <w:p w:rsidR="005F6748" w:rsidRPr="00A120FD" w:rsidRDefault="005F6748" w:rsidP="005F6748">
      <w:pPr>
        <w:rPr>
          <w:lang w:val="en-US"/>
        </w:rPr>
      </w:pPr>
    </w:p>
    <w:p w:rsidR="00A031C6" w:rsidRPr="005F6748" w:rsidRDefault="00A031C6">
      <w:pPr>
        <w:rPr>
          <w:lang w:val="en-US"/>
        </w:rPr>
      </w:pPr>
    </w:p>
    <w:sectPr w:rsidR="00A031C6" w:rsidRPr="005F6748" w:rsidSect="004B07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209"/>
    <w:multiLevelType w:val="singleLevel"/>
    <w:tmpl w:val="5DF02588"/>
    <w:lvl w:ilvl="0">
      <w:start w:val="1"/>
      <w:numFmt w:val="bullet"/>
      <w:lvlText w:val="-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F6748"/>
    <w:rsid w:val="000A6DC2"/>
    <w:rsid w:val="005F6748"/>
    <w:rsid w:val="00A0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F6748"/>
  </w:style>
  <w:style w:type="character" w:customStyle="1" w:styleId="textjur">
    <w:name w:val="text_jur"/>
    <w:basedOn w:val="a0"/>
    <w:rsid w:val="005F6748"/>
  </w:style>
  <w:style w:type="character" w:customStyle="1" w:styleId="listjur">
    <w:name w:val="list_jur"/>
    <w:basedOn w:val="a0"/>
    <w:rsid w:val="005F6748"/>
  </w:style>
  <w:style w:type="paragraph" w:customStyle="1" w:styleId="CharChar">
    <w:name w:val=" Char Знак Знак Char"/>
    <w:basedOn w:val="a"/>
    <w:rsid w:val="005F6748"/>
    <w:pPr>
      <w:spacing w:before="120" w:after="160" w:line="240" w:lineRule="exact"/>
      <w:ind w:firstLine="70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F6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586B4F-0A7E-4126-9406-9D87ADBC446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153F828-4A82-4187-A9F9-5DC3F8762C7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Посттренінгове навчання</a:t>
          </a:r>
          <a:endParaRPr lang="ru-RU" smtClean="0"/>
        </a:p>
      </dgm:t>
    </dgm:pt>
    <dgm:pt modelId="{46345F80-7FB3-46B1-A1B7-50C54216D0D0}" type="parTrans" cxnId="{C7EE09B0-378A-4405-8031-A27CBB002776}">
      <dgm:prSet/>
      <dgm:spPr/>
    </dgm:pt>
    <dgm:pt modelId="{BFFE8F19-24E1-4B73-9FA0-226CF742D090}" type="sibTrans" cxnId="{C7EE09B0-378A-4405-8031-A27CBB002776}">
      <dgm:prSet/>
      <dgm:spPr/>
    </dgm:pt>
    <dgm:pt modelId="{2DA6D39C-E1C1-475F-AF85-F12042F4520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Посттренінговий  супровід студентів</a:t>
          </a:r>
          <a:endParaRPr lang="ru-RU" smtClean="0"/>
        </a:p>
      </dgm:t>
    </dgm:pt>
    <dgm:pt modelId="{84AE22D2-FA63-40E9-95A8-BF6706A9116A}" type="parTrans" cxnId="{3B9E8FE6-3C25-48D4-B579-F8BF40C66E53}">
      <dgm:prSet/>
      <dgm:spPr/>
    </dgm:pt>
    <dgm:pt modelId="{CDD92A6E-B695-4CFC-8942-667C6BD4B8AF}" type="sibTrans" cxnId="{3B9E8FE6-3C25-48D4-B579-F8BF40C66E53}">
      <dgm:prSet/>
      <dgm:spPr/>
    </dgm:pt>
    <dgm:pt modelId="{979E8B89-0B18-4F74-B32D-2D7E7170889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Використання  науков-педагогічним та соціальними працівниками  різних типів технік</a:t>
          </a:r>
          <a:endParaRPr lang="ru-RU" smtClean="0"/>
        </a:p>
      </dgm:t>
    </dgm:pt>
    <dgm:pt modelId="{C2FA34DF-92B6-45E6-AC36-D9AE1AE42295}" type="parTrans" cxnId="{60D057D5-B5A8-4ABB-9015-695929C2B236}">
      <dgm:prSet/>
      <dgm:spPr/>
    </dgm:pt>
    <dgm:pt modelId="{D8C0C7C8-ADCF-48E1-9D5B-6EB38CE4E298}" type="sibTrans" cxnId="{60D057D5-B5A8-4ABB-9015-695929C2B236}">
      <dgm:prSet/>
      <dgm:spPr/>
    </dgm:pt>
    <dgm:pt modelId="{65DFB31C-EBEF-4DB8-8BC6-6E0C8429A95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Проведення тренінгових занять</a:t>
          </a:r>
          <a:endParaRPr lang="ru-RU" smtClean="0"/>
        </a:p>
      </dgm:t>
    </dgm:pt>
    <dgm:pt modelId="{410A6775-4E34-4E06-B52D-C432E88A075A}" type="parTrans" cxnId="{124AE746-29EE-4F7D-B9E1-0ECC5C308610}">
      <dgm:prSet/>
      <dgm:spPr/>
    </dgm:pt>
    <dgm:pt modelId="{FBA93D36-3C81-4CB2-BD4A-EE02E887794A}" type="sibTrans" cxnId="{124AE746-29EE-4F7D-B9E1-0ECC5C308610}">
      <dgm:prSet/>
      <dgm:spPr/>
    </dgm:pt>
    <dgm:pt modelId="{001F055C-91FE-476D-8B8E-AF4A57BBE8EA}" type="pres">
      <dgm:prSet presAssocID="{A5586B4F-0A7E-4126-9406-9D87ADBC44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35B704-1158-4E28-9C3D-89EAD39D64C6}" type="pres">
      <dgm:prSet presAssocID="{D153F828-4A82-4187-A9F9-5DC3F8762C73}" presName="hierRoot1" presStyleCnt="0">
        <dgm:presLayoutVars>
          <dgm:hierBranch/>
        </dgm:presLayoutVars>
      </dgm:prSet>
      <dgm:spPr/>
    </dgm:pt>
    <dgm:pt modelId="{02CD2ABE-C515-40B2-A522-5F6EB12AF128}" type="pres">
      <dgm:prSet presAssocID="{D153F828-4A82-4187-A9F9-5DC3F8762C73}" presName="rootComposite1" presStyleCnt="0"/>
      <dgm:spPr/>
    </dgm:pt>
    <dgm:pt modelId="{D84CE1DF-7825-4297-93CD-4A2C6225570E}" type="pres">
      <dgm:prSet presAssocID="{D153F828-4A82-4187-A9F9-5DC3F8762C73}" presName="rootText1" presStyleLbl="node0" presStyleIdx="0" presStyleCnt="1">
        <dgm:presLayoutVars>
          <dgm:chPref val="3"/>
        </dgm:presLayoutVars>
      </dgm:prSet>
      <dgm:spPr/>
    </dgm:pt>
    <dgm:pt modelId="{AA4B8683-7777-4B6F-879D-3CBC14EB0BD2}" type="pres">
      <dgm:prSet presAssocID="{D153F828-4A82-4187-A9F9-5DC3F8762C73}" presName="rootConnector1" presStyleLbl="node1" presStyleIdx="0" presStyleCnt="0"/>
      <dgm:spPr/>
    </dgm:pt>
    <dgm:pt modelId="{BFF5E2AA-78D5-4ADF-A9FB-1B9F6C04D4CE}" type="pres">
      <dgm:prSet presAssocID="{D153F828-4A82-4187-A9F9-5DC3F8762C73}" presName="hierChild2" presStyleCnt="0"/>
      <dgm:spPr/>
    </dgm:pt>
    <dgm:pt modelId="{9B4355F1-6713-43E8-94F2-36F7D4219A0B}" type="pres">
      <dgm:prSet presAssocID="{84AE22D2-FA63-40E9-95A8-BF6706A9116A}" presName="Name35" presStyleLbl="parChTrans1D2" presStyleIdx="0" presStyleCnt="3"/>
      <dgm:spPr/>
    </dgm:pt>
    <dgm:pt modelId="{0B7CE0C2-CDCD-4A8F-81F2-9C10B162519F}" type="pres">
      <dgm:prSet presAssocID="{2DA6D39C-E1C1-475F-AF85-F12042F45201}" presName="hierRoot2" presStyleCnt="0">
        <dgm:presLayoutVars>
          <dgm:hierBranch/>
        </dgm:presLayoutVars>
      </dgm:prSet>
      <dgm:spPr/>
    </dgm:pt>
    <dgm:pt modelId="{7C4B08BA-3012-4225-A956-A8CCB0E03EEB}" type="pres">
      <dgm:prSet presAssocID="{2DA6D39C-E1C1-475F-AF85-F12042F45201}" presName="rootComposite" presStyleCnt="0"/>
      <dgm:spPr/>
    </dgm:pt>
    <dgm:pt modelId="{387ED080-9334-4D29-9A26-D1BC808FAFCF}" type="pres">
      <dgm:prSet presAssocID="{2DA6D39C-E1C1-475F-AF85-F12042F45201}" presName="rootText" presStyleLbl="node2" presStyleIdx="0" presStyleCnt="3">
        <dgm:presLayoutVars>
          <dgm:chPref val="3"/>
        </dgm:presLayoutVars>
      </dgm:prSet>
      <dgm:spPr/>
    </dgm:pt>
    <dgm:pt modelId="{55893D9A-5661-4860-8C7D-652F7EBB6188}" type="pres">
      <dgm:prSet presAssocID="{2DA6D39C-E1C1-475F-AF85-F12042F45201}" presName="rootConnector" presStyleLbl="node2" presStyleIdx="0" presStyleCnt="3"/>
      <dgm:spPr/>
    </dgm:pt>
    <dgm:pt modelId="{21FD935D-499F-4034-8580-7ED96267E34D}" type="pres">
      <dgm:prSet presAssocID="{2DA6D39C-E1C1-475F-AF85-F12042F45201}" presName="hierChild4" presStyleCnt="0"/>
      <dgm:spPr/>
    </dgm:pt>
    <dgm:pt modelId="{A55631EC-789B-46F9-9707-901D61F2BC2D}" type="pres">
      <dgm:prSet presAssocID="{2DA6D39C-E1C1-475F-AF85-F12042F45201}" presName="hierChild5" presStyleCnt="0"/>
      <dgm:spPr/>
    </dgm:pt>
    <dgm:pt modelId="{1AF91004-1F73-4847-96B6-69EEBF30203B}" type="pres">
      <dgm:prSet presAssocID="{C2FA34DF-92B6-45E6-AC36-D9AE1AE42295}" presName="Name35" presStyleLbl="parChTrans1D2" presStyleIdx="1" presStyleCnt="3"/>
      <dgm:spPr/>
    </dgm:pt>
    <dgm:pt modelId="{3F2671AC-8DD2-4E5F-9318-B7E0BA0F8D08}" type="pres">
      <dgm:prSet presAssocID="{979E8B89-0B18-4F74-B32D-2D7E71708893}" presName="hierRoot2" presStyleCnt="0">
        <dgm:presLayoutVars>
          <dgm:hierBranch/>
        </dgm:presLayoutVars>
      </dgm:prSet>
      <dgm:spPr/>
    </dgm:pt>
    <dgm:pt modelId="{96FCEC0B-2A62-4FA7-BB95-F0E13AC9B140}" type="pres">
      <dgm:prSet presAssocID="{979E8B89-0B18-4F74-B32D-2D7E71708893}" presName="rootComposite" presStyleCnt="0"/>
      <dgm:spPr/>
    </dgm:pt>
    <dgm:pt modelId="{983C969C-2CEE-470A-AEC5-0DB144431C3A}" type="pres">
      <dgm:prSet presAssocID="{979E8B89-0B18-4F74-B32D-2D7E71708893}" presName="rootText" presStyleLbl="node2" presStyleIdx="1" presStyleCnt="3">
        <dgm:presLayoutVars>
          <dgm:chPref val="3"/>
        </dgm:presLayoutVars>
      </dgm:prSet>
      <dgm:spPr/>
    </dgm:pt>
    <dgm:pt modelId="{757D1161-0FAF-4841-8648-146585029E37}" type="pres">
      <dgm:prSet presAssocID="{979E8B89-0B18-4F74-B32D-2D7E71708893}" presName="rootConnector" presStyleLbl="node2" presStyleIdx="1" presStyleCnt="3"/>
      <dgm:spPr/>
    </dgm:pt>
    <dgm:pt modelId="{A20C8449-F3E3-4804-950E-0018A9EA5E18}" type="pres">
      <dgm:prSet presAssocID="{979E8B89-0B18-4F74-B32D-2D7E71708893}" presName="hierChild4" presStyleCnt="0"/>
      <dgm:spPr/>
    </dgm:pt>
    <dgm:pt modelId="{EAA1611B-CE8E-4CCF-AAAA-8A31D484D43E}" type="pres">
      <dgm:prSet presAssocID="{979E8B89-0B18-4F74-B32D-2D7E71708893}" presName="hierChild5" presStyleCnt="0"/>
      <dgm:spPr/>
    </dgm:pt>
    <dgm:pt modelId="{88F4C88C-490A-4CE5-BA35-0D0AE63E375B}" type="pres">
      <dgm:prSet presAssocID="{410A6775-4E34-4E06-B52D-C432E88A075A}" presName="Name35" presStyleLbl="parChTrans1D2" presStyleIdx="2" presStyleCnt="3"/>
      <dgm:spPr/>
    </dgm:pt>
    <dgm:pt modelId="{64209002-917D-4947-9DD3-61D293BBCF37}" type="pres">
      <dgm:prSet presAssocID="{65DFB31C-EBEF-4DB8-8BC6-6E0C8429A959}" presName="hierRoot2" presStyleCnt="0">
        <dgm:presLayoutVars>
          <dgm:hierBranch/>
        </dgm:presLayoutVars>
      </dgm:prSet>
      <dgm:spPr/>
    </dgm:pt>
    <dgm:pt modelId="{C2FB9026-CFA0-4093-B620-800D2B9AAF55}" type="pres">
      <dgm:prSet presAssocID="{65DFB31C-EBEF-4DB8-8BC6-6E0C8429A959}" presName="rootComposite" presStyleCnt="0"/>
      <dgm:spPr/>
    </dgm:pt>
    <dgm:pt modelId="{CD8BDE3A-56B5-4E80-908E-062454314267}" type="pres">
      <dgm:prSet presAssocID="{65DFB31C-EBEF-4DB8-8BC6-6E0C8429A959}" presName="rootText" presStyleLbl="node2" presStyleIdx="2" presStyleCnt="3">
        <dgm:presLayoutVars>
          <dgm:chPref val="3"/>
        </dgm:presLayoutVars>
      </dgm:prSet>
      <dgm:spPr/>
    </dgm:pt>
    <dgm:pt modelId="{56237F62-9D4B-472A-83E2-D9E196DC5F51}" type="pres">
      <dgm:prSet presAssocID="{65DFB31C-EBEF-4DB8-8BC6-6E0C8429A959}" presName="rootConnector" presStyleLbl="node2" presStyleIdx="2" presStyleCnt="3"/>
      <dgm:spPr/>
    </dgm:pt>
    <dgm:pt modelId="{63C0FBE4-5B04-4497-815A-54D3A82169D4}" type="pres">
      <dgm:prSet presAssocID="{65DFB31C-EBEF-4DB8-8BC6-6E0C8429A959}" presName="hierChild4" presStyleCnt="0"/>
      <dgm:spPr/>
    </dgm:pt>
    <dgm:pt modelId="{2E191A1E-77D2-490F-948F-34ADEB73DD87}" type="pres">
      <dgm:prSet presAssocID="{65DFB31C-EBEF-4DB8-8BC6-6E0C8429A959}" presName="hierChild5" presStyleCnt="0"/>
      <dgm:spPr/>
    </dgm:pt>
    <dgm:pt modelId="{EA9E2958-081A-435F-BA5E-985D1A6EB35C}" type="pres">
      <dgm:prSet presAssocID="{D153F828-4A82-4187-A9F9-5DC3F8762C73}" presName="hierChild3" presStyleCnt="0"/>
      <dgm:spPr/>
    </dgm:pt>
  </dgm:ptLst>
  <dgm:cxnLst>
    <dgm:cxn modelId="{8E581CFE-2694-4B13-B4C6-4F28F5D0D61D}" type="presOf" srcId="{65DFB31C-EBEF-4DB8-8BC6-6E0C8429A959}" destId="{56237F62-9D4B-472A-83E2-D9E196DC5F51}" srcOrd="1" destOrd="0" presId="urn:microsoft.com/office/officeart/2005/8/layout/orgChart1"/>
    <dgm:cxn modelId="{0F7D59E8-63C5-417D-92B3-805AB4CF122A}" type="presOf" srcId="{84AE22D2-FA63-40E9-95A8-BF6706A9116A}" destId="{9B4355F1-6713-43E8-94F2-36F7D4219A0B}" srcOrd="0" destOrd="0" presId="urn:microsoft.com/office/officeart/2005/8/layout/orgChart1"/>
    <dgm:cxn modelId="{94AD2A5A-932C-46A9-8709-A340D3B97EE5}" type="presOf" srcId="{65DFB31C-EBEF-4DB8-8BC6-6E0C8429A959}" destId="{CD8BDE3A-56B5-4E80-908E-062454314267}" srcOrd="0" destOrd="0" presId="urn:microsoft.com/office/officeart/2005/8/layout/orgChart1"/>
    <dgm:cxn modelId="{60D057D5-B5A8-4ABB-9015-695929C2B236}" srcId="{D153F828-4A82-4187-A9F9-5DC3F8762C73}" destId="{979E8B89-0B18-4F74-B32D-2D7E71708893}" srcOrd="1" destOrd="0" parTransId="{C2FA34DF-92B6-45E6-AC36-D9AE1AE42295}" sibTransId="{D8C0C7C8-ADCF-48E1-9D5B-6EB38CE4E298}"/>
    <dgm:cxn modelId="{E1C06F2A-DDFE-431F-9166-DB35FE490FB6}" type="presOf" srcId="{410A6775-4E34-4E06-B52D-C432E88A075A}" destId="{88F4C88C-490A-4CE5-BA35-0D0AE63E375B}" srcOrd="0" destOrd="0" presId="urn:microsoft.com/office/officeart/2005/8/layout/orgChart1"/>
    <dgm:cxn modelId="{FE211EB4-71A6-4BAA-A81E-63A779BCB112}" type="presOf" srcId="{979E8B89-0B18-4F74-B32D-2D7E71708893}" destId="{757D1161-0FAF-4841-8648-146585029E37}" srcOrd="1" destOrd="0" presId="urn:microsoft.com/office/officeart/2005/8/layout/orgChart1"/>
    <dgm:cxn modelId="{C358039F-FF11-47AE-8A10-D0CDD0A53494}" type="presOf" srcId="{2DA6D39C-E1C1-475F-AF85-F12042F45201}" destId="{55893D9A-5661-4860-8C7D-652F7EBB6188}" srcOrd="1" destOrd="0" presId="urn:microsoft.com/office/officeart/2005/8/layout/orgChart1"/>
    <dgm:cxn modelId="{22C9718A-FA82-4CDE-9572-DE9AAAA57D05}" type="presOf" srcId="{979E8B89-0B18-4F74-B32D-2D7E71708893}" destId="{983C969C-2CEE-470A-AEC5-0DB144431C3A}" srcOrd="0" destOrd="0" presId="urn:microsoft.com/office/officeart/2005/8/layout/orgChart1"/>
    <dgm:cxn modelId="{DC6BD663-F71A-4E43-A94A-FC36A5AB5EAB}" type="presOf" srcId="{D153F828-4A82-4187-A9F9-5DC3F8762C73}" destId="{D84CE1DF-7825-4297-93CD-4A2C6225570E}" srcOrd="0" destOrd="0" presId="urn:microsoft.com/office/officeart/2005/8/layout/orgChart1"/>
    <dgm:cxn modelId="{5DB87979-45EC-4527-9090-889B6BA0FC5A}" type="presOf" srcId="{C2FA34DF-92B6-45E6-AC36-D9AE1AE42295}" destId="{1AF91004-1F73-4847-96B6-69EEBF30203B}" srcOrd="0" destOrd="0" presId="urn:microsoft.com/office/officeart/2005/8/layout/orgChart1"/>
    <dgm:cxn modelId="{E5272954-91B4-4CC0-9A60-2BECC56CA51F}" type="presOf" srcId="{2DA6D39C-E1C1-475F-AF85-F12042F45201}" destId="{387ED080-9334-4D29-9A26-D1BC808FAFCF}" srcOrd="0" destOrd="0" presId="urn:microsoft.com/office/officeart/2005/8/layout/orgChart1"/>
    <dgm:cxn modelId="{124AE746-29EE-4F7D-B9E1-0ECC5C308610}" srcId="{D153F828-4A82-4187-A9F9-5DC3F8762C73}" destId="{65DFB31C-EBEF-4DB8-8BC6-6E0C8429A959}" srcOrd="2" destOrd="0" parTransId="{410A6775-4E34-4E06-B52D-C432E88A075A}" sibTransId="{FBA93D36-3C81-4CB2-BD4A-EE02E887794A}"/>
    <dgm:cxn modelId="{C7EE09B0-378A-4405-8031-A27CBB002776}" srcId="{A5586B4F-0A7E-4126-9406-9D87ADBC4460}" destId="{D153F828-4A82-4187-A9F9-5DC3F8762C73}" srcOrd="0" destOrd="0" parTransId="{46345F80-7FB3-46B1-A1B7-50C54216D0D0}" sibTransId="{BFFE8F19-24E1-4B73-9FA0-226CF742D090}"/>
    <dgm:cxn modelId="{06F7FEF5-F477-4084-9A84-18B5AAE51085}" type="presOf" srcId="{A5586B4F-0A7E-4126-9406-9D87ADBC4460}" destId="{001F055C-91FE-476D-8B8E-AF4A57BBE8EA}" srcOrd="0" destOrd="0" presId="urn:microsoft.com/office/officeart/2005/8/layout/orgChart1"/>
    <dgm:cxn modelId="{9CF97E4E-1146-4736-BDCF-CB9BBB117622}" type="presOf" srcId="{D153F828-4A82-4187-A9F9-5DC3F8762C73}" destId="{AA4B8683-7777-4B6F-879D-3CBC14EB0BD2}" srcOrd="1" destOrd="0" presId="urn:microsoft.com/office/officeart/2005/8/layout/orgChart1"/>
    <dgm:cxn modelId="{3B9E8FE6-3C25-48D4-B579-F8BF40C66E53}" srcId="{D153F828-4A82-4187-A9F9-5DC3F8762C73}" destId="{2DA6D39C-E1C1-475F-AF85-F12042F45201}" srcOrd="0" destOrd="0" parTransId="{84AE22D2-FA63-40E9-95A8-BF6706A9116A}" sibTransId="{CDD92A6E-B695-4CFC-8942-667C6BD4B8AF}"/>
    <dgm:cxn modelId="{A08A37AD-6C64-4D5A-88C2-BCBC02832C53}" type="presParOf" srcId="{001F055C-91FE-476D-8B8E-AF4A57BBE8EA}" destId="{B435B704-1158-4E28-9C3D-89EAD39D64C6}" srcOrd="0" destOrd="0" presId="urn:microsoft.com/office/officeart/2005/8/layout/orgChart1"/>
    <dgm:cxn modelId="{A4140B36-4327-48A6-955E-884EE40E47F2}" type="presParOf" srcId="{B435B704-1158-4E28-9C3D-89EAD39D64C6}" destId="{02CD2ABE-C515-40B2-A522-5F6EB12AF128}" srcOrd="0" destOrd="0" presId="urn:microsoft.com/office/officeart/2005/8/layout/orgChart1"/>
    <dgm:cxn modelId="{48DCEE21-53AF-4547-AF45-D779A04BA054}" type="presParOf" srcId="{02CD2ABE-C515-40B2-A522-5F6EB12AF128}" destId="{D84CE1DF-7825-4297-93CD-4A2C6225570E}" srcOrd="0" destOrd="0" presId="urn:microsoft.com/office/officeart/2005/8/layout/orgChart1"/>
    <dgm:cxn modelId="{5ECEBB54-478B-4652-BB81-BE610E0B54EF}" type="presParOf" srcId="{02CD2ABE-C515-40B2-A522-5F6EB12AF128}" destId="{AA4B8683-7777-4B6F-879D-3CBC14EB0BD2}" srcOrd="1" destOrd="0" presId="urn:microsoft.com/office/officeart/2005/8/layout/orgChart1"/>
    <dgm:cxn modelId="{238B45F9-A086-49F9-8597-9AF43A3D3FBA}" type="presParOf" srcId="{B435B704-1158-4E28-9C3D-89EAD39D64C6}" destId="{BFF5E2AA-78D5-4ADF-A9FB-1B9F6C04D4CE}" srcOrd="1" destOrd="0" presId="urn:microsoft.com/office/officeart/2005/8/layout/orgChart1"/>
    <dgm:cxn modelId="{737BC0C7-613B-4244-B994-051A95D14166}" type="presParOf" srcId="{BFF5E2AA-78D5-4ADF-A9FB-1B9F6C04D4CE}" destId="{9B4355F1-6713-43E8-94F2-36F7D4219A0B}" srcOrd="0" destOrd="0" presId="urn:microsoft.com/office/officeart/2005/8/layout/orgChart1"/>
    <dgm:cxn modelId="{477579FF-5E4D-4761-A6B3-61C4EF679185}" type="presParOf" srcId="{BFF5E2AA-78D5-4ADF-A9FB-1B9F6C04D4CE}" destId="{0B7CE0C2-CDCD-4A8F-81F2-9C10B162519F}" srcOrd="1" destOrd="0" presId="urn:microsoft.com/office/officeart/2005/8/layout/orgChart1"/>
    <dgm:cxn modelId="{BDEF7A3B-F287-4FF8-9656-5D65A6869FAC}" type="presParOf" srcId="{0B7CE0C2-CDCD-4A8F-81F2-9C10B162519F}" destId="{7C4B08BA-3012-4225-A956-A8CCB0E03EEB}" srcOrd="0" destOrd="0" presId="urn:microsoft.com/office/officeart/2005/8/layout/orgChart1"/>
    <dgm:cxn modelId="{CF0A9BDE-052B-47EF-BE9E-E95646000FE2}" type="presParOf" srcId="{7C4B08BA-3012-4225-A956-A8CCB0E03EEB}" destId="{387ED080-9334-4D29-9A26-D1BC808FAFCF}" srcOrd="0" destOrd="0" presId="urn:microsoft.com/office/officeart/2005/8/layout/orgChart1"/>
    <dgm:cxn modelId="{0882A281-8DEB-4C8C-A8B3-E54EDAA997D0}" type="presParOf" srcId="{7C4B08BA-3012-4225-A956-A8CCB0E03EEB}" destId="{55893D9A-5661-4860-8C7D-652F7EBB6188}" srcOrd="1" destOrd="0" presId="urn:microsoft.com/office/officeart/2005/8/layout/orgChart1"/>
    <dgm:cxn modelId="{8B016A49-892B-4236-801D-7FA1CFCC4C91}" type="presParOf" srcId="{0B7CE0C2-CDCD-4A8F-81F2-9C10B162519F}" destId="{21FD935D-499F-4034-8580-7ED96267E34D}" srcOrd="1" destOrd="0" presId="urn:microsoft.com/office/officeart/2005/8/layout/orgChart1"/>
    <dgm:cxn modelId="{D88F5187-063D-480A-999B-BDF4121BC7E8}" type="presParOf" srcId="{0B7CE0C2-CDCD-4A8F-81F2-9C10B162519F}" destId="{A55631EC-789B-46F9-9707-901D61F2BC2D}" srcOrd="2" destOrd="0" presId="urn:microsoft.com/office/officeart/2005/8/layout/orgChart1"/>
    <dgm:cxn modelId="{2725C1A2-FC82-4940-B8F1-0501BAF28B24}" type="presParOf" srcId="{BFF5E2AA-78D5-4ADF-A9FB-1B9F6C04D4CE}" destId="{1AF91004-1F73-4847-96B6-69EEBF30203B}" srcOrd="2" destOrd="0" presId="urn:microsoft.com/office/officeart/2005/8/layout/orgChart1"/>
    <dgm:cxn modelId="{C3FA2CBB-0553-4320-895F-F0E8561F0723}" type="presParOf" srcId="{BFF5E2AA-78D5-4ADF-A9FB-1B9F6C04D4CE}" destId="{3F2671AC-8DD2-4E5F-9318-B7E0BA0F8D08}" srcOrd="3" destOrd="0" presId="urn:microsoft.com/office/officeart/2005/8/layout/orgChart1"/>
    <dgm:cxn modelId="{E57C5C48-1F40-4F46-BAFF-46BB8A58B09E}" type="presParOf" srcId="{3F2671AC-8DD2-4E5F-9318-B7E0BA0F8D08}" destId="{96FCEC0B-2A62-4FA7-BB95-F0E13AC9B140}" srcOrd="0" destOrd="0" presId="urn:microsoft.com/office/officeart/2005/8/layout/orgChart1"/>
    <dgm:cxn modelId="{36D8A5FC-A39F-4D22-B28D-51420282C011}" type="presParOf" srcId="{96FCEC0B-2A62-4FA7-BB95-F0E13AC9B140}" destId="{983C969C-2CEE-470A-AEC5-0DB144431C3A}" srcOrd="0" destOrd="0" presId="urn:microsoft.com/office/officeart/2005/8/layout/orgChart1"/>
    <dgm:cxn modelId="{8FA46687-411E-4BBD-B7FA-E94D6AF7E590}" type="presParOf" srcId="{96FCEC0B-2A62-4FA7-BB95-F0E13AC9B140}" destId="{757D1161-0FAF-4841-8648-146585029E37}" srcOrd="1" destOrd="0" presId="urn:microsoft.com/office/officeart/2005/8/layout/orgChart1"/>
    <dgm:cxn modelId="{FA5B4A2F-DAF7-4198-935B-BB3932DF2D17}" type="presParOf" srcId="{3F2671AC-8DD2-4E5F-9318-B7E0BA0F8D08}" destId="{A20C8449-F3E3-4804-950E-0018A9EA5E18}" srcOrd="1" destOrd="0" presId="urn:microsoft.com/office/officeart/2005/8/layout/orgChart1"/>
    <dgm:cxn modelId="{A5E37DF3-F404-49B5-A103-4B341CC290E2}" type="presParOf" srcId="{3F2671AC-8DD2-4E5F-9318-B7E0BA0F8D08}" destId="{EAA1611B-CE8E-4CCF-AAAA-8A31D484D43E}" srcOrd="2" destOrd="0" presId="urn:microsoft.com/office/officeart/2005/8/layout/orgChart1"/>
    <dgm:cxn modelId="{18346054-060D-4E23-8D76-57B49BB2471F}" type="presParOf" srcId="{BFF5E2AA-78D5-4ADF-A9FB-1B9F6C04D4CE}" destId="{88F4C88C-490A-4CE5-BA35-0D0AE63E375B}" srcOrd="4" destOrd="0" presId="urn:microsoft.com/office/officeart/2005/8/layout/orgChart1"/>
    <dgm:cxn modelId="{72039FF6-7E6A-4CF1-B7CB-95E3444889D0}" type="presParOf" srcId="{BFF5E2AA-78D5-4ADF-A9FB-1B9F6C04D4CE}" destId="{64209002-917D-4947-9DD3-61D293BBCF37}" srcOrd="5" destOrd="0" presId="urn:microsoft.com/office/officeart/2005/8/layout/orgChart1"/>
    <dgm:cxn modelId="{9F31AC92-14B2-47E9-8050-9CBA33904DA1}" type="presParOf" srcId="{64209002-917D-4947-9DD3-61D293BBCF37}" destId="{C2FB9026-CFA0-4093-B620-800D2B9AAF55}" srcOrd="0" destOrd="0" presId="urn:microsoft.com/office/officeart/2005/8/layout/orgChart1"/>
    <dgm:cxn modelId="{D11F5EA1-1974-406D-A8B3-A74B6479ED33}" type="presParOf" srcId="{C2FB9026-CFA0-4093-B620-800D2B9AAF55}" destId="{CD8BDE3A-56B5-4E80-908E-062454314267}" srcOrd="0" destOrd="0" presId="urn:microsoft.com/office/officeart/2005/8/layout/orgChart1"/>
    <dgm:cxn modelId="{CB043651-0020-4AE0-BAB7-DF6D29233B1F}" type="presParOf" srcId="{C2FB9026-CFA0-4093-B620-800D2B9AAF55}" destId="{56237F62-9D4B-472A-83E2-D9E196DC5F51}" srcOrd="1" destOrd="0" presId="urn:microsoft.com/office/officeart/2005/8/layout/orgChart1"/>
    <dgm:cxn modelId="{0D51091C-B0BF-4A7B-959F-F1B8385E03C5}" type="presParOf" srcId="{64209002-917D-4947-9DD3-61D293BBCF37}" destId="{63C0FBE4-5B04-4497-815A-54D3A82169D4}" srcOrd="1" destOrd="0" presId="urn:microsoft.com/office/officeart/2005/8/layout/orgChart1"/>
    <dgm:cxn modelId="{A473001A-9504-4D3E-94CD-FBA57963D2EE}" type="presParOf" srcId="{64209002-917D-4947-9DD3-61D293BBCF37}" destId="{2E191A1E-77D2-490F-948F-34ADEB73DD87}" srcOrd="2" destOrd="0" presId="urn:microsoft.com/office/officeart/2005/8/layout/orgChart1"/>
    <dgm:cxn modelId="{3FA3F545-201A-4D2E-9D48-57FB9E97CBA8}" type="presParOf" srcId="{B435B704-1158-4E28-9C3D-89EAD39D64C6}" destId="{EA9E2958-081A-435F-BA5E-985D1A6EB3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F4C88C-490A-4CE5-BA35-0D0AE63E375B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91004-1F73-4847-96B6-69EEBF30203B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355F1-6713-43E8-94F2-36F7D4219A0B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CE1DF-7825-4297-93CD-4A2C6225570E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Посттренінгове навчання</a:t>
          </a:r>
          <a:endParaRPr lang="ru-RU" sz="1100" kern="1200" smtClean="0"/>
        </a:p>
      </dsp:txBody>
      <dsp:txXfrm>
        <a:off x="1941202" y="401182"/>
        <a:ext cx="1603995" cy="801997"/>
      </dsp:txXfrm>
    </dsp:sp>
    <dsp:sp modelId="{387ED080-9334-4D29-9A26-D1BC808FAFCF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Посттренінговий  супровід студентів</a:t>
          </a:r>
          <a:endParaRPr lang="ru-RU" sz="1100" kern="1200" smtClean="0"/>
        </a:p>
      </dsp:txBody>
      <dsp:txXfrm>
        <a:off x="368" y="1540019"/>
        <a:ext cx="1603995" cy="801997"/>
      </dsp:txXfrm>
    </dsp:sp>
    <dsp:sp modelId="{983C969C-2CEE-470A-AEC5-0DB144431C3A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Використання  науков-педагогічним та соціальними працівниками  різних типів технік</a:t>
          </a:r>
          <a:endParaRPr lang="ru-RU" sz="1100" kern="1200" smtClean="0"/>
        </a:p>
      </dsp:txBody>
      <dsp:txXfrm>
        <a:off x="1941202" y="1540019"/>
        <a:ext cx="1603995" cy="801997"/>
      </dsp:txXfrm>
    </dsp:sp>
    <dsp:sp modelId="{CD8BDE3A-56B5-4E80-908E-062454314267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Проведення тренінгових занять</a:t>
          </a:r>
          <a:endParaRPr lang="ru-RU" sz="11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3477</Words>
  <Characters>19824</Characters>
  <Application>Microsoft Office Word</Application>
  <DocSecurity>0</DocSecurity>
  <Lines>165</Lines>
  <Paragraphs>46</Paragraphs>
  <ScaleCrop>false</ScaleCrop>
  <Company>Microsoft</Company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2012-10-09T14:58:00Z</dcterms:created>
  <dcterms:modified xsi:type="dcterms:W3CDTF">2012-10-09T15:07:00Z</dcterms:modified>
</cp:coreProperties>
</file>