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EB" w:rsidRPr="00C9442E" w:rsidRDefault="00D94DEB" w:rsidP="00D94DEB">
      <w:pPr>
        <w:pStyle w:val="a3"/>
        <w:rPr>
          <w:sz w:val="32"/>
          <w:szCs w:val="32"/>
        </w:rPr>
      </w:pPr>
      <w:r w:rsidRPr="00C9442E">
        <w:rPr>
          <w:sz w:val="32"/>
          <w:szCs w:val="32"/>
        </w:rPr>
        <w:t>УДК 622.232-52</w:t>
      </w:r>
    </w:p>
    <w:p w:rsidR="00D94DEB" w:rsidRPr="00513286" w:rsidRDefault="00D94DEB" w:rsidP="00D94DEB">
      <w:pPr>
        <w:pStyle w:val="a5"/>
        <w:rPr>
          <w:sz w:val="28"/>
          <w:szCs w:val="28"/>
        </w:rPr>
      </w:pPr>
      <w:r w:rsidRPr="00513286">
        <w:rPr>
          <w:sz w:val="28"/>
          <w:szCs w:val="28"/>
        </w:rPr>
        <w:t>Применение ИМПУЛЬСНЫХ ДАТЧИКОВ СКОРОСТИ В АВТОМАТИЗИРОВАННЫХ ВЫНЕСЕНННЫХ ПРИВОДАХ ПОДАЧИ ОЧИСТНОГО КОМБАЙНА</w:t>
      </w:r>
    </w:p>
    <w:p w:rsidR="00D94DEB" w:rsidRPr="00513286" w:rsidRDefault="00D94DEB" w:rsidP="00D94DEB">
      <w:pPr>
        <w:pStyle w:val="a6"/>
        <w:spacing w:after="0"/>
        <w:ind w:left="0"/>
        <w:jc w:val="left"/>
        <w:rPr>
          <w:b/>
          <w:sz w:val="28"/>
          <w:szCs w:val="28"/>
        </w:rPr>
      </w:pPr>
      <w:proofErr w:type="spellStart"/>
      <w:r w:rsidRPr="00513286">
        <w:rPr>
          <w:b/>
          <w:sz w:val="28"/>
          <w:szCs w:val="28"/>
        </w:rPr>
        <w:t>Щучкин</w:t>
      </w:r>
      <w:proofErr w:type="spellEnd"/>
      <w:r w:rsidRPr="00513286">
        <w:rPr>
          <w:b/>
          <w:sz w:val="28"/>
          <w:szCs w:val="28"/>
        </w:rPr>
        <w:t xml:space="preserve"> В.В., студент, Дубинин С.В., доцент, к.т.н. </w:t>
      </w:r>
    </w:p>
    <w:p w:rsidR="00D94DEB" w:rsidRPr="00742187" w:rsidRDefault="00D94DEB" w:rsidP="00D94DEB">
      <w:pPr>
        <w:pStyle w:val="a6"/>
        <w:spacing w:after="0"/>
        <w:ind w:left="0"/>
        <w:jc w:val="left"/>
        <w:rPr>
          <w:i/>
          <w:sz w:val="28"/>
          <w:szCs w:val="28"/>
        </w:rPr>
      </w:pPr>
      <w:r w:rsidRPr="00742187">
        <w:rPr>
          <w:i/>
          <w:sz w:val="28"/>
          <w:szCs w:val="28"/>
        </w:rPr>
        <w:t>(Донецкий национальный технический университет</w:t>
      </w:r>
      <w:r>
        <w:rPr>
          <w:i/>
          <w:sz w:val="28"/>
          <w:szCs w:val="28"/>
        </w:rPr>
        <w:t>, г. Донецк, Украина</w:t>
      </w:r>
      <w:r w:rsidRPr="00742187">
        <w:rPr>
          <w:i/>
          <w:sz w:val="28"/>
          <w:szCs w:val="28"/>
        </w:rPr>
        <w:t>)</w:t>
      </w:r>
    </w:p>
    <w:p w:rsidR="00D94DEB" w:rsidRPr="00742187" w:rsidRDefault="00D94DEB" w:rsidP="00D94DEB">
      <w:pPr>
        <w:pStyle w:val="a4"/>
        <w:ind w:firstLine="0"/>
        <w:rPr>
          <w:sz w:val="28"/>
          <w:szCs w:val="28"/>
        </w:rPr>
      </w:pPr>
    </w:p>
    <w:p w:rsidR="00D94DEB" w:rsidRDefault="00D94DEB" w:rsidP="00D94DEB">
      <w:pPr>
        <w:pStyle w:val="a4"/>
        <w:ind w:firstLine="567"/>
        <w:rPr>
          <w:sz w:val="28"/>
          <w:szCs w:val="28"/>
        </w:rPr>
      </w:pPr>
      <w:r w:rsidRPr="00742187">
        <w:rPr>
          <w:sz w:val="28"/>
          <w:szCs w:val="28"/>
        </w:rPr>
        <w:t>Одним из путей повышения  эффективности работы очистного ко</w:t>
      </w:r>
      <w:r w:rsidRPr="00742187">
        <w:rPr>
          <w:sz w:val="28"/>
          <w:szCs w:val="28"/>
        </w:rPr>
        <w:t>м</w:t>
      </w:r>
      <w:r w:rsidRPr="00742187">
        <w:rPr>
          <w:sz w:val="28"/>
          <w:szCs w:val="28"/>
        </w:rPr>
        <w:t>байна с вын</w:t>
      </w:r>
      <w:r w:rsidRPr="00742187">
        <w:rPr>
          <w:sz w:val="28"/>
          <w:szCs w:val="28"/>
        </w:rPr>
        <w:t>е</w:t>
      </w:r>
      <w:r w:rsidRPr="00742187">
        <w:rPr>
          <w:sz w:val="28"/>
          <w:szCs w:val="28"/>
        </w:rPr>
        <w:t xml:space="preserve">сенной системой подачи (ВСП) является увеличение длины лавы. На современных шахтах длины лав нередко достигают 300 - </w:t>
      </w:r>
      <w:smartTag w:uri="urn:schemas-microsoft-com:office:smarttags" w:element="metricconverter">
        <w:smartTagPr>
          <w:attr w:name="ProductID" w:val="350 м"/>
        </w:smartTagPr>
        <w:r w:rsidRPr="00742187">
          <w:rPr>
            <w:sz w:val="28"/>
            <w:szCs w:val="28"/>
          </w:rPr>
          <w:t>350 м</w:t>
        </w:r>
      </w:smartTag>
      <w:r w:rsidRPr="00742187">
        <w:rPr>
          <w:sz w:val="28"/>
          <w:szCs w:val="28"/>
        </w:rPr>
        <w:t>.  Эта тенденция обусловила необходимость разработки новых приводов п</w:t>
      </w:r>
      <w:r w:rsidRPr="00742187">
        <w:rPr>
          <w:sz w:val="28"/>
          <w:szCs w:val="28"/>
        </w:rPr>
        <w:t>о</w:t>
      </w:r>
      <w:r w:rsidRPr="00742187">
        <w:rPr>
          <w:sz w:val="28"/>
          <w:szCs w:val="28"/>
        </w:rPr>
        <w:t>дачи повышенной мощности. Так, как ВСП применяется на тонких угол</w:t>
      </w:r>
      <w:r w:rsidRPr="00742187">
        <w:rPr>
          <w:sz w:val="28"/>
          <w:szCs w:val="28"/>
        </w:rPr>
        <w:t>ь</w:t>
      </w:r>
      <w:r w:rsidRPr="00742187">
        <w:rPr>
          <w:sz w:val="28"/>
          <w:szCs w:val="28"/>
        </w:rPr>
        <w:t>ных пластах, вынесенные приводы подачи должны иметь небольшие габ</w:t>
      </w:r>
      <w:r w:rsidRPr="00742187">
        <w:rPr>
          <w:sz w:val="28"/>
          <w:szCs w:val="28"/>
        </w:rPr>
        <w:t>а</w:t>
      </w:r>
      <w:r w:rsidRPr="00742187">
        <w:rPr>
          <w:sz w:val="28"/>
          <w:szCs w:val="28"/>
        </w:rPr>
        <w:t xml:space="preserve">риты, что предъявляет жесткие требования к минимизации габаритов всех элементов автоматизированного электропривода. </w:t>
      </w:r>
    </w:p>
    <w:p w:rsidR="00D94DEB" w:rsidRPr="00742187" w:rsidRDefault="00D94DEB" w:rsidP="00D94DEB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Проблемным</w:t>
      </w:r>
      <w:r w:rsidRPr="00742187">
        <w:rPr>
          <w:sz w:val="28"/>
          <w:szCs w:val="28"/>
        </w:rPr>
        <w:t xml:space="preserve">, при проектировании таких новых приводов ВСП является  выбор и привязка датчиков скорости подачи. Относительно большие габариты серийных </w:t>
      </w:r>
      <w:proofErr w:type="spellStart"/>
      <w:r w:rsidRPr="00742187">
        <w:rPr>
          <w:sz w:val="28"/>
          <w:szCs w:val="28"/>
        </w:rPr>
        <w:t>т</w:t>
      </w:r>
      <w:r w:rsidRPr="00742187">
        <w:rPr>
          <w:sz w:val="28"/>
          <w:szCs w:val="28"/>
        </w:rPr>
        <w:t>а</w:t>
      </w:r>
      <w:r w:rsidRPr="00742187">
        <w:rPr>
          <w:sz w:val="28"/>
          <w:szCs w:val="28"/>
        </w:rPr>
        <w:t>хогенераторных</w:t>
      </w:r>
      <w:proofErr w:type="spellEnd"/>
      <w:r w:rsidRPr="00742187">
        <w:rPr>
          <w:sz w:val="28"/>
          <w:szCs w:val="28"/>
        </w:rPr>
        <w:t xml:space="preserve"> датчиков скорости подачи для ВСП не позволяют их и</w:t>
      </w:r>
      <w:r w:rsidRPr="00742187">
        <w:rPr>
          <w:sz w:val="28"/>
          <w:szCs w:val="28"/>
        </w:rPr>
        <w:t>с</w:t>
      </w:r>
      <w:r w:rsidRPr="00742187">
        <w:rPr>
          <w:sz w:val="28"/>
          <w:szCs w:val="28"/>
        </w:rPr>
        <w:t>пользовать в новых приводах. В современных разработках в качестве датчика скорости все шире применяются импульсные датчики пр</w:t>
      </w:r>
      <w:r w:rsidRPr="00742187">
        <w:rPr>
          <w:sz w:val="28"/>
          <w:szCs w:val="28"/>
        </w:rPr>
        <w:t>и</w:t>
      </w:r>
      <w:r w:rsidRPr="00742187">
        <w:rPr>
          <w:sz w:val="28"/>
          <w:szCs w:val="28"/>
        </w:rPr>
        <w:t>ближения таких фирм как “</w:t>
      </w:r>
      <w:proofErr w:type="spellStart"/>
      <w:r w:rsidRPr="00742187">
        <w:rPr>
          <w:sz w:val="28"/>
          <w:szCs w:val="28"/>
          <w:lang w:val="en-US"/>
        </w:rPr>
        <w:t>Klaschka</w:t>
      </w:r>
      <w:proofErr w:type="spellEnd"/>
      <w:r w:rsidRPr="00742187">
        <w:rPr>
          <w:sz w:val="28"/>
          <w:szCs w:val="28"/>
        </w:rPr>
        <w:t>”, “</w:t>
      </w:r>
      <w:r w:rsidRPr="00742187">
        <w:rPr>
          <w:sz w:val="28"/>
          <w:szCs w:val="28"/>
          <w:lang w:val="en-US"/>
        </w:rPr>
        <w:t>Siemens</w:t>
      </w:r>
      <w:r w:rsidRPr="00742187">
        <w:rPr>
          <w:sz w:val="28"/>
          <w:szCs w:val="28"/>
        </w:rPr>
        <w:t>” и др. Они обладают малыми габаритами</w:t>
      </w:r>
      <w:r>
        <w:rPr>
          <w:sz w:val="28"/>
          <w:szCs w:val="28"/>
        </w:rPr>
        <w:t>, высокой надежностью. Д</w:t>
      </w:r>
      <w:r w:rsidRPr="00742187">
        <w:rPr>
          <w:sz w:val="28"/>
          <w:szCs w:val="28"/>
        </w:rPr>
        <w:t>ля встро</w:t>
      </w:r>
      <w:r w:rsidRPr="00742187">
        <w:rPr>
          <w:sz w:val="28"/>
          <w:szCs w:val="28"/>
        </w:rPr>
        <w:t>й</w:t>
      </w:r>
      <w:r w:rsidRPr="00742187">
        <w:rPr>
          <w:sz w:val="28"/>
          <w:szCs w:val="28"/>
        </w:rPr>
        <w:t xml:space="preserve">ки подобных датчиков в новые приводы ВСП необходимо решить ряд </w:t>
      </w:r>
      <w:r>
        <w:rPr>
          <w:sz w:val="28"/>
          <w:szCs w:val="28"/>
        </w:rPr>
        <w:t xml:space="preserve"> </w:t>
      </w:r>
      <w:r w:rsidRPr="00742187">
        <w:rPr>
          <w:sz w:val="28"/>
          <w:szCs w:val="28"/>
        </w:rPr>
        <w:t xml:space="preserve"> специфических </w:t>
      </w:r>
      <w:r>
        <w:rPr>
          <w:sz w:val="28"/>
          <w:szCs w:val="28"/>
        </w:rPr>
        <w:t>задач</w:t>
      </w:r>
      <w:r w:rsidRPr="00742187">
        <w:rPr>
          <w:sz w:val="28"/>
          <w:szCs w:val="28"/>
        </w:rPr>
        <w:t xml:space="preserve">. </w:t>
      </w:r>
    </w:p>
    <w:p w:rsidR="00D94DEB" w:rsidRPr="00742187" w:rsidRDefault="00D94DEB" w:rsidP="00D94DEB">
      <w:pPr>
        <w:pStyle w:val="a4"/>
        <w:numPr>
          <w:ilvl w:val="0"/>
          <w:numId w:val="1"/>
        </w:numPr>
        <w:tabs>
          <w:tab w:val="clear" w:pos="1740"/>
          <w:tab w:val="left" w:pos="993"/>
        </w:tabs>
        <w:ind w:left="0" w:firstLine="567"/>
        <w:rPr>
          <w:sz w:val="28"/>
          <w:szCs w:val="28"/>
        </w:rPr>
      </w:pPr>
      <w:r w:rsidRPr="00742187">
        <w:rPr>
          <w:sz w:val="28"/>
          <w:szCs w:val="28"/>
        </w:rPr>
        <w:t>Необходимо обеспечить нормальную работу датчика на фоне зн</w:t>
      </w:r>
      <w:r w:rsidRPr="00742187">
        <w:rPr>
          <w:sz w:val="28"/>
          <w:szCs w:val="28"/>
        </w:rPr>
        <w:t>а</w:t>
      </w:r>
      <w:r w:rsidRPr="00742187">
        <w:rPr>
          <w:sz w:val="28"/>
          <w:szCs w:val="28"/>
        </w:rPr>
        <w:t>чительных магнитных полей рассеивания от электромагнитной муфты скольжения (ЭМС), п</w:t>
      </w:r>
      <w:r w:rsidRPr="00742187">
        <w:rPr>
          <w:sz w:val="28"/>
          <w:szCs w:val="28"/>
        </w:rPr>
        <w:t>о</w:t>
      </w:r>
      <w:r w:rsidRPr="00742187">
        <w:rPr>
          <w:sz w:val="28"/>
          <w:szCs w:val="28"/>
        </w:rPr>
        <w:t>средством которой регулируется скорость подачи очистного комбайна.</w:t>
      </w:r>
    </w:p>
    <w:p w:rsidR="00D94DEB" w:rsidRPr="00742187" w:rsidRDefault="00D94DEB" w:rsidP="00D94DEB">
      <w:pPr>
        <w:pStyle w:val="a4"/>
        <w:numPr>
          <w:ilvl w:val="0"/>
          <w:numId w:val="1"/>
        </w:numPr>
        <w:tabs>
          <w:tab w:val="clear" w:pos="1740"/>
          <w:tab w:val="left" w:pos="993"/>
        </w:tabs>
        <w:ind w:left="0" w:firstLine="567"/>
        <w:rPr>
          <w:sz w:val="28"/>
          <w:szCs w:val="28"/>
        </w:rPr>
      </w:pPr>
      <w:r w:rsidRPr="00742187">
        <w:rPr>
          <w:sz w:val="28"/>
          <w:szCs w:val="28"/>
        </w:rPr>
        <w:t>Необходимо обеспечить функционирование датчика в широком диапазоне частот из-за значительного изменения скорости подачи в пр</w:t>
      </w:r>
      <w:r w:rsidRPr="00742187">
        <w:rPr>
          <w:sz w:val="28"/>
          <w:szCs w:val="28"/>
        </w:rPr>
        <w:t>о</w:t>
      </w:r>
      <w:r w:rsidRPr="00742187">
        <w:rPr>
          <w:sz w:val="28"/>
          <w:szCs w:val="28"/>
        </w:rPr>
        <w:t>цессе регулирования н</w:t>
      </w:r>
      <w:r w:rsidRPr="00742187">
        <w:rPr>
          <w:sz w:val="28"/>
          <w:szCs w:val="28"/>
        </w:rPr>
        <w:t>а</w:t>
      </w:r>
      <w:r w:rsidRPr="00742187">
        <w:rPr>
          <w:sz w:val="28"/>
          <w:szCs w:val="28"/>
        </w:rPr>
        <w:t>грузки очистного комбайна.</w:t>
      </w:r>
    </w:p>
    <w:p w:rsidR="00D94DEB" w:rsidRPr="00742187" w:rsidRDefault="00D94DEB" w:rsidP="00D94DEB">
      <w:pPr>
        <w:pStyle w:val="a4"/>
        <w:numPr>
          <w:ilvl w:val="0"/>
          <w:numId w:val="1"/>
        </w:numPr>
        <w:tabs>
          <w:tab w:val="clear" w:pos="1740"/>
          <w:tab w:val="left" w:pos="993"/>
        </w:tabs>
        <w:ind w:left="0" w:firstLine="567"/>
        <w:rPr>
          <w:sz w:val="28"/>
          <w:szCs w:val="28"/>
        </w:rPr>
      </w:pPr>
      <w:r w:rsidRPr="00742187">
        <w:rPr>
          <w:sz w:val="28"/>
          <w:szCs w:val="28"/>
        </w:rPr>
        <w:t>Требуется обеспечить высокую радиальную чувствительность датчика для обеспечения достаточного зазора между зубцами измерител</w:t>
      </w:r>
      <w:r w:rsidRPr="00742187">
        <w:rPr>
          <w:sz w:val="28"/>
          <w:szCs w:val="28"/>
        </w:rPr>
        <w:t>ь</w:t>
      </w:r>
      <w:r w:rsidRPr="00742187">
        <w:rPr>
          <w:sz w:val="28"/>
          <w:szCs w:val="28"/>
        </w:rPr>
        <w:t>ного зубчатого колеса, вследствие неизбежного существования в нем м</w:t>
      </w:r>
      <w:r w:rsidRPr="00742187">
        <w:rPr>
          <w:sz w:val="28"/>
          <w:szCs w:val="28"/>
        </w:rPr>
        <w:t>е</w:t>
      </w:r>
      <w:r w:rsidRPr="00742187">
        <w:rPr>
          <w:sz w:val="28"/>
          <w:szCs w:val="28"/>
        </w:rPr>
        <w:t>ханических биений. Одновременно необходимо обеспечить достаточно низкую боковую чувствительность и высокую помехоустойчивость датч</w:t>
      </w:r>
      <w:r w:rsidRPr="00742187">
        <w:rPr>
          <w:sz w:val="28"/>
          <w:szCs w:val="28"/>
        </w:rPr>
        <w:t>и</w:t>
      </w:r>
      <w:r w:rsidRPr="00742187">
        <w:rPr>
          <w:sz w:val="28"/>
          <w:szCs w:val="28"/>
        </w:rPr>
        <w:t>ка.</w:t>
      </w:r>
    </w:p>
    <w:p w:rsidR="00D94DEB" w:rsidRPr="001B3438" w:rsidRDefault="00D94DEB" w:rsidP="00D94DEB">
      <w:pPr>
        <w:pStyle w:val="a4"/>
        <w:ind w:firstLine="567"/>
        <w:rPr>
          <w:sz w:val="28"/>
          <w:szCs w:val="28"/>
        </w:rPr>
      </w:pPr>
      <w:r w:rsidRPr="00742187">
        <w:rPr>
          <w:sz w:val="28"/>
          <w:szCs w:val="28"/>
        </w:rPr>
        <w:t xml:space="preserve">Для решения этих </w:t>
      </w:r>
      <w:r>
        <w:rPr>
          <w:sz w:val="28"/>
          <w:szCs w:val="28"/>
        </w:rPr>
        <w:t xml:space="preserve">задач </w:t>
      </w:r>
      <w:r w:rsidRPr="00742187">
        <w:rPr>
          <w:sz w:val="28"/>
          <w:szCs w:val="28"/>
        </w:rPr>
        <w:t>необходимо обоснование геометрич</w:t>
      </w:r>
      <w:r w:rsidRPr="00742187">
        <w:rPr>
          <w:sz w:val="28"/>
          <w:szCs w:val="28"/>
        </w:rPr>
        <w:t>е</w:t>
      </w:r>
      <w:r w:rsidRPr="00742187">
        <w:rPr>
          <w:sz w:val="28"/>
          <w:szCs w:val="28"/>
        </w:rPr>
        <w:t>ских и электротехнических параметров датчика.</w:t>
      </w:r>
      <w:r>
        <w:rPr>
          <w:sz w:val="28"/>
          <w:szCs w:val="28"/>
        </w:rPr>
        <w:t xml:space="preserve"> </w:t>
      </w:r>
      <w:r w:rsidRPr="00742187">
        <w:rPr>
          <w:sz w:val="28"/>
          <w:szCs w:val="28"/>
        </w:rPr>
        <w:t>Нижний предел рабочей частоты датчика определяется частотой вращения и к</w:t>
      </w:r>
      <w:r w:rsidRPr="00742187">
        <w:rPr>
          <w:sz w:val="28"/>
          <w:szCs w:val="28"/>
        </w:rPr>
        <w:t>о</w:t>
      </w:r>
      <w:r w:rsidRPr="00742187">
        <w:rPr>
          <w:sz w:val="28"/>
          <w:szCs w:val="28"/>
        </w:rPr>
        <w:t xml:space="preserve">личеством зубцов измерительного колеса. С другой стороны, при снижении  рабочей частоты датчика увеличивается время </w:t>
      </w:r>
      <w:proofErr w:type="gramStart"/>
      <w:r w:rsidRPr="00742187">
        <w:rPr>
          <w:sz w:val="28"/>
          <w:szCs w:val="28"/>
        </w:rPr>
        <w:t>запаздывания измерения скорости вращения зу</w:t>
      </w:r>
      <w:r w:rsidRPr="00742187">
        <w:rPr>
          <w:sz w:val="28"/>
          <w:szCs w:val="28"/>
        </w:rPr>
        <w:t>б</w:t>
      </w:r>
      <w:r w:rsidRPr="00742187">
        <w:rPr>
          <w:sz w:val="28"/>
          <w:szCs w:val="28"/>
        </w:rPr>
        <w:t>чатого колеса</w:t>
      </w:r>
      <w:proofErr w:type="gramEnd"/>
      <w:r w:rsidRPr="00742187">
        <w:rPr>
          <w:sz w:val="28"/>
          <w:szCs w:val="28"/>
        </w:rPr>
        <w:t xml:space="preserve">. Увеличение времени запаздывания выше определенного </w:t>
      </w:r>
      <w:r w:rsidRPr="00742187">
        <w:rPr>
          <w:sz w:val="28"/>
          <w:szCs w:val="28"/>
        </w:rPr>
        <w:lastRenderedPageBreak/>
        <w:t>значения может снизить качество ст</w:t>
      </w:r>
      <w:r w:rsidRPr="00742187">
        <w:rPr>
          <w:sz w:val="28"/>
          <w:szCs w:val="28"/>
        </w:rPr>
        <w:t>а</w:t>
      </w:r>
      <w:r w:rsidRPr="00742187">
        <w:rPr>
          <w:sz w:val="28"/>
          <w:szCs w:val="28"/>
        </w:rPr>
        <w:t>билизации скорости подачи. На основании изложенного, геоме</w:t>
      </w:r>
      <w:r w:rsidRPr="00742187">
        <w:rPr>
          <w:sz w:val="28"/>
          <w:szCs w:val="28"/>
        </w:rPr>
        <w:t>т</w:t>
      </w:r>
      <w:r w:rsidRPr="00742187">
        <w:rPr>
          <w:sz w:val="28"/>
          <w:szCs w:val="28"/>
        </w:rPr>
        <w:t xml:space="preserve">рические параметры датчика и зубчатого колеса были определены из условия </w:t>
      </w:r>
      <w:proofErr w:type="gramStart"/>
      <w:r w:rsidRPr="00742187">
        <w:rPr>
          <w:sz w:val="28"/>
          <w:szCs w:val="28"/>
        </w:rPr>
        <w:t>достиж</w:t>
      </w:r>
      <w:r w:rsidRPr="00742187">
        <w:rPr>
          <w:sz w:val="28"/>
          <w:szCs w:val="28"/>
        </w:rPr>
        <w:t>е</w:t>
      </w:r>
      <w:r w:rsidRPr="00742187">
        <w:rPr>
          <w:sz w:val="28"/>
          <w:szCs w:val="28"/>
        </w:rPr>
        <w:t>ния требуемого качества стабилизации скорости подачи комбайна</w:t>
      </w:r>
      <w:proofErr w:type="gramEnd"/>
      <w:r w:rsidRPr="00742187">
        <w:rPr>
          <w:sz w:val="28"/>
          <w:szCs w:val="28"/>
        </w:rPr>
        <w:t>. За критерий качес</w:t>
      </w:r>
      <w:r w:rsidRPr="00742187">
        <w:rPr>
          <w:sz w:val="28"/>
          <w:szCs w:val="28"/>
        </w:rPr>
        <w:t>т</w:t>
      </w:r>
      <w:r w:rsidRPr="00742187">
        <w:rPr>
          <w:sz w:val="28"/>
          <w:szCs w:val="28"/>
        </w:rPr>
        <w:t>ва была принята величина амплитуды колебаний скорости подачи. Она не должна пр</w:t>
      </w:r>
      <w:r w:rsidRPr="00742187">
        <w:rPr>
          <w:sz w:val="28"/>
          <w:szCs w:val="28"/>
        </w:rPr>
        <w:t>е</w:t>
      </w:r>
      <w:r w:rsidRPr="00742187">
        <w:rPr>
          <w:sz w:val="28"/>
          <w:szCs w:val="28"/>
        </w:rPr>
        <w:t xml:space="preserve">вышать 7% от заданной </w:t>
      </w:r>
      <w:proofErr w:type="spellStart"/>
      <w:r w:rsidRPr="00742187">
        <w:rPr>
          <w:sz w:val="28"/>
          <w:szCs w:val="28"/>
        </w:rPr>
        <w:t>уставки</w:t>
      </w:r>
      <w:proofErr w:type="spellEnd"/>
      <w:r w:rsidRPr="00742187">
        <w:rPr>
          <w:sz w:val="28"/>
          <w:szCs w:val="28"/>
        </w:rPr>
        <w:t xml:space="preserve"> /1/. Влияние времени запаздывания на показатели к</w:t>
      </w:r>
      <w:r w:rsidRPr="00742187">
        <w:rPr>
          <w:sz w:val="28"/>
          <w:szCs w:val="28"/>
        </w:rPr>
        <w:t>а</w:t>
      </w:r>
      <w:r w:rsidRPr="00742187">
        <w:rPr>
          <w:sz w:val="28"/>
          <w:szCs w:val="28"/>
        </w:rPr>
        <w:t xml:space="preserve">чества </w:t>
      </w:r>
      <w:r w:rsidRPr="001B3438">
        <w:rPr>
          <w:sz w:val="28"/>
          <w:szCs w:val="28"/>
        </w:rPr>
        <w:t>исследовалось при помощи компьютерного моделирования системы автоматизированная ВСП - ко</w:t>
      </w:r>
      <w:r w:rsidRPr="001B3438">
        <w:rPr>
          <w:sz w:val="28"/>
          <w:szCs w:val="28"/>
        </w:rPr>
        <w:t>м</w:t>
      </w:r>
      <w:r w:rsidRPr="001B3438">
        <w:rPr>
          <w:sz w:val="28"/>
          <w:szCs w:val="28"/>
        </w:rPr>
        <w:t xml:space="preserve">байн. </w:t>
      </w:r>
    </w:p>
    <w:p w:rsidR="00D94DEB" w:rsidRDefault="00D94DEB" w:rsidP="00D94DEB">
      <w:pPr>
        <w:pStyle w:val="a4"/>
        <w:ind w:firstLine="567"/>
        <w:rPr>
          <w:sz w:val="28"/>
          <w:szCs w:val="28"/>
        </w:rPr>
      </w:pPr>
      <w:r w:rsidRPr="001B3438">
        <w:rPr>
          <w:sz w:val="28"/>
          <w:szCs w:val="28"/>
        </w:rPr>
        <w:t>При построении компьютерной модели (рисунок.1а) было принято следующее. В начальный момент времени на систему действует обобще</w:t>
      </w:r>
      <w:r w:rsidRPr="001B3438">
        <w:rPr>
          <w:sz w:val="28"/>
          <w:szCs w:val="28"/>
        </w:rPr>
        <w:t>н</w:t>
      </w:r>
      <w:r w:rsidRPr="001B3438">
        <w:rPr>
          <w:sz w:val="28"/>
          <w:szCs w:val="28"/>
        </w:rPr>
        <w:t xml:space="preserve">ная сила сопротивления </w:t>
      </w:r>
      <w:r w:rsidRPr="001B3438">
        <w:rPr>
          <w:position w:val="-12"/>
          <w:sz w:val="28"/>
          <w:szCs w:val="28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5pt;height:19pt" o:ole="">
            <v:imagedata r:id="rId6" o:title=""/>
          </v:shape>
          <o:OLEObject Type="Embed" ProgID="Equation.DSMT4" ShapeID="_x0000_i1025" DrawAspect="Content" ObjectID="_1401012629" r:id="rId7"/>
        </w:object>
      </w:r>
      <w:r w:rsidRPr="001B3438">
        <w:rPr>
          <w:sz w:val="28"/>
          <w:szCs w:val="28"/>
        </w:rPr>
        <w:t>, ко</w:t>
      </w:r>
      <w:r w:rsidRPr="001B3438">
        <w:rPr>
          <w:sz w:val="28"/>
          <w:szCs w:val="28"/>
        </w:rPr>
        <w:t>м</w:t>
      </w:r>
      <w:r w:rsidRPr="001B3438">
        <w:rPr>
          <w:sz w:val="28"/>
          <w:szCs w:val="28"/>
        </w:rPr>
        <w:t xml:space="preserve">байн и привод двигаются с определенными скоростями соответствующие </w:t>
      </w:r>
      <w:r w:rsidRPr="001B3438">
        <w:rPr>
          <w:position w:val="-12"/>
          <w:sz w:val="28"/>
          <w:szCs w:val="28"/>
        </w:rPr>
        <w:object w:dxaOrig="300" w:dyaOrig="380">
          <v:shape id="_x0000_i1026" type="#_x0000_t75" style="width:14.95pt;height:19pt" o:ole="">
            <v:imagedata r:id="rId8" o:title=""/>
          </v:shape>
          <o:OLEObject Type="Embed" ProgID="Equation.DSMT4" ShapeID="_x0000_i1026" DrawAspect="Content" ObjectID="_1401012630" r:id="rId9"/>
        </w:object>
      </w:r>
      <w:r w:rsidRPr="001B3438">
        <w:rPr>
          <w:sz w:val="28"/>
          <w:szCs w:val="28"/>
        </w:rPr>
        <w:t xml:space="preserve"> и </w:t>
      </w:r>
      <w:r w:rsidRPr="001B3438">
        <w:rPr>
          <w:position w:val="-12"/>
          <w:sz w:val="28"/>
          <w:szCs w:val="28"/>
        </w:rPr>
        <w:object w:dxaOrig="300" w:dyaOrig="380">
          <v:shape id="_x0000_i1027" type="#_x0000_t75" style="width:14.95pt;height:19pt" o:ole="">
            <v:imagedata r:id="rId10" o:title=""/>
          </v:shape>
          <o:OLEObject Type="Embed" ProgID="Equation.DSMT4" ShapeID="_x0000_i1027" DrawAspect="Content" ObjectID="_1401012631" r:id="rId11"/>
        </w:object>
      </w:r>
      <w:r w:rsidRPr="001B3438">
        <w:rPr>
          <w:sz w:val="28"/>
          <w:szCs w:val="28"/>
        </w:rPr>
        <w:t xml:space="preserve">, в цепи присутствует натяжение, равное </w:t>
      </w:r>
      <w:r w:rsidRPr="001B3438">
        <w:rPr>
          <w:position w:val="-12"/>
          <w:sz w:val="28"/>
          <w:szCs w:val="28"/>
        </w:rPr>
        <w:object w:dxaOrig="380" w:dyaOrig="380">
          <v:shape id="_x0000_i1028" type="#_x0000_t75" style="width:19pt;height:19pt" o:ole="">
            <v:imagedata r:id="rId12" o:title=""/>
          </v:shape>
          <o:OLEObject Type="Embed" ProgID="Equation.DSMT4" ShapeID="_x0000_i1028" DrawAspect="Content" ObjectID="_1401012632" r:id="rId13"/>
        </w:object>
      </w:r>
      <w:r w:rsidRPr="001B3438">
        <w:rPr>
          <w:sz w:val="28"/>
          <w:szCs w:val="28"/>
        </w:rPr>
        <w:t xml:space="preserve">. Тяговая цепь, связывающая первую и вторую массы, имеет жесткость </w:t>
      </w:r>
      <w:r w:rsidRPr="001B3438">
        <w:rPr>
          <w:position w:val="-12"/>
          <w:sz w:val="28"/>
          <w:szCs w:val="28"/>
        </w:rPr>
        <w:object w:dxaOrig="340" w:dyaOrig="380">
          <v:shape id="_x0000_i1029" type="#_x0000_t75" style="width:17pt;height:19pt" o:ole="">
            <v:imagedata r:id="rId14" o:title=""/>
          </v:shape>
          <o:OLEObject Type="Embed" ProgID="Equation.DSMT4" ShapeID="_x0000_i1029" DrawAspect="Content" ObjectID="_1401012633" r:id="rId15"/>
        </w:object>
      </w:r>
      <w:r w:rsidRPr="001B3438">
        <w:rPr>
          <w:sz w:val="28"/>
          <w:szCs w:val="28"/>
        </w:rPr>
        <w:t xml:space="preserve">, </w:t>
      </w:r>
      <w:proofErr w:type="spellStart"/>
      <w:r w:rsidRPr="001B3438">
        <w:rPr>
          <w:sz w:val="28"/>
          <w:szCs w:val="28"/>
        </w:rPr>
        <w:t>котрая</w:t>
      </w:r>
      <w:proofErr w:type="spellEnd"/>
      <w:r w:rsidRPr="001B3438">
        <w:rPr>
          <w:sz w:val="28"/>
          <w:szCs w:val="28"/>
        </w:rPr>
        <w:t xml:space="preserve"> зависит от местоположения комбайна в очис</w:t>
      </w:r>
      <w:r w:rsidRPr="001B3438">
        <w:rPr>
          <w:sz w:val="28"/>
          <w:szCs w:val="28"/>
        </w:rPr>
        <w:t>т</w:t>
      </w:r>
      <w:r w:rsidRPr="001B3438">
        <w:rPr>
          <w:sz w:val="28"/>
          <w:szCs w:val="28"/>
        </w:rPr>
        <w:t xml:space="preserve">ном забое. Обобщая все изложенное выше, получаем </w:t>
      </w:r>
      <w:proofErr w:type="spellStart"/>
      <w:r w:rsidRPr="001B3438">
        <w:rPr>
          <w:sz w:val="28"/>
          <w:szCs w:val="28"/>
        </w:rPr>
        <w:t>двухмассовую</w:t>
      </w:r>
      <w:proofErr w:type="spellEnd"/>
      <w:r w:rsidRPr="001B3438">
        <w:rPr>
          <w:sz w:val="28"/>
          <w:szCs w:val="28"/>
        </w:rPr>
        <w:t xml:space="preserve"> механическую систему, изображенную на р</w:t>
      </w:r>
      <w:r w:rsidRPr="001B3438">
        <w:rPr>
          <w:sz w:val="28"/>
          <w:szCs w:val="28"/>
        </w:rPr>
        <w:t>и</w:t>
      </w:r>
      <w:r w:rsidRPr="001B3438">
        <w:rPr>
          <w:sz w:val="28"/>
          <w:szCs w:val="28"/>
        </w:rPr>
        <w:t xml:space="preserve">сунке 1б. </w:t>
      </w:r>
    </w:p>
    <w:p w:rsidR="00D94DEB" w:rsidRPr="001B3438" w:rsidRDefault="00D94DEB" w:rsidP="00D94DEB">
      <w:pPr>
        <w:pStyle w:val="a4"/>
        <w:ind w:firstLine="567"/>
        <w:rPr>
          <w:sz w:val="28"/>
          <w:szCs w:val="28"/>
        </w:rPr>
      </w:pPr>
      <w:r w:rsidRPr="001B3438">
        <w:rPr>
          <w:sz w:val="28"/>
          <w:szCs w:val="28"/>
        </w:rPr>
        <w:t>Были приняты следующие допущения:</w:t>
      </w:r>
    </w:p>
    <w:p w:rsidR="00D94DEB" w:rsidRPr="00742187" w:rsidRDefault="00D94DEB" w:rsidP="00D94DEB">
      <w:pPr>
        <w:ind w:firstLine="567"/>
        <w:jc w:val="both"/>
        <w:rPr>
          <w:sz w:val="28"/>
          <w:szCs w:val="28"/>
        </w:rPr>
      </w:pPr>
      <w:r w:rsidRPr="00742187">
        <w:rPr>
          <w:sz w:val="28"/>
          <w:szCs w:val="28"/>
        </w:rPr>
        <w:t>- не учитываются силы трения в промежуточных компонентах ра</w:t>
      </w:r>
      <w:r w:rsidRPr="00742187">
        <w:rPr>
          <w:sz w:val="28"/>
          <w:szCs w:val="28"/>
        </w:rPr>
        <w:t>с</w:t>
      </w:r>
      <w:r w:rsidRPr="00742187">
        <w:rPr>
          <w:sz w:val="28"/>
          <w:szCs w:val="28"/>
        </w:rPr>
        <w:t>сматриваемой системы (трение в подшипниках и т.п.), а также активные силы, воздейс</w:t>
      </w:r>
      <w:r w:rsidRPr="00742187">
        <w:rPr>
          <w:sz w:val="28"/>
          <w:szCs w:val="28"/>
        </w:rPr>
        <w:t>т</w:t>
      </w:r>
      <w:r w:rsidRPr="00742187">
        <w:rPr>
          <w:sz w:val="28"/>
          <w:szCs w:val="28"/>
        </w:rPr>
        <w:t>вующие на данные компоненты;</w:t>
      </w:r>
    </w:p>
    <w:p w:rsidR="00D94DEB" w:rsidRPr="00742187" w:rsidRDefault="00D94DEB" w:rsidP="00D94DEB">
      <w:pPr>
        <w:ind w:firstLine="567"/>
        <w:jc w:val="both"/>
        <w:rPr>
          <w:sz w:val="28"/>
          <w:szCs w:val="28"/>
        </w:rPr>
      </w:pPr>
      <w:r w:rsidRPr="00742187">
        <w:rPr>
          <w:sz w:val="28"/>
          <w:szCs w:val="28"/>
        </w:rPr>
        <w:t xml:space="preserve">- принята суммарная сила сопротивления </w:t>
      </w:r>
      <w:r w:rsidRPr="00742187">
        <w:rPr>
          <w:position w:val="-12"/>
          <w:sz w:val="28"/>
          <w:szCs w:val="28"/>
        </w:rPr>
        <w:object w:dxaOrig="300" w:dyaOrig="380">
          <v:shape id="_x0000_i1030" type="#_x0000_t75" style="width:14.95pt;height:19pt" o:ole="">
            <v:imagedata r:id="rId6" o:title=""/>
          </v:shape>
          <o:OLEObject Type="Embed" ProgID="Equation.DSMT4" ShapeID="_x0000_i1030" DrawAspect="Content" ObjectID="_1401012634" r:id="rId16"/>
        </w:object>
      </w:r>
      <w:r w:rsidRPr="00742187">
        <w:rPr>
          <w:sz w:val="28"/>
          <w:szCs w:val="28"/>
        </w:rPr>
        <w:t xml:space="preserve"> вместо ряда сил сопр</w:t>
      </w:r>
      <w:r w:rsidRPr="00742187">
        <w:rPr>
          <w:sz w:val="28"/>
          <w:szCs w:val="28"/>
        </w:rPr>
        <w:t>о</w:t>
      </w:r>
      <w:r w:rsidRPr="00742187">
        <w:rPr>
          <w:sz w:val="28"/>
          <w:szCs w:val="28"/>
        </w:rPr>
        <w:t>тивления;</w:t>
      </w:r>
    </w:p>
    <w:p w:rsidR="00D94DEB" w:rsidRPr="00742187" w:rsidRDefault="00D94DEB" w:rsidP="00D94DEB">
      <w:pPr>
        <w:ind w:firstLine="567"/>
        <w:jc w:val="both"/>
        <w:rPr>
          <w:sz w:val="28"/>
          <w:szCs w:val="28"/>
        </w:rPr>
      </w:pPr>
      <w:r w:rsidRPr="00742187">
        <w:rPr>
          <w:sz w:val="28"/>
          <w:szCs w:val="28"/>
        </w:rPr>
        <w:t xml:space="preserve">- пренебрегаем массой тяговой цепи, учитывая только массу комбайна </w:t>
      </w:r>
      <w:r w:rsidRPr="00742187">
        <w:rPr>
          <w:position w:val="-12"/>
          <w:sz w:val="28"/>
          <w:szCs w:val="28"/>
        </w:rPr>
        <w:object w:dxaOrig="360" w:dyaOrig="380">
          <v:shape id="_x0000_i1031" type="#_x0000_t75" style="width:18.35pt;height:19pt" o:ole="">
            <v:imagedata r:id="rId17" o:title=""/>
          </v:shape>
          <o:OLEObject Type="Embed" ProgID="Equation.DSMT4" ShapeID="_x0000_i1031" DrawAspect="Content" ObjectID="_1401012635" r:id="rId18"/>
        </w:object>
      </w:r>
      <w:r w:rsidRPr="00742187">
        <w:rPr>
          <w:sz w:val="28"/>
          <w:szCs w:val="28"/>
        </w:rPr>
        <w:t>;</w:t>
      </w:r>
    </w:p>
    <w:p w:rsidR="00D94DEB" w:rsidRPr="00742187" w:rsidRDefault="00D94DEB" w:rsidP="00D94DEB">
      <w:pPr>
        <w:ind w:firstLine="567"/>
        <w:jc w:val="both"/>
        <w:rPr>
          <w:sz w:val="28"/>
          <w:szCs w:val="28"/>
        </w:rPr>
      </w:pPr>
      <w:r w:rsidRPr="00742187">
        <w:rPr>
          <w:sz w:val="28"/>
          <w:szCs w:val="28"/>
        </w:rPr>
        <w:t>- двигатель принят как источник постоянной скорости и моме</w:t>
      </w:r>
      <w:r w:rsidRPr="00742187">
        <w:rPr>
          <w:sz w:val="28"/>
          <w:szCs w:val="28"/>
        </w:rPr>
        <w:t>н</w:t>
      </w:r>
      <w:r w:rsidRPr="00742187">
        <w:rPr>
          <w:sz w:val="28"/>
          <w:szCs w:val="28"/>
        </w:rPr>
        <w:t>та;</w:t>
      </w:r>
    </w:p>
    <w:p w:rsidR="00D94DEB" w:rsidRPr="00742187" w:rsidRDefault="00D94DEB" w:rsidP="00D94DEB">
      <w:pPr>
        <w:ind w:firstLine="567"/>
        <w:jc w:val="both"/>
        <w:rPr>
          <w:sz w:val="28"/>
          <w:szCs w:val="28"/>
        </w:rPr>
      </w:pPr>
      <w:r w:rsidRPr="00742187">
        <w:rPr>
          <w:sz w:val="28"/>
          <w:szCs w:val="28"/>
        </w:rPr>
        <w:t>- приведенные массы двигателя, ЭМС и редуктора объединены в одну эквив</w:t>
      </w:r>
      <w:r w:rsidRPr="00742187">
        <w:rPr>
          <w:sz w:val="28"/>
          <w:szCs w:val="28"/>
        </w:rPr>
        <w:t>а</w:t>
      </w:r>
      <w:r w:rsidRPr="00742187">
        <w:rPr>
          <w:sz w:val="28"/>
          <w:szCs w:val="28"/>
        </w:rPr>
        <w:t xml:space="preserve">лентную массу </w:t>
      </w:r>
      <w:r w:rsidRPr="00742187">
        <w:rPr>
          <w:position w:val="-12"/>
          <w:sz w:val="28"/>
          <w:szCs w:val="28"/>
        </w:rPr>
        <w:object w:dxaOrig="320" w:dyaOrig="380">
          <v:shape id="_x0000_i1032" type="#_x0000_t75" style="width:16.3pt;height:19pt" o:ole="">
            <v:imagedata r:id="rId19" o:title=""/>
          </v:shape>
          <o:OLEObject Type="Embed" ProgID="Equation.DSMT4" ShapeID="_x0000_i1032" DrawAspect="Content" ObjectID="_1401012636" r:id="rId20"/>
        </w:object>
      </w:r>
      <w:r w:rsidRPr="00742187">
        <w:rPr>
          <w:sz w:val="28"/>
          <w:szCs w:val="28"/>
        </w:rPr>
        <w:t>.</w:t>
      </w:r>
    </w:p>
    <w:p w:rsidR="00D94DEB" w:rsidRPr="00742187" w:rsidRDefault="00D94DEB" w:rsidP="00D94DEB">
      <w:pPr>
        <w:pStyle w:val="a4"/>
        <w:ind w:firstLine="567"/>
        <w:rPr>
          <w:sz w:val="28"/>
          <w:szCs w:val="28"/>
        </w:rPr>
      </w:pPr>
    </w:p>
    <w:p w:rsidR="00D94DEB" w:rsidRDefault="00D94DEB" w:rsidP="00D94DEB">
      <w:pPr>
        <w:ind w:firstLine="357"/>
        <w:jc w:val="both"/>
        <w:rPr>
          <w:sz w:val="28"/>
          <w:szCs w:val="28"/>
        </w:rPr>
      </w:pPr>
      <w:r w:rsidRPr="00742187">
        <w:rPr>
          <w:sz w:val="28"/>
          <w:szCs w:val="28"/>
        </w:rPr>
        <w:object w:dxaOrig="9154" w:dyaOrig="2602">
          <v:shape id="_x0000_i1033" type="#_x0000_t75" style="width:457.8pt;height:130.4pt" o:ole="">
            <v:imagedata r:id="rId21" o:title=""/>
          </v:shape>
          <o:OLEObject Type="Embed" ProgID="Visio.Drawing.6" ShapeID="_x0000_i1033" DrawAspect="Content" ObjectID="_1401012637" r:id="rId22"/>
        </w:object>
      </w:r>
      <w:r>
        <w:rPr>
          <w:sz w:val="28"/>
          <w:szCs w:val="28"/>
        </w:rPr>
        <w:tab/>
      </w:r>
      <w:r w:rsidRPr="00742187">
        <w:rPr>
          <w:sz w:val="28"/>
          <w:szCs w:val="28"/>
        </w:rPr>
        <w:t xml:space="preserve">Рисунок 1 – </w:t>
      </w:r>
      <w:r>
        <w:rPr>
          <w:sz w:val="28"/>
          <w:szCs w:val="28"/>
        </w:rPr>
        <w:t>Механическая система ВСП</w:t>
      </w:r>
      <w:r w:rsidRPr="00742187">
        <w:rPr>
          <w:sz w:val="28"/>
          <w:szCs w:val="28"/>
        </w:rPr>
        <w:t xml:space="preserve"> (а)</w:t>
      </w:r>
      <w:r>
        <w:rPr>
          <w:sz w:val="28"/>
          <w:szCs w:val="28"/>
        </w:rPr>
        <w:t xml:space="preserve"> </w:t>
      </w:r>
      <w:r w:rsidRPr="00742187">
        <w:rPr>
          <w:sz w:val="28"/>
          <w:szCs w:val="28"/>
        </w:rPr>
        <w:t>и ее расчетная</w:t>
      </w:r>
      <w:r>
        <w:rPr>
          <w:sz w:val="28"/>
          <w:szCs w:val="28"/>
        </w:rPr>
        <w:t xml:space="preserve">  </w:t>
      </w:r>
      <w:r w:rsidRPr="00742187">
        <w:rPr>
          <w:sz w:val="28"/>
          <w:szCs w:val="28"/>
        </w:rPr>
        <w:t>сх</w:t>
      </w:r>
      <w:r w:rsidRPr="00742187">
        <w:rPr>
          <w:sz w:val="28"/>
          <w:szCs w:val="28"/>
        </w:rPr>
        <w:t>е</w:t>
      </w:r>
      <w:r w:rsidRPr="00742187">
        <w:rPr>
          <w:sz w:val="28"/>
          <w:szCs w:val="28"/>
        </w:rPr>
        <w:t>ма (б)</w:t>
      </w:r>
    </w:p>
    <w:p w:rsidR="00D94DEB" w:rsidRPr="00742187" w:rsidRDefault="00D94DEB" w:rsidP="00D94DEB">
      <w:pPr>
        <w:ind w:firstLine="357"/>
        <w:jc w:val="both"/>
        <w:rPr>
          <w:sz w:val="28"/>
          <w:szCs w:val="28"/>
        </w:rPr>
      </w:pPr>
    </w:p>
    <w:p w:rsidR="00D94DEB" w:rsidRPr="00742187" w:rsidRDefault="00D94DEB" w:rsidP="00D94D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Движение первой массы  описывается</w:t>
      </w:r>
      <w:r w:rsidRPr="00742187">
        <w:rPr>
          <w:sz w:val="28"/>
          <w:szCs w:val="28"/>
        </w:rPr>
        <w:t xml:space="preserve"> дифференциальным уравн</w:t>
      </w:r>
      <w:r w:rsidRPr="00742187">
        <w:rPr>
          <w:sz w:val="28"/>
          <w:szCs w:val="28"/>
        </w:rPr>
        <w:t>е</w:t>
      </w:r>
      <w:r w:rsidRPr="00742187">
        <w:rPr>
          <w:sz w:val="28"/>
          <w:szCs w:val="28"/>
        </w:rPr>
        <w:t>нием /2/:</w:t>
      </w:r>
    </w:p>
    <w:p w:rsidR="00D94DEB" w:rsidRPr="00742187" w:rsidRDefault="00D94DEB" w:rsidP="00D94DEB">
      <w:pPr>
        <w:ind w:firstLine="567"/>
        <w:jc w:val="both"/>
        <w:rPr>
          <w:sz w:val="28"/>
          <w:szCs w:val="28"/>
        </w:rPr>
      </w:pPr>
    </w:p>
    <w:p w:rsidR="00D94DEB" w:rsidRPr="00742187" w:rsidRDefault="00D94DEB" w:rsidP="00D94DEB">
      <w:pPr>
        <w:ind w:firstLine="567"/>
        <w:jc w:val="center"/>
        <w:rPr>
          <w:sz w:val="28"/>
          <w:szCs w:val="28"/>
        </w:rPr>
      </w:pPr>
      <w:r w:rsidRPr="00742187">
        <w:rPr>
          <w:position w:val="-34"/>
          <w:sz w:val="28"/>
          <w:szCs w:val="28"/>
        </w:rPr>
        <w:object w:dxaOrig="4060" w:dyaOrig="1180">
          <v:shape id="_x0000_i1034" type="#_x0000_t75" style="width:203.1pt;height:59.1pt" o:ole="">
            <v:imagedata r:id="rId23" o:title=""/>
          </v:shape>
          <o:OLEObject Type="Embed" ProgID="Equation.3" ShapeID="_x0000_i1034" DrawAspect="Content" ObjectID="_1401012638" r:id="rId24"/>
        </w:object>
      </w:r>
      <w:r w:rsidRPr="00742187">
        <w:rPr>
          <w:position w:val="-12"/>
          <w:sz w:val="28"/>
          <w:szCs w:val="28"/>
        </w:rPr>
        <w:object w:dxaOrig="200" w:dyaOrig="380">
          <v:shape id="_x0000_i1035" type="#_x0000_t75" style="width:10.2pt;height:19pt" o:ole="">
            <v:imagedata r:id="rId25" o:title=""/>
          </v:shape>
          <o:OLEObject Type="Embed" ProgID="Equation.3" ShapeID="_x0000_i1035" DrawAspect="Content" ObjectID="_1401012639" r:id="rId26"/>
        </w:object>
      </w:r>
      <w:r w:rsidRPr="00742187">
        <w:rPr>
          <w:sz w:val="28"/>
          <w:szCs w:val="28"/>
        </w:rPr>
        <w:t xml:space="preserve">                         (1),</w:t>
      </w:r>
    </w:p>
    <w:p w:rsidR="00D94DEB" w:rsidRPr="00742187" w:rsidRDefault="00D94DEB" w:rsidP="00D94DEB">
      <w:pPr>
        <w:ind w:firstLine="567"/>
        <w:jc w:val="center"/>
        <w:rPr>
          <w:sz w:val="28"/>
          <w:szCs w:val="28"/>
        </w:rPr>
      </w:pPr>
    </w:p>
    <w:p w:rsidR="00D94DEB" w:rsidRPr="00742187" w:rsidRDefault="00D94DEB" w:rsidP="00D94DEB">
      <w:pPr>
        <w:ind w:firstLine="567"/>
        <w:rPr>
          <w:sz w:val="28"/>
          <w:szCs w:val="28"/>
        </w:rPr>
      </w:pPr>
      <w:r w:rsidRPr="00742187">
        <w:rPr>
          <w:sz w:val="28"/>
          <w:szCs w:val="28"/>
        </w:rPr>
        <w:t xml:space="preserve">Где </w:t>
      </w:r>
      <w:r w:rsidRPr="00742187">
        <w:rPr>
          <w:i/>
          <w:sz w:val="28"/>
          <w:szCs w:val="28"/>
          <w:lang w:val="en-US"/>
        </w:rPr>
        <w:t>V</w:t>
      </w:r>
      <w:r w:rsidRPr="00742187">
        <w:rPr>
          <w:i/>
          <w:sz w:val="28"/>
          <w:szCs w:val="28"/>
          <w:vertAlign w:val="subscript"/>
        </w:rPr>
        <w:t xml:space="preserve">0 </w:t>
      </w:r>
      <w:r w:rsidRPr="00742187">
        <w:rPr>
          <w:sz w:val="28"/>
          <w:szCs w:val="28"/>
        </w:rPr>
        <w:t xml:space="preserve">– синхронная скорость привода ВСП, </w:t>
      </w:r>
      <w:proofErr w:type="spellStart"/>
      <w:proofErr w:type="gramStart"/>
      <w:r w:rsidRPr="00742187">
        <w:rPr>
          <w:i/>
          <w:sz w:val="28"/>
          <w:szCs w:val="28"/>
          <w:lang w:val="en-US"/>
        </w:rPr>
        <w:t>i</w:t>
      </w:r>
      <w:proofErr w:type="gramEnd"/>
      <w:r w:rsidRPr="00742187">
        <w:rPr>
          <w:i/>
          <w:sz w:val="28"/>
          <w:szCs w:val="28"/>
          <w:vertAlign w:val="subscript"/>
        </w:rPr>
        <w:t>ов</w:t>
      </w:r>
      <w:proofErr w:type="spellEnd"/>
      <w:r w:rsidRPr="00742187">
        <w:rPr>
          <w:i/>
          <w:sz w:val="28"/>
          <w:szCs w:val="28"/>
          <w:vertAlign w:val="subscript"/>
        </w:rPr>
        <w:t xml:space="preserve"> </w:t>
      </w:r>
      <w:r w:rsidRPr="00742187">
        <w:rPr>
          <w:sz w:val="28"/>
          <w:szCs w:val="28"/>
        </w:rPr>
        <w:t xml:space="preserve">- ток возбуждения ЭМС, </w:t>
      </w:r>
      <w:r w:rsidRPr="00742187">
        <w:rPr>
          <w:i/>
          <w:sz w:val="28"/>
          <w:szCs w:val="28"/>
        </w:rPr>
        <w:t>а</w:t>
      </w:r>
      <w:r w:rsidRPr="00742187">
        <w:rPr>
          <w:sz w:val="28"/>
          <w:szCs w:val="28"/>
        </w:rPr>
        <w:t xml:space="preserve"> и </w:t>
      </w:r>
      <w:r w:rsidRPr="00742187">
        <w:rPr>
          <w:i/>
          <w:sz w:val="28"/>
          <w:szCs w:val="28"/>
          <w:lang w:val="en-US"/>
        </w:rPr>
        <w:t>b</w:t>
      </w:r>
      <w:r w:rsidRPr="00742187">
        <w:rPr>
          <w:i/>
          <w:sz w:val="28"/>
          <w:szCs w:val="28"/>
        </w:rPr>
        <w:t xml:space="preserve"> </w:t>
      </w:r>
      <w:r w:rsidRPr="00742187">
        <w:rPr>
          <w:sz w:val="28"/>
          <w:szCs w:val="28"/>
        </w:rPr>
        <w:t>– конструктивные коэффициенты ЭМС.</w:t>
      </w:r>
    </w:p>
    <w:p w:rsidR="00D94DEB" w:rsidRPr="00742187" w:rsidRDefault="00D94DEB" w:rsidP="00D94DEB">
      <w:pPr>
        <w:ind w:firstLine="567"/>
        <w:jc w:val="both"/>
        <w:rPr>
          <w:sz w:val="28"/>
          <w:szCs w:val="28"/>
        </w:rPr>
      </w:pPr>
      <w:r w:rsidRPr="00742187">
        <w:rPr>
          <w:sz w:val="28"/>
          <w:szCs w:val="28"/>
        </w:rPr>
        <w:t xml:space="preserve">Движение </w:t>
      </w:r>
      <w:r>
        <w:rPr>
          <w:sz w:val="28"/>
          <w:szCs w:val="28"/>
        </w:rPr>
        <w:t>второй</w:t>
      </w:r>
      <w:r w:rsidRPr="00742187">
        <w:rPr>
          <w:sz w:val="28"/>
          <w:szCs w:val="28"/>
        </w:rPr>
        <w:t xml:space="preserve"> массы можно описать дифференциальным уравн</w:t>
      </w:r>
      <w:r w:rsidRPr="00742187">
        <w:rPr>
          <w:sz w:val="28"/>
          <w:szCs w:val="28"/>
        </w:rPr>
        <w:t>е</w:t>
      </w:r>
      <w:r w:rsidRPr="00742187">
        <w:rPr>
          <w:sz w:val="28"/>
          <w:szCs w:val="28"/>
        </w:rPr>
        <w:t>нием:</w:t>
      </w:r>
    </w:p>
    <w:p w:rsidR="00D94DEB" w:rsidRPr="00742187" w:rsidRDefault="00D94DEB" w:rsidP="00D94DEB">
      <w:pPr>
        <w:ind w:firstLine="567"/>
        <w:jc w:val="both"/>
        <w:rPr>
          <w:sz w:val="28"/>
          <w:szCs w:val="28"/>
        </w:rPr>
      </w:pPr>
    </w:p>
    <w:p w:rsidR="00D94DEB" w:rsidRDefault="00D94DEB" w:rsidP="00D94DEB">
      <w:pPr>
        <w:pStyle w:val="a4"/>
        <w:ind w:firstLine="567"/>
        <w:jc w:val="center"/>
        <w:rPr>
          <w:sz w:val="28"/>
          <w:szCs w:val="28"/>
        </w:rPr>
      </w:pPr>
      <w:r w:rsidRPr="00742187">
        <w:rPr>
          <w:position w:val="-34"/>
          <w:sz w:val="28"/>
          <w:szCs w:val="28"/>
        </w:rPr>
        <w:object w:dxaOrig="1680" w:dyaOrig="780">
          <v:shape id="_x0000_i1036" type="#_x0000_t75" style="width:84.25pt;height:38.7pt" o:ole="">
            <v:imagedata r:id="rId27" o:title=""/>
          </v:shape>
          <o:OLEObject Type="Embed" ProgID="Equation.DSMT4" ShapeID="_x0000_i1036" DrawAspect="Content" ObjectID="_1401012640" r:id="rId28"/>
        </w:object>
      </w:r>
      <w:r w:rsidRPr="00742187">
        <w:rPr>
          <w:sz w:val="28"/>
          <w:szCs w:val="28"/>
        </w:rPr>
        <w:t xml:space="preserve">                                                            (2).</w:t>
      </w:r>
    </w:p>
    <w:p w:rsidR="00D94DEB" w:rsidRPr="00742187" w:rsidRDefault="00D94DEB" w:rsidP="00D94DEB">
      <w:pPr>
        <w:pStyle w:val="a4"/>
        <w:ind w:firstLine="567"/>
        <w:jc w:val="center"/>
        <w:rPr>
          <w:sz w:val="28"/>
          <w:szCs w:val="28"/>
        </w:rPr>
      </w:pPr>
    </w:p>
    <w:p w:rsidR="00D94DEB" w:rsidRPr="00742187" w:rsidRDefault="00D94DEB" w:rsidP="00D94DEB">
      <w:pPr>
        <w:pStyle w:val="a4"/>
        <w:ind w:firstLine="567"/>
        <w:rPr>
          <w:sz w:val="28"/>
          <w:szCs w:val="28"/>
        </w:rPr>
      </w:pPr>
      <w:r w:rsidRPr="00742187">
        <w:rPr>
          <w:sz w:val="28"/>
          <w:szCs w:val="28"/>
        </w:rPr>
        <w:t xml:space="preserve">Регулирование скорости подачи осуществлялось изменением тока возбуждения ЭМС </w:t>
      </w:r>
      <w:proofErr w:type="spellStart"/>
      <w:proofErr w:type="gramStart"/>
      <w:r w:rsidRPr="00742187">
        <w:rPr>
          <w:i/>
          <w:sz w:val="28"/>
          <w:szCs w:val="28"/>
          <w:lang w:val="en-US"/>
        </w:rPr>
        <w:t>i</w:t>
      </w:r>
      <w:proofErr w:type="gramEnd"/>
      <w:r w:rsidRPr="00742187">
        <w:rPr>
          <w:i/>
          <w:sz w:val="28"/>
          <w:szCs w:val="28"/>
          <w:vertAlign w:val="subscript"/>
        </w:rPr>
        <w:t>ов</w:t>
      </w:r>
      <w:proofErr w:type="spellEnd"/>
      <w:r w:rsidRPr="00742187">
        <w:rPr>
          <w:i/>
          <w:sz w:val="28"/>
          <w:szCs w:val="28"/>
          <w:vertAlign w:val="subscript"/>
        </w:rPr>
        <w:t xml:space="preserve"> </w:t>
      </w:r>
      <w:r w:rsidRPr="00742187">
        <w:rPr>
          <w:sz w:val="28"/>
          <w:szCs w:val="28"/>
        </w:rPr>
        <w:t xml:space="preserve"> по пропорционально – дифференциальному (П-Д) закону управления. Сигн</w:t>
      </w:r>
      <w:r w:rsidRPr="00742187">
        <w:rPr>
          <w:sz w:val="28"/>
          <w:szCs w:val="28"/>
        </w:rPr>
        <w:t>а</w:t>
      </w:r>
      <w:r w:rsidRPr="00742187">
        <w:rPr>
          <w:sz w:val="28"/>
          <w:szCs w:val="28"/>
        </w:rPr>
        <w:t xml:space="preserve">лом обратной связи являлась величина </w:t>
      </w:r>
      <w:r w:rsidRPr="00742187">
        <w:rPr>
          <w:i/>
          <w:sz w:val="28"/>
          <w:szCs w:val="28"/>
          <w:lang w:val="en-US"/>
        </w:rPr>
        <w:t>V</w:t>
      </w:r>
      <w:r w:rsidRPr="00742187">
        <w:rPr>
          <w:i/>
          <w:sz w:val="28"/>
          <w:szCs w:val="28"/>
          <w:vertAlign w:val="subscript"/>
        </w:rPr>
        <w:t xml:space="preserve">ос </w:t>
      </w:r>
      <w:r w:rsidRPr="00742187">
        <w:rPr>
          <w:i/>
          <w:sz w:val="28"/>
          <w:szCs w:val="28"/>
        </w:rPr>
        <w:t xml:space="preserve">= </w:t>
      </w:r>
      <w:r w:rsidRPr="00742187">
        <w:rPr>
          <w:i/>
          <w:sz w:val="28"/>
          <w:szCs w:val="28"/>
          <w:lang w:val="en-US"/>
        </w:rPr>
        <w:t>f</w:t>
      </w:r>
      <w:r w:rsidRPr="00742187">
        <w:rPr>
          <w:i/>
          <w:sz w:val="28"/>
          <w:szCs w:val="28"/>
        </w:rPr>
        <w:t xml:space="preserve"> </w:t>
      </w:r>
      <w:r w:rsidRPr="00742187">
        <w:rPr>
          <w:sz w:val="28"/>
          <w:szCs w:val="28"/>
        </w:rPr>
        <w:t>(</w:t>
      </w:r>
      <w:r w:rsidRPr="00742187">
        <w:rPr>
          <w:i/>
          <w:sz w:val="28"/>
          <w:szCs w:val="28"/>
          <w:lang w:val="en-US"/>
        </w:rPr>
        <w:t>V</w:t>
      </w:r>
      <w:r w:rsidRPr="00742187">
        <w:rPr>
          <w:i/>
          <w:sz w:val="28"/>
          <w:szCs w:val="28"/>
          <w:vertAlign w:val="subscript"/>
        </w:rPr>
        <w:t>1</w:t>
      </w:r>
      <w:r w:rsidRPr="00742187">
        <w:rPr>
          <w:sz w:val="28"/>
          <w:szCs w:val="28"/>
        </w:rPr>
        <w:t>(</w:t>
      </w:r>
      <w:r w:rsidRPr="00742187">
        <w:rPr>
          <w:i/>
          <w:sz w:val="28"/>
          <w:szCs w:val="28"/>
          <w:lang w:val="en-US"/>
        </w:rPr>
        <w:t>t</w:t>
      </w:r>
      <w:r w:rsidRPr="00742187">
        <w:rPr>
          <w:i/>
          <w:sz w:val="28"/>
          <w:szCs w:val="28"/>
        </w:rPr>
        <w:t xml:space="preserve"> – </w:t>
      </w:r>
      <w:proofErr w:type="gramStart"/>
      <w:r w:rsidRPr="00742187">
        <w:rPr>
          <w:i/>
          <w:sz w:val="28"/>
          <w:szCs w:val="28"/>
          <w:lang w:val="en-US"/>
        </w:rPr>
        <w:t>t</w:t>
      </w:r>
      <w:proofErr w:type="gramEnd"/>
      <w:r w:rsidRPr="00742187">
        <w:rPr>
          <w:i/>
          <w:sz w:val="28"/>
          <w:szCs w:val="28"/>
        </w:rPr>
        <w:t>з</w:t>
      </w:r>
      <w:r w:rsidRPr="00742187">
        <w:rPr>
          <w:sz w:val="28"/>
          <w:szCs w:val="28"/>
        </w:rPr>
        <w:t xml:space="preserve">)), где </w:t>
      </w:r>
      <w:r w:rsidRPr="00742187">
        <w:rPr>
          <w:i/>
          <w:sz w:val="28"/>
          <w:szCs w:val="28"/>
          <w:lang w:val="en-US"/>
        </w:rPr>
        <w:t>t</w:t>
      </w:r>
      <w:r w:rsidRPr="00742187">
        <w:rPr>
          <w:i/>
          <w:sz w:val="28"/>
          <w:szCs w:val="28"/>
        </w:rPr>
        <w:t>з</w:t>
      </w:r>
      <w:r w:rsidRPr="00742187">
        <w:rPr>
          <w:sz w:val="28"/>
          <w:szCs w:val="28"/>
        </w:rPr>
        <w:t xml:space="preserve"> время запаздывания сигнала обратной связи. В процессе численного эксперимента над компьютерной моделью установлена зав</w:t>
      </w:r>
      <w:r w:rsidRPr="00742187">
        <w:rPr>
          <w:sz w:val="28"/>
          <w:szCs w:val="28"/>
        </w:rPr>
        <w:t>и</w:t>
      </w:r>
      <w:r w:rsidRPr="00742187">
        <w:rPr>
          <w:sz w:val="28"/>
          <w:szCs w:val="28"/>
        </w:rPr>
        <w:t xml:space="preserve">симость амплитуды колебания скорости подачи </w:t>
      </w:r>
      <w:r w:rsidRPr="00742187">
        <w:rPr>
          <w:i/>
          <w:sz w:val="28"/>
          <w:szCs w:val="28"/>
          <w:lang w:val="en-US"/>
        </w:rPr>
        <w:t>V</w:t>
      </w:r>
      <w:r w:rsidRPr="00742187">
        <w:rPr>
          <w:i/>
          <w:sz w:val="28"/>
          <w:szCs w:val="28"/>
          <w:vertAlign w:val="subscript"/>
        </w:rPr>
        <w:t>1</w:t>
      </w:r>
      <w:r w:rsidRPr="00742187">
        <w:rPr>
          <w:sz w:val="28"/>
          <w:szCs w:val="28"/>
        </w:rPr>
        <w:t xml:space="preserve"> от времени задержки </w:t>
      </w:r>
      <w:proofErr w:type="gramStart"/>
      <w:r w:rsidRPr="00742187">
        <w:rPr>
          <w:i/>
          <w:sz w:val="28"/>
          <w:szCs w:val="28"/>
          <w:lang w:val="en-US"/>
        </w:rPr>
        <w:t>t</w:t>
      </w:r>
      <w:proofErr w:type="gramEnd"/>
      <w:r w:rsidRPr="00742187">
        <w:rPr>
          <w:i/>
          <w:sz w:val="28"/>
          <w:szCs w:val="28"/>
        </w:rPr>
        <w:t>з.</w:t>
      </w:r>
      <w:r w:rsidRPr="00742187">
        <w:rPr>
          <w:sz w:val="28"/>
          <w:szCs w:val="28"/>
        </w:rPr>
        <w:t xml:space="preserve"> Определена максимальная величина времени задержки, при которой амплитуда колебания скорости не превышала 7% заданной </w:t>
      </w:r>
      <w:proofErr w:type="spellStart"/>
      <w:r w:rsidRPr="00742187">
        <w:rPr>
          <w:sz w:val="28"/>
          <w:szCs w:val="28"/>
        </w:rPr>
        <w:t>уставки</w:t>
      </w:r>
      <w:proofErr w:type="spellEnd"/>
      <w:r w:rsidRPr="00742187">
        <w:rPr>
          <w:sz w:val="28"/>
          <w:szCs w:val="28"/>
        </w:rPr>
        <w:t>. Она с</w:t>
      </w:r>
      <w:r w:rsidRPr="00742187">
        <w:rPr>
          <w:sz w:val="28"/>
          <w:szCs w:val="28"/>
        </w:rPr>
        <w:t>о</w:t>
      </w:r>
      <w:r w:rsidRPr="00742187">
        <w:rPr>
          <w:sz w:val="28"/>
          <w:szCs w:val="28"/>
        </w:rPr>
        <w:t xml:space="preserve">ставила 0,05 с, что соответствует рабочее частоте сигнала </w:t>
      </w:r>
      <w:proofErr w:type="gramStart"/>
      <w:r w:rsidRPr="00742187">
        <w:rPr>
          <w:i/>
          <w:sz w:val="28"/>
          <w:szCs w:val="28"/>
          <w:lang w:val="en-US"/>
        </w:rPr>
        <w:t>f</w:t>
      </w:r>
      <w:proofErr w:type="gramEnd"/>
      <w:r w:rsidRPr="00742187">
        <w:rPr>
          <w:i/>
          <w:sz w:val="28"/>
          <w:szCs w:val="28"/>
          <w:vertAlign w:val="subscript"/>
        </w:rPr>
        <w:t xml:space="preserve">раб </w:t>
      </w:r>
      <w:r w:rsidRPr="00742187">
        <w:rPr>
          <w:sz w:val="28"/>
          <w:szCs w:val="28"/>
        </w:rPr>
        <w:t xml:space="preserve">= 1/0,05с = 20 Гц. Учитывая диаметр и скорость вращения  зубчатого колеса реального редуктора, определен оптимальный диаметр датчика приближения равный </w:t>
      </w:r>
      <w:smartTag w:uri="urn:schemas-microsoft-com:office:smarttags" w:element="metricconverter">
        <w:smartTagPr>
          <w:attr w:name="ProductID" w:val="8 мм"/>
        </w:smartTagPr>
        <w:r w:rsidRPr="00742187">
          <w:rPr>
            <w:sz w:val="28"/>
            <w:szCs w:val="28"/>
          </w:rPr>
          <w:t>8 мм</w:t>
        </w:r>
      </w:smartTag>
      <w:r w:rsidRPr="00742187">
        <w:rPr>
          <w:sz w:val="28"/>
          <w:szCs w:val="28"/>
        </w:rPr>
        <w:t>, что позволяет выбрать тип датчика из номенклатуры предл</w:t>
      </w:r>
      <w:r w:rsidRPr="00742187">
        <w:rPr>
          <w:sz w:val="28"/>
          <w:szCs w:val="28"/>
        </w:rPr>
        <w:t>а</w:t>
      </w:r>
      <w:r w:rsidRPr="00742187">
        <w:rPr>
          <w:sz w:val="28"/>
          <w:szCs w:val="28"/>
        </w:rPr>
        <w:t xml:space="preserve">гаемых различными фирмами. </w:t>
      </w:r>
    </w:p>
    <w:p w:rsidR="00D94DEB" w:rsidRDefault="00D94DEB" w:rsidP="00D94DEB">
      <w:pPr>
        <w:pStyle w:val="a4"/>
        <w:ind w:firstLine="567"/>
        <w:rPr>
          <w:sz w:val="28"/>
          <w:szCs w:val="28"/>
        </w:rPr>
      </w:pPr>
    </w:p>
    <w:p w:rsidR="00D94DEB" w:rsidRPr="000D7645" w:rsidRDefault="00D94DEB" w:rsidP="00D94DEB">
      <w:pPr>
        <w:pStyle w:val="a4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Перечень </w:t>
      </w:r>
      <w:proofErr w:type="spellStart"/>
      <w:r>
        <w:rPr>
          <w:sz w:val="28"/>
          <w:szCs w:val="28"/>
          <w:lang w:val="uk-UA"/>
        </w:rPr>
        <w:t>ссылок</w:t>
      </w:r>
      <w:proofErr w:type="spellEnd"/>
    </w:p>
    <w:p w:rsidR="00D94DEB" w:rsidRPr="00742187" w:rsidRDefault="00D94DEB" w:rsidP="00D94DEB">
      <w:pPr>
        <w:pStyle w:val="a4"/>
        <w:ind w:firstLine="0"/>
        <w:rPr>
          <w:sz w:val="28"/>
          <w:szCs w:val="28"/>
        </w:rPr>
      </w:pPr>
    </w:p>
    <w:p w:rsidR="00D94DEB" w:rsidRDefault="00D94DEB" w:rsidP="00D94DEB">
      <w:pPr>
        <w:widowControl w:val="0"/>
        <w:numPr>
          <w:ilvl w:val="0"/>
          <w:numId w:val="2"/>
        </w:numPr>
        <w:tabs>
          <w:tab w:val="clear" w:pos="960"/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val="uk-UA"/>
        </w:rPr>
      </w:pPr>
      <w:proofErr w:type="spellStart"/>
      <w:r w:rsidRPr="00742187">
        <w:rPr>
          <w:sz w:val="28"/>
          <w:szCs w:val="28"/>
          <w:lang w:val="uk-UA"/>
        </w:rPr>
        <w:t>Дубинин</w:t>
      </w:r>
      <w:proofErr w:type="spellEnd"/>
      <w:r w:rsidRPr="00742187">
        <w:rPr>
          <w:sz w:val="28"/>
          <w:szCs w:val="28"/>
          <w:lang w:val="uk-UA"/>
        </w:rPr>
        <w:t xml:space="preserve"> С.В., </w:t>
      </w:r>
      <w:proofErr w:type="spellStart"/>
      <w:r w:rsidRPr="00742187">
        <w:rPr>
          <w:sz w:val="28"/>
          <w:szCs w:val="28"/>
          <w:lang w:val="uk-UA"/>
        </w:rPr>
        <w:t>Маренич</w:t>
      </w:r>
      <w:proofErr w:type="spellEnd"/>
      <w:r w:rsidRPr="00742187">
        <w:rPr>
          <w:sz w:val="28"/>
          <w:szCs w:val="28"/>
          <w:lang w:val="uk-UA"/>
        </w:rPr>
        <w:t xml:space="preserve"> К.Н. О</w:t>
      </w:r>
      <w:r w:rsidRPr="00742187">
        <w:rPr>
          <w:sz w:val="28"/>
          <w:szCs w:val="28"/>
        </w:rPr>
        <w:t xml:space="preserve"> снижении динамических нагрузок в вынесенной системе подачи очистного комбайна с электромагнитными муфтами скольжения.</w:t>
      </w:r>
      <w:r w:rsidRPr="00742187">
        <w:rPr>
          <w:sz w:val="28"/>
          <w:szCs w:val="28"/>
          <w:lang w:val="uk-UA"/>
        </w:rPr>
        <w:t xml:space="preserve"> Гі</w:t>
      </w:r>
      <w:r w:rsidRPr="00742187">
        <w:rPr>
          <w:sz w:val="28"/>
          <w:szCs w:val="28"/>
          <w:lang w:val="uk-UA"/>
        </w:rPr>
        <w:t>р</w:t>
      </w:r>
      <w:r w:rsidRPr="00742187">
        <w:rPr>
          <w:sz w:val="28"/>
          <w:szCs w:val="28"/>
          <w:lang w:val="uk-UA"/>
        </w:rPr>
        <w:t>нича електромеханіка та автоматика: Наук. техн. Зб. –2005.- Вип. № 74.- С.34-38</w:t>
      </w:r>
    </w:p>
    <w:p w:rsidR="00D94DEB" w:rsidRPr="00742187" w:rsidRDefault="00D94DEB" w:rsidP="00D94DEB">
      <w:pPr>
        <w:ind w:firstLine="390"/>
        <w:jc w:val="both"/>
        <w:rPr>
          <w:sz w:val="28"/>
          <w:szCs w:val="28"/>
        </w:rPr>
      </w:pPr>
      <w:r w:rsidRPr="00742187">
        <w:rPr>
          <w:sz w:val="28"/>
          <w:szCs w:val="28"/>
        </w:rPr>
        <w:t>2. Дубинин С.В. Переходные процессы в системе подачи угольных комбайнов с электромагнитными муфтами скольж</w:t>
      </w:r>
      <w:r w:rsidRPr="00742187">
        <w:rPr>
          <w:sz w:val="28"/>
          <w:szCs w:val="28"/>
        </w:rPr>
        <w:t>е</w:t>
      </w:r>
      <w:r w:rsidRPr="00742187">
        <w:rPr>
          <w:sz w:val="28"/>
          <w:szCs w:val="28"/>
        </w:rPr>
        <w:t xml:space="preserve">ния. </w:t>
      </w:r>
      <w:proofErr w:type="spellStart"/>
      <w:r w:rsidRPr="00742187">
        <w:rPr>
          <w:sz w:val="28"/>
          <w:szCs w:val="28"/>
        </w:rPr>
        <w:t>Изв</w:t>
      </w:r>
      <w:proofErr w:type="gramStart"/>
      <w:r w:rsidRPr="00742187">
        <w:rPr>
          <w:sz w:val="28"/>
          <w:szCs w:val="28"/>
        </w:rPr>
        <w:t>.в</w:t>
      </w:r>
      <w:proofErr w:type="gramEnd"/>
      <w:r w:rsidRPr="00742187">
        <w:rPr>
          <w:sz w:val="28"/>
          <w:szCs w:val="28"/>
        </w:rPr>
        <w:t>узов</w:t>
      </w:r>
      <w:proofErr w:type="spellEnd"/>
      <w:r w:rsidRPr="00742187">
        <w:rPr>
          <w:sz w:val="28"/>
          <w:szCs w:val="28"/>
        </w:rPr>
        <w:t>. Горный журнал. – 1988. - №12. С.88-93.</w:t>
      </w:r>
    </w:p>
    <w:p w:rsidR="007E3268" w:rsidRDefault="007E3268"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2387"/>
    <w:multiLevelType w:val="hybridMultilevel"/>
    <w:tmpl w:val="C22A7E06"/>
    <w:lvl w:ilvl="0" w:tplc="5B04431A">
      <w:start w:val="1"/>
      <w:numFmt w:val="decimal"/>
      <w:lvlText w:val="%1."/>
      <w:lvlJc w:val="left"/>
      <w:pPr>
        <w:tabs>
          <w:tab w:val="num" w:pos="1740"/>
        </w:tabs>
        <w:ind w:left="1740" w:hanging="26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3B80490"/>
    <w:multiLevelType w:val="hybridMultilevel"/>
    <w:tmpl w:val="B516C17A"/>
    <w:lvl w:ilvl="0" w:tplc="3D4608C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1A"/>
    <w:rsid w:val="0037511A"/>
    <w:rsid w:val="007E3268"/>
    <w:rsid w:val="00D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4"/>
    <w:next w:val="a5"/>
    <w:rsid w:val="00D94DEB"/>
    <w:pPr>
      <w:keepNext/>
      <w:spacing w:after="120"/>
      <w:ind w:firstLine="0"/>
      <w:jc w:val="left"/>
    </w:pPr>
    <w:rPr>
      <w:sz w:val="28"/>
    </w:rPr>
  </w:style>
  <w:style w:type="paragraph" w:customStyle="1" w:styleId="a4">
    <w:name w:val="Текст статьи"/>
    <w:basedOn w:val="a"/>
    <w:rsid w:val="00D94DEB"/>
    <w:pPr>
      <w:ind w:firstLine="720"/>
      <w:jc w:val="both"/>
    </w:pPr>
    <w:rPr>
      <w:sz w:val="32"/>
      <w:lang w:eastAsia="ru-RU"/>
    </w:rPr>
  </w:style>
  <w:style w:type="paragraph" w:customStyle="1" w:styleId="a5">
    <w:name w:val="Название статьи"/>
    <w:basedOn w:val="a"/>
    <w:next w:val="a6"/>
    <w:rsid w:val="00D94DEB"/>
    <w:pPr>
      <w:keepNext/>
      <w:keepLines/>
      <w:suppressAutoHyphens/>
      <w:spacing w:after="240"/>
    </w:pPr>
    <w:rPr>
      <w:b/>
      <w:caps/>
      <w:sz w:val="32"/>
      <w:lang w:eastAsia="ru-RU"/>
    </w:rPr>
  </w:style>
  <w:style w:type="paragraph" w:customStyle="1" w:styleId="a6">
    <w:name w:val="Авторы статьи"/>
    <w:basedOn w:val="a"/>
    <w:next w:val="a"/>
    <w:rsid w:val="00D94DEB"/>
    <w:pPr>
      <w:keepNext/>
      <w:keepLines/>
      <w:suppressAutoHyphens/>
      <w:spacing w:after="240"/>
      <w:ind w:left="567" w:right="567"/>
      <w:jc w:val="center"/>
    </w:pPr>
    <w:rPr>
      <w:sz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4"/>
    <w:next w:val="a5"/>
    <w:rsid w:val="00D94DEB"/>
    <w:pPr>
      <w:keepNext/>
      <w:spacing w:after="120"/>
      <w:ind w:firstLine="0"/>
      <w:jc w:val="left"/>
    </w:pPr>
    <w:rPr>
      <w:sz w:val="28"/>
    </w:rPr>
  </w:style>
  <w:style w:type="paragraph" w:customStyle="1" w:styleId="a4">
    <w:name w:val="Текст статьи"/>
    <w:basedOn w:val="a"/>
    <w:rsid w:val="00D94DEB"/>
    <w:pPr>
      <w:ind w:firstLine="720"/>
      <w:jc w:val="both"/>
    </w:pPr>
    <w:rPr>
      <w:sz w:val="32"/>
      <w:lang w:eastAsia="ru-RU"/>
    </w:rPr>
  </w:style>
  <w:style w:type="paragraph" w:customStyle="1" w:styleId="a5">
    <w:name w:val="Название статьи"/>
    <w:basedOn w:val="a"/>
    <w:next w:val="a6"/>
    <w:rsid w:val="00D94DEB"/>
    <w:pPr>
      <w:keepNext/>
      <w:keepLines/>
      <w:suppressAutoHyphens/>
      <w:spacing w:after="240"/>
    </w:pPr>
    <w:rPr>
      <w:b/>
      <w:caps/>
      <w:sz w:val="32"/>
      <w:lang w:eastAsia="ru-RU"/>
    </w:rPr>
  </w:style>
  <w:style w:type="paragraph" w:customStyle="1" w:styleId="a6">
    <w:name w:val="Авторы статьи"/>
    <w:basedOn w:val="a"/>
    <w:next w:val="a"/>
    <w:rsid w:val="00D94DEB"/>
    <w:pPr>
      <w:keepNext/>
      <w:keepLines/>
      <w:suppressAutoHyphens/>
      <w:spacing w:after="240"/>
      <w:ind w:left="567" w:right="567"/>
      <w:jc w:val="center"/>
    </w:pPr>
    <w:rPr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8.e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2012-06-12T10:06:00Z</dcterms:created>
  <dcterms:modified xsi:type="dcterms:W3CDTF">2012-06-12T10:06:00Z</dcterms:modified>
</cp:coreProperties>
</file>