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56" w:rsidRPr="0040488E" w:rsidRDefault="00CA7F56" w:rsidP="00CA7F56">
      <w:pPr>
        <w:ind w:left="-180" w:right="-470"/>
        <w:rPr>
          <w:bCs/>
          <w:color w:val="000000"/>
          <w:sz w:val="28"/>
          <w:szCs w:val="28"/>
        </w:rPr>
      </w:pPr>
      <w:r w:rsidRPr="0040488E">
        <w:rPr>
          <w:bCs/>
          <w:color w:val="000000"/>
          <w:sz w:val="28"/>
          <w:szCs w:val="28"/>
        </w:rPr>
        <w:t xml:space="preserve">УДК </w:t>
      </w:r>
      <w:r>
        <w:rPr>
          <w:bCs/>
          <w:color w:val="000000"/>
          <w:sz w:val="28"/>
          <w:szCs w:val="28"/>
        </w:rPr>
        <w:t>621.867</w:t>
      </w:r>
    </w:p>
    <w:p w:rsidR="00CA7F56" w:rsidRDefault="00CA7F56" w:rsidP="00CA7F56">
      <w:pPr>
        <w:ind w:left="-180" w:right="-470"/>
        <w:rPr>
          <w:b/>
          <w:bCs/>
          <w:color w:val="000000"/>
          <w:sz w:val="28"/>
          <w:szCs w:val="28"/>
        </w:rPr>
      </w:pPr>
    </w:p>
    <w:p w:rsidR="00CA7F56" w:rsidRPr="005521B6" w:rsidRDefault="00CA7F56" w:rsidP="00CA7F56">
      <w:pPr>
        <w:ind w:left="-180" w:right="-470"/>
        <w:rPr>
          <w:b/>
          <w:bCs/>
          <w:color w:val="000000"/>
          <w:sz w:val="28"/>
          <w:szCs w:val="28"/>
        </w:rPr>
      </w:pPr>
      <w:r w:rsidRPr="005521B6">
        <w:rPr>
          <w:b/>
          <w:bCs/>
          <w:color w:val="000000"/>
          <w:sz w:val="28"/>
          <w:szCs w:val="28"/>
        </w:rPr>
        <w:t>СОСТАВЛЕНИЕ И АНАЛИЗ МАТЕМАТИЧЕСКОЙ МОДЕЛИ ВИБРОПИТАТЕЛЯ С ЭЛЕКТРОМАГНИТНЫМ ПРИВОДОМ</w:t>
      </w:r>
    </w:p>
    <w:p w:rsidR="00CA7F56" w:rsidRPr="008441E9" w:rsidRDefault="00CA7F56" w:rsidP="00CA7F56">
      <w:pPr>
        <w:ind w:left="-180" w:right="-470"/>
        <w:rPr>
          <w:b/>
          <w:sz w:val="24"/>
          <w:szCs w:val="24"/>
        </w:rPr>
      </w:pPr>
    </w:p>
    <w:p w:rsidR="00CA7F56" w:rsidRPr="006D38A8" w:rsidRDefault="00CA7F56" w:rsidP="00CA7F56">
      <w:pPr>
        <w:ind w:left="-1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Кириленко И.В., специалист</w:t>
      </w:r>
      <w:r w:rsidRPr="006D38A8">
        <w:rPr>
          <w:b/>
          <w:color w:val="000000"/>
          <w:sz w:val="28"/>
          <w:szCs w:val="28"/>
        </w:rPr>
        <w:t xml:space="preserve">; </w:t>
      </w:r>
      <w:bookmarkStart w:id="0" w:name="_GoBack"/>
      <w:r w:rsidRPr="006D38A8">
        <w:rPr>
          <w:b/>
          <w:color w:val="000000"/>
          <w:sz w:val="28"/>
          <w:szCs w:val="28"/>
        </w:rPr>
        <w:t>Гутаревич В.О.</w:t>
      </w:r>
      <w:bookmarkEnd w:id="0"/>
      <w:r w:rsidRPr="006D38A8">
        <w:rPr>
          <w:b/>
          <w:color w:val="000000"/>
          <w:sz w:val="28"/>
          <w:szCs w:val="28"/>
        </w:rPr>
        <w:t>, к.т.н.</w:t>
      </w:r>
      <w:r>
        <w:rPr>
          <w:b/>
          <w:color w:val="000000"/>
          <w:sz w:val="28"/>
          <w:szCs w:val="28"/>
        </w:rPr>
        <w:t>. доцент</w:t>
      </w:r>
    </w:p>
    <w:p w:rsidR="00CA7F56" w:rsidRPr="006D38A8" w:rsidRDefault="00CA7F56" w:rsidP="00CA7F56">
      <w:pPr>
        <w:ind w:left="-180" w:right="-470"/>
        <w:rPr>
          <w:sz w:val="24"/>
          <w:szCs w:val="24"/>
        </w:rPr>
      </w:pPr>
      <w:r w:rsidRPr="006D38A8">
        <w:rPr>
          <w:i/>
          <w:color w:val="000000"/>
          <w:sz w:val="28"/>
          <w:szCs w:val="28"/>
        </w:rPr>
        <w:t>(Донецкий национальный технический университет, г. Донецк, Украина)</w:t>
      </w:r>
    </w:p>
    <w:p w:rsidR="00CA7F56" w:rsidRPr="00FE2E9B" w:rsidRDefault="00CA7F56" w:rsidP="00CA7F56">
      <w:pPr>
        <w:ind w:left="-180" w:right="-470"/>
        <w:rPr>
          <w:i/>
          <w:sz w:val="24"/>
          <w:szCs w:val="24"/>
        </w:rPr>
      </w:pPr>
    </w:p>
    <w:p w:rsidR="00CA7F56" w:rsidRPr="002D0B51" w:rsidRDefault="00CA7F56" w:rsidP="00CA7F56">
      <w:pPr>
        <w:ind w:left="-180" w:right="-290" w:firstLine="720"/>
        <w:contextualSpacing/>
        <w:rPr>
          <w:color w:val="000000"/>
          <w:sz w:val="28"/>
          <w:szCs w:val="28"/>
        </w:rPr>
      </w:pPr>
      <w:r w:rsidRPr="00E93FFC">
        <w:rPr>
          <w:color w:val="000000"/>
          <w:sz w:val="28"/>
          <w:szCs w:val="28"/>
        </w:rPr>
        <w:t>Уравновешенные двухмассные вибротранспортные машины по</w:t>
      </w:r>
      <w:r w:rsidRPr="00E93FFC">
        <w:rPr>
          <w:color w:val="000000"/>
          <w:sz w:val="28"/>
          <w:szCs w:val="28"/>
        </w:rPr>
        <w:softHyphen/>
        <w:t>лучили широкое применение в различных отраслях промышлен</w:t>
      </w:r>
      <w:r w:rsidRPr="00E93FFC">
        <w:rPr>
          <w:color w:val="000000"/>
          <w:sz w:val="28"/>
          <w:szCs w:val="28"/>
        </w:rPr>
        <w:softHyphen/>
        <w:t>ности в виде конвейеров, грохотов и питателей. Особенностью этих машин является то, что обе колеблющиеся массы могут являться рабочими транспортирующими органами</w:t>
      </w:r>
      <w:r w:rsidRPr="00BE2F6A">
        <w:t xml:space="preserve"> </w:t>
      </w:r>
      <w:r w:rsidRPr="00BE2F6A">
        <w:rPr>
          <w:color w:val="000000"/>
          <w:sz w:val="28"/>
          <w:szCs w:val="28"/>
        </w:rPr>
        <w:t>[1]</w:t>
      </w:r>
      <w:r w:rsidRPr="00E93FFC">
        <w:rPr>
          <w:color w:val="000000"/>
          <w:sz w:val="28"/>
          <w:szCs w:val="28"/>
        </w:rPr>
        <w:t>.</w:t>
      </w:r>
    </w:p>
    <w:p w:rsidR="00CA7F56" w:rsidRPr="00E93FFC" w:rsidRDefault="00CA7F56" w:rsidP="00CA7F56">
      <w:pPr>
        <w:shd w:val="clear" w:color="auto" w:fill="FFFFFF"/>
        <w:autoSpaceDE w:val="0"/>
        <w:autoSpaceDN w:val="0"/>
        <w:adjustRightInd w:val="0"/>
        <w:ind w:left="-180" w:right="-290" w:firstLine="720"/>
        <w:rPr>
          <w:color w:val="000000"/>
          <w:sz w:val="28"/>
          <w:szCs w:val="28"/>
        </w:rPr>
      </w:pPr>
      <w:r w:rsidRPr="00E93FFC">
        <w:rPr>
          <w:color w:val="000000"/>
          <w:sz w:val="28"/>
          <w:szCs w:val="28"/>
        </w:rPr>
        <w:t>Использование обеих масс в качестве грузонесущих органов вызывает необходимость иметь равные амплитуды колебаний верхней и нижней массы. Это требование приводит к необходимо</w:t>
      </w:r>
      <w:r w:rsidRPr="00E93FFC">
        <w:rPr>
          <w:color w:val="000000"/>
          <w:sz w:val="28"/>
          <w:szCs w:val="28"/>
        </w:rPr>
        <w:softHyphen/>
        <w:t>сти того, чтобы массы обоих грузонесущих органов б</w:t>
      </w:r>
      <w:r>
        <w:rPr>
          <w:color w:val="000000"/>
          <w:sz w:val="28"/>
          <w:szCs w:val="28"/>
        </w:rPr>
        <w:t>ыли одина</w:t>
      </w:r>
      <w:r>
        <w:rPr>
          <w:color w:val="000000"/>
          <w:sz w:val="28"/>
          <w:szCs w:val="28"/>
        </w:rPr>
        <w:softHyphen/>
        <w:t xml:space="preserve">ковы, благодаря чему </w:t>
      </w:r>
      <w:r w:rsidRPr="00E93FFC">
        <w:rPr>
          <w:color w:val="000000"/>
          <w:sz w:val="28"/>
          <w:szCs w:val="28"/>
        </w:rPr>
        <w:t>уменьшается общая масса машины и вдвое увеличивается ее производительность</w:t>
      </w:r>
      <w:r w:rsidRPr="00BE2F6A">
        <w:t xml:space="preserve"> </w:t>
      </w:r>
      <w:r w:rsidRPr="00BE2F6A">
        <w:rPr>
          <w:color w:val="000000"/>
          <w:sz w:val="28"/>
          <w:szCs w:val="28"/>
        </w:rPr>
        <w:t>[2]</w:t>
      </w:r>
      <w:r w:rsidRPr="00E93FFC">
        <w:rPr>
          <w:color w:val="000000"/>
          <w:sz w:val="28"/>
          <w:szCs w:val="28"/>
        </w:rPr>
        <w:t>.</w:t>
      </w:r>
    </w:p>
    <w:p w:rsidR="00CA7F56" w:rsidRPr="002E156E" w:rsidRDefault="00CA7F56" w:rsidP="00CA7F56">
      <w:pPr>
        <w:ind w:left="-180" w:right="-290" w:firstLine="720"/>
        <w:rPr>
          <w:color w:val="000000"/>
          <w:sz w:val="28"/>
          <w:szCs w:val="28"/>
        </w:rPr>
      </w:pPr>
      <w:r w:rsidRPr="002E156E">
        <w:rPr>
          <w:color w:val="000000"/>
          <w:sz w:val="28"/>
          <w:szCs w:val="28"/>
        </w:rPr>
        <w:t>Для получения дифференциальных уравнений д</w:t>
      </w:r>
      <w:r>
        <w:rPr>
          <w:color w:val="000000"/>
          <w:sz w:val="28"/>
          <w:szCs w:val="28"/>
        </w:rPr>
        <w:t xml:space="preserve">вижения системы      </w:t>
      </w:r>
      <w:r w:rsidRPr="002E156E">
        <w:rPr>
          <w:color w:val="000000"/>
          <w:sz w:val="28"/>
          <w:szCs w:val="28"/>
        </w:rPr>
        <w:t xml:space="preserve">положим в уравнениях, составленных для схемы с опорными упругими связями </w:t>
      </w:r>
      <w:r w:rsidRPr="002E156E">
        <w:rPr>
          <w:i/>
          <w:iCs/>
          <w:color w:val="000000"/>
          <w:sz w:val="28"/>
          <w:szCs w:val="28"/>
        </w:rPr>
        <w:t>с</w:t>
      </w:r>
      <w:r w:rsidRPr="002E156E">
        <w:rPr>
          <w:i/>
          <w:iCs/>
          <w:color w:val="000000"/>
          <w:sz w:val="28"/>
          <w:szCs w:val="28"/>
          <w:vertAlign w:val="subscript"/>
        </w:rPr>
        <w:t>2</w:t>
      </w:r>
      <w:r w:rsidRPr="002E156E">
        <w:rPr>
          <w:i/>
          <w:iCs/>
          <w:color w:val="000000"/>
          <w:sz w:val="28"/>
          <w:szCs w:val="28"/>
        </w:rPr>
        <w:t xml:space="preserve"> </w:t>
      </w:r>
      <w:r w:rsidRPr="002E156E">
        <w:rPr>
          <w:color w:val="000000"/>
          <w:sz w:val="28"/>
          <w:szCs w:val="28"/>
        </w:rPr>
        <w:t>= 0</w:t>
      </w:r>
      <w:r>
        <w:rPr>
          <w:color w:val="000000"/>
          <w:sz w:val="28"/>
          <w:szCs w:val="28"/>
        </w:rPr>
        <w:t xml:space="preserve"> [3</w:t>
      </w:r>
      <w:r w:rsidRPr="00BE2F6A">
        <w:rPr>
          <w:color w:val="000000"/>
          <w:sz w:val="28"/>
          <w:szCs w:val="28"/>
        </w:rPr>
        <w:t>]</w:t>
      </w:r>
      <w:r w:rsidRPr="002E156E">
        <w:rPr>
          <w:color w:val="000000"/>
          <w:sz w:val="28"/>
          <w:szCs w:val="28"/>
        </w:rPr>
        <w:t>.</w:t>
      </w:r>
    </w:p>
    <w:p w:rsidR="00CA7F56" w:rsidRPr="002E156E" w:rsidRDefault="00CA7F56" w:rsidP="00CA7F56">
      <w:pPr>
        <w:ind w:left="-180" w:right="-290"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E156E">
        <w:rPr>
          <w:color w:val="000000"/>
          <w:position w:val="-32"/>
          <w:sz w:val="28"/>
          <w:szCs w:val="28"/>
        </w:rPr>
        <w:object w:dxaOrig="80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38.25pt" o:ole="">
            <v:imagedata r:id="rId6" o:title=""/>
          </v:shape>
          <o:OLEObject Type="Embed" ProgID="Equation.3" ShapeID="_x0000_i1025" DrawAspect="Content" ObjectID="_1400008483" r:id="rId7"/>
        </w:object>
      </w:r>
      <w:r>
        <w:rPr>
          <w:color w:val="000000"/>
          <w:sz w:val="28"/>
          <w:szCs w:val="28"/>
        </w:rPr>
        <w:t xml:space="preserve"> (</w:t>
      </w:r>
      <w:r w:rsidRPr="002E156E">
        <w:rPr>
          <w:color w:val="000000"/>
          <w:sz w:val="28"/>
          <w:szCs w:val="28"/>
        </w:rPr>
        <w:t>1)</w:t>
      </w:r>
    </w:p>
    <w:p w:rsidR="00CA7F56" w:rsidRDefault="00CA7F56" w:rsidP="00CA7F56">
      <w:pPr>
        <w:ind w:left="-180" w:right="-290" w:firstLine="720"/>
        <w:rPr>
          <w:color w:val="000000"/>
          <w:sz w:val="28"/>
          <w:szCs w:val="28"/>
        </w:rPr>
      </w:pPr>
      <w:r w:rsidRPr="002E156E">
        <w:rPr>
          <w:color w:val="000000"/>
          <w:sz w:val="28"/>
          <w:szCs w:val="28"/>
        </w:rPr>
        <w:t xml:space="preserve">где </w:t>
      </w:r>
      <w:r w:rsidRPr="002E156E">
        <w:rPr>
          <w:color w:val="000000"/>
          <w:position w:val="-10"/>
          <w:sz w:val="28"/>
          <w:szCs w:val="28"/>
        </w:rPr>
        <w:object w:dxaOrig="420" w:dyaOrig="260">
          <v:shape id="_x0000_i1026" type="#_x0000_t75" style="width:21pt;height:12.75pt" o:ole="">
            <v:imagedata r:id="rId8" o:title=""/>
          </v:shape>
          <o:OLEObject Type="Embed" ProgID="Equation.3" ShapeID="_x0000_i1026" DrawAspect="Content" ObjectID="_1400008484" r:id="rId9"/>
        </w:object>
      </w:r>
      <w:r w:rsidRPr="002E156E">
        <w:rPr>
          <w:color w:val="000000"/>
          <w:sz w:val="28"/>
          <w:szCs w:val="28"/>
        </w:rPr>
        <w:t>коэффициент внутренних сопротивлений при деформац</w:t>
      </w:r>
      <w:r>
        <w:rPr>
          <w:color w:val="000000"/>
          <w:sz w:val="28"/>
          <w:szCs w:val="28"/>
        </w:rPr>
        <w:t>ии осевого сжатия упругой связи;</w:t>
      </w:r>
    </w:p>
    <w:p w:rsidR="00CA7F56" w:rsidRPr="002E156E" w:rsidRDefault="00CA7F56" w:rsidP="00CA7F56">
      <w:pPr>
        <w:ind w:left="-180" w:right="-290" w:firstLine="720"/>
        <w:contextualSpacing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</w:t>
      </w:r>
      <w:r w:rsidRPr="002E156E">
        <w:rPr>
          <w:i/>
          <w:iCs/>
          <w:color w:val="000000"/>
          <w:sz w:val="28"/>
          <w:szCs w:val="28"/>
        </w:rPr>
        <w:t>О</w:t>
      </w:r>
      <w:r w:rsidRPr="002E156E">
        <w:rPr>
          <w:i/>
          <w:iCs/>
          <w:color w:val="000000"/>
          <w:sz w:val="28"/>
          <w:szCs w:val="28"/>
          <w:vertAlign w:val="subscript"/>
        </w:rPr>
        <w:t>1</w:t>
      </w:r>
      <w:r w:rsidRPr="002E156E">
        <w:rPr>
          <w:i/>
          <w:iCs/>
          <w:color w:val="000000"/>
          <w:sz w:val="28"/>
          <w:szCs w:val="28"/>
        </w:rPr>
        <w:t>, О</w:t>
      </w:r>
      <w:r w:rsidRPr="002E156E">
        <w:rPr>
          <w:i/>
          <w:iCs/>
          <w:color w:val="000000"/>
          <w:sz w:val="28"/>
          <w:szCs w:val="28"/>
          <w:vertAlign w:val="subscript"/>
        </w:rPr>
        <w:t>2</w:t>
      </w:r>
      <w:r w:rsidRPr="002E156E">
        <w:rPr>
          <w:i/>
          <w:iCs/>
          <w:color w:val="000000"/>
          <w:sz w:val="28"/>
          <w:szCs w:val="28"/>
        </w:rPr>
        <w:t xml:space="preserve"> - </w:t>
      </w:r>
      <w:r w:rsidRPr="002E156E">
        <w:rPr>
          <w:color w:val="000000"/>
          <w:sz w:val="28"/>
          <w:szCs w:val="28"/>
        </w:rPr>
        <w:t>центры тяжести соответственно грузонесущего органа и рамы;</w:t>
      </w:r>
    </w:p>
    <w:p w:rsidR="00CA7F56" w:rsidRPr="002E156E" w:rsidRDefault="00CA7F56" w:rsidP="00CA7F56">
      <w:pPr>
        <w:ind w:left="-180" w:right="-290" w:firstLine="720"/>
        <w:contextualSpacing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</w:t>
      </w:r>
      <w:r w:rsidRPr="002E156E">
        <w:rPr>
          <w:i/>
          <w:color w:val="000000"/>
          <w:sz w:val="28"/>
          <w:szCs w:val="28"/>
          <w:lang w:val="en-US"/>
        </w:rPr>
        <w:t>m</w:t>
      </w:r>
      <w:r w:rsidRPr="002E156E">
        <w:rPr>
          <w:i/>
          <w:color w:val="000000"/>
          <w:sz w:val="28"/>
          <w:szCs w:val="28"/>
          <w:vertAlign w:val="subscript"/>
        </w:rPr>
        <w:t>1</w:t>
      </w:r>
      <w:r w:rsidRPr="002E156E">
        <w:rPr>
          <w:i/>
          <w:color w:val="000000"/>
          <w:sz w:val="28"/>
          <w:szCs w:val="28"/>
        </w:rPr>
        <w:t xml:space="preserve">, </w:t>
      </w:r>
      <w:r w:rsidRPr="002E156E">
        <w:rPr>
          <w:i/>
          <w:color w:val="000000"/>
          <w:sz w:val="28"/>
          <w:szCs w:val="28"/>
          <w:lang w:val="en-US"/>
        </w:rPr>
        <w:t>m</w:t>
      </w:r>
      <w:r w:rsidRPr="002E156E">
        <w:rPr>
          <w:i/>
          <w:color w:val="000000"/>
          <w:sz w:val="28"/>
          <w:szCs w:val="28"/>
          <w:vertAlign w:val="subscript"/>
        </w:rPr>
        <w:t>2</w:t>
      </w:r>
      <w:r w:rsidRPr="002E156E">
        <w:rPr>
          <w:i/>
          <w:color w:val="000000"/>
          <w:sz w:val="28"/>
          <w:szCs w:val="28"/>
        </w:rPr>
        <w:t xml:space="preserve">, - </w:t>
      </w:r>
      <w:r w:rsidRPr="002E156E">
        <w:rPr>
          <w:color w:val="000000"/>
          <w:sz w:val="28"/>
          <w:szCs w:val="28"/>
        </w:rPr>
        <w:t>приведенные массы соот</w:t>
      </w:r>
      <w:r w:rsidRPr="002E156E">
        <w:rPr>
          <w:color w:val="000000"/>
          <w:sz w:val="28"/>
          <w:szCs w:val="28"/>
        </w:rPr>
        <w:softHyphen/>
        <w:t xml:space="preserve">ветственно грузонесущего органа и рамы относительно их главных центральных осей </w:t>
      </w:r>
      <w:r w:rsidRPr="002E156E">
        <w:rPr>
          <w:i/>
          <w:iCs/>
          <w:color w:val="000000"/>
          <w:sz w:val="28"/>
          <w:szCs w:val="28"/>
          <w:lang w:val="en-US"/>
        </w:rPr>
        <w:t>O</w:t>
      </w:r>
      <w:r w:rsidRPr="002E156E">
        <w:rPr>
          <w:i/>
          <w:iCs/>
          <w:color w:val="000000"/>
          <w:sz w:val="28"/>
          <w:szCs w:val="28"/>
          <w:vertAlign w:val="subscript"/>
        </w:rPr>
        <w:t>1</w:t>
      </w:r>
      <w:r w:rsidRPr="002E156E">
        <w:rPr>
          <w:i/>
          <w:iCs/>
          <w:color w:val="000000"/>
          <w:sz w:val="28"/>
          <w:szCs w:val="28"/>
        </w:rPr>
        <w:t xml:space="preserve"> </w:t>
      </w:r>
      <w:r w:rsidRPr="002E156E">
        <w:rPr>
          <w:color w:val="000000"/>
          <w:sz w:val="28"/>
          <w:szCs w:val="28"/>
        </w:rPr>
        <w:t xml:space="preserve">и </w:t>
      </w:r>
      <w:r w:rsidRPr="002E156E">
        <w:rPr>
          <w:i/>
          <w:color w:val="000000"/>
          <w:sz w:val="28"/>
          <w:szCs w:val="28"/>
          <w:lang w:val="en-US"/>
        </w:rPr>
        <w:t>O</w:t>
      </w:r>
      <w:r w:rsidRPr="002E156E">
        <w:rPr>
          <w:i/>
          <w:color w:val="000000"/>
          <w:sz w:val="28"/>
          <w:szCs w:val="28"/>
          <w:vertAlign w:val="subscript"/>
        </w:rPr>
        <w:t>2</w:t>
      </w:r>
      <w:r w:rsidRPr="002E156E">
        <w:rPr>
          <w:color w:val="000000"/>
          <w:sz w:val="28"/>
          <w:szCs w:val="28"/>
        </w:rPr>
        <w:t>;</w:t>
      </w:r>
    </w:p>
    <w:p w:rsidR="00CA7F56" w:rsidRPr="002E156E" w:rsidRDefault="00CA7F56" w:rsidP="00CA7F56">
      <w:pPr>
        <w:ind w:left="-180" w:right="-290" w:firstLine="720"/>
        <w:contextualSpacing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</w:t>
      </w:r>
      <w:r w:rsidRPr="002E156E">
        <w:rPr>
          <w:i/>
          <w:color w:val="000000"/>
          <w:sz w:val="28"/>
          <w:szCs w:val="28"/>
          <w:lang w:val="en-US"/>
        </w:rPr>
        <w:t>c</w:t>
      </w:r>
      <w:r w:rsidRPr="002E156E">
        <w:rPr>
          <w:i/>
          <w:color w:val="000000"/>
          <w:sz w:val="28"/>
          <w:szCs w:val="28"/>
          <w:vertAlign w:val="subscript"/>
        </w:rPr>
        <w:t>01</w:t>
      </w:r>
      <w:r w:rsidRPr="002E156E">
        <w:rPr>
          <w:i/>
          <w:color w:val="000000"/>
          <w:sz w:val="28"/>
          <w:szCs w:val="28"/>
        </w:rPr>
        <w:t xml:space="preserve">, </w:t>
      </w:r>
      <w:r w:rsidRPr="002E156E">
        <w:rPr>
          <w:i/>
          <w:color w:val="000000"/>
          <w:sz w:val="28"/>
          <w:szCs w:val="28"/>
          <w:lang w:val="en-US"/>
        </w:rPr>
        <w:t>c</w:t>
      </w:r>
      <w:r w:rsidRPr="002E156E">
        <w:rPr>
          <w:i/>
          <w:color w:val="000000"/>
          <w:sz w:val="28"/>
          <w:szCs w:val="28"/>
          <w:vertAlign w:val="subscript"/>
        </w:rPr>
        <w:t>12</w:t>
      </w:r>
      <w:r w:rsidRPr="002E156E">
        <w:rPr>
          <w:i/>
          <w:color w:val="000000"/>
          <w:sz w:val="28"/>
          <w:szCs w:val="28"/>
        </w:rPr>
        <w:t xml:space="preserve">,  - </w:t>
      </w:r>
      <w:r w:rsidRPr="002E156E">
        <w:rPr>
          <w:color w:val="000000"/>
          <w:sz w:val="28"/>
          <w:szCs w:val="28"/>
        </w:rPr>
        <w:t>приведенные динамические жесткости соот</w:t>
      </w:r>
      <w:r w:rsidRPr="002E156E">
        <w:rPr>
          <w:color w:val="000000"/>
          <w:sz w:val="28"/>
          <w:szCs w:val="28"/>
        </w:rPr>
        <w:softHyphen/>
        <w:t>ветственно упругих связей привода и основ</w:t>
      </w:r>
      <w:r w:rsidRPr="002E156E">
        <w:rPr>
          <w:color w:val="000000"/>
          <w:sz w:val="28"/>
          <w:szCs w:val="28"/>
        </w:rPr>
        <w:softHyphen/>
        <w:t>ных упругих связей;</w:t>
      </w:r>
    </w:p>
    <w:p w:rsidR="00CA7F56" w:rsidRPr="002E156E" w:rsidRDefault="00CA7F56" w:rsidP="00CA7F56">
      <w:pPr>
        <w:shd w:val="clear" w:color="auto" w:fill="FFFFFF"/>
        <w:autoSpaceDE w:val="0"/>
        <w:autoSpaceDN w:val="0"/>
        <w:adjustRightInd w:val="0"/>
        <w:ind w:left="-180" w:right="-290" w:firstLine="72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</w:t>
      </w:r>
      <w:r w:rsidRPr="002E156E">
        <w:rPr>
          <w:i/>
          <w:iCs/>
          <w:color w:val="000000"/>
          <w:sz w:val="28"/>
          <w:szCs w:val="28"/>
        </w:rPr>
        <w:t>х</w:t>
      </w:r>
      <w:r w:rsidRPr="002E156E">
        <w:rPr>
          <w:i/>
          <w:iCs/>
          <w:color w:val="000000"/>
          <w:sz w:val="28"/>
          <w:szCs w:val="28"/>
          <w:vertAlign w:val="subscript"/>
        </w:rPr>
        <w:t>1</w:t>
      </w:r>
      <w:r w:rsidRPr="002E156E">
        <w:rPr>
          <w:i/>
          <w:iCs/>
          <w:color w:val="000000"/>
          <w:sz w:val="28"/>
          <w:szCs w:val="28"/>
        </w:rPr>
        <w:t xml:space="preserve">, </w:t>
      </w:r>
      <w:r w:rsidRPr="002E156E">
        <w:rPr>
          <w:i/>
          <w:color w:val="000000"/>
          <w:sz w:val="28"/>
          <w:szCs w:val="28"/>
        </w:rPr>
        <w:t>х</w:t>
      </w:r>
      <w:r w:rsidRPr="002E156E">
        <w:rPr>
          <w:i/>
          <w:color w:val="000000"/>
          <w:sz w:val="28"/>
          <w:szCs w:val="28"/>
          <w:vertAlign w:val="subscript"/>
        </w:rPr>
        <w:t>2</w:t>
      </w:r>
      <w:r w:rsidRPr="002E156E">
        <w:rPr>
          <w:i/>
          <w:color w:val="000000"/>
          <w:sz w:val="28"/>
          <w:szCs w:val="28"/>
        </w:rPr>
        <w:t xml:space="preserve"> - </w:t>
      </w:r>
      <w:r w:rsidRPr="002E156E">
        <w:rPr>
          <w:color w:val="000000"/>
          <w:sz w:val="28"/>
          <w:szCs w:val="28"/>
        </w:rPr>
        <w:t>абсо</w:t>
      </w:r>
      <w:r w:rsidRPr="002E156E">
        <w:rPr>
          <w:color w:val="000000"/>
          <w:sz w:val="28"/>
          <w:szCs w:val="28"/>
        </w:rPr>
        <w:softHyphen/>
        <w:t>лютные перемещения соответственно центров тяжести грузоне</w:t>
      </w:r>
      <w:r w:rsidRPr="002E156E">
        <w:rPr>
          <w:color w:val="000000"/>
          <w:sz w:val="28"/>
          <w:szCs w:val="28"/>
        </w:rPr>
        <w:softHyphen/>
        <w:t>сущего органа и рамы;</w:t>
      </w:r>
    </w:p>
    <w:p w:rsidR="00CA7F56" w:rsidRPr="002E156E" w:rsidRDefault="00CA7F56" w:rsidP="00CA7F56">
      <w:pPr>
        <w:shd w:val="clear" w:color="auto" w:fill="FFFFFF"/>
        <w:autoSpaceDE w:val="0"/>
        <w:autoSpaceDN w:val="0"/>
        <w:adjustRightInd w:val="0"/>
        <w:ind w:left="-180" w:right="-290" w:firstLine="72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</w:t>
      </w:r>
      <w:r w:rsidRPr="002E156E">
        <w:rPr>
          <w:i/>
          <w:iCs/>
          <w:color w:val="000000"/>
          <w:sz w:val="28"/>
          <w:szCs w:val="28"/>
        </w:rPr>
        <w:t>х</w:t>
      </w:r>
      <w:r w:rsidRPr="002E156E">
        <w:rPr>
          <w:i/>
          <w:iCs/>
          <w:color w:val="000000"/>
          <w:sz w:val="28"/>
          <w:szCs w:val="28"/>
          <w:vertAlign w:val="subscript"/>
        </w:rPr>
        <w:t xml:space="preserve">0 </w:t>
      </w:r>
      <w:r w:rsidRPr="002E156E">
        <w:rPr>
          <w:i/>
          <w:iCs/>
          <w:color w:val="000000"/>
          <w:sz w:val="28"/>
          <w:szCs w:val="28"/>
        </w:rPr>
        <w:t>–</w:t>
      </w:r>
      <w:r w:rsidRPr="002E156E">
        <w:rPr>
          <w:iCs/>
          <w:color w:val="000000"/>
          <w:sz w:val="28"/>
          <w:szCs w:val="28"/>
        </w:rPr>
        <w:t xml:space="preserve"> перемещение конца шатуна эксцентрикового механизма относительно рамы.</w:t>
      </w:r>
      <w:r w:rsidRPr="002E156E">
        <w:rPr>
          <w:i/>
          <w:iCs/>
          <w:color w:val="000000"/>
          <w:sz w:val="28"/>
          <w:szCs w:val="28"/>
          <w:vertAlign w:val="subscript"/>
        </w:rPr>
        <w:t xml:space="preserve"> </w:t>
      </w:r>
    </w:p>
    <w:p w:rsidR="00CA7F56" w:rsidRPr="002E156E" w:rsidRDefault="00CA7F56" w:rsidP="00CA7F56">
      <w:pPr>
        <w:ind w:left="-180" w:right="-290" w:firstLine="720"/>
        <w:rPr>
          <w:color w:val="000000"/>
          <w:sz w:val="28"/>
          <w:szCs w:val="28"/>
        </w:rPr>
      </w:pPr>
      <w:r w:rsidRPr="002E156E">
        <w:rPr>
          <w:color w:val="000000"/>
          <w:sz w:val="28"/>
          <w:szCs w:val="28"/>
        </w:rPr>
        <w:t xml:space="preserve">Тогда при </w:t>
      </w:r>
      <w:r w:rsidRPr="002E156E">
        <w:rPr>
          <w:i/>
          <w:iCs/>
          <w:color w:val="000000"/>
          <w:sz w:val="28"/>
          <w:szCs w:val="28"/>
        </w:rPr>
        <w:t>с</w:t>
      </w:r>
      <w:r w:rsidRPr="002E156E">
        <w:rPr>
          <w:i/>
          <w:iCs/>
          <w:color w:val="000000"/>
          <w:sz w:val="28"/>
          <w:szCs w:val="28"/>
          <w:vertAlign w:val="subscript"/>
        </w:rPr>
        <w:t>2</w:t>
      </w:r>
      <w:r w:rsidRPr="002E156E">
        <w:rPr>
          <w:i/>
          <w:iCs/>
          <w:color w:val="000000"/>
          <w:sz w:val="28"/>
          <w:szCs w:val="28"/>
        </w:rPr>
        <w:t xml:space="preserve"> </w:t>
      </w:r>
      <w:r w:rsidRPr="002E156E">
        <w:rPr>
          <w:color w:val="000000"/>
          <w:sz w:val="28"/>
          <w:szCs w:val="28"/>
        </w:rPr>
        <w:t>= 0 система примет вид:</w:t>
      </w:r>
    </w:p>
    <w:p w:rsidR="00CA7F56" w:rsidRDefault="00CA7F56" w:rsidP="00CA7F56">
      <w:pPr>
        <w:ind w:left="-180" w:right="-290" w:firstLine="720"/>
        <w:jc w:val="center"/>
        <w:rPr>
          <w:color w:val="000000"/>
          <w:sz w:val="28"/>
          <w:szCs w:val="28"/>
        </w:rPr>
      </w:pPr>
      <w:r w:rsidRPr="002E156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</w:t>
      </w:r>
      <w:r w:rsidRPr="002E156E">
        <w:rPr>
          <w:color w:val="000000"/>
          <w:sz w:val="28"/>
          <w:szCs w:val="28"/>
        </w:rPr>
        <w:t xml:space="preserve">      </w:t>
      </w:r>
      <w:r w:rsidRPr="002E156E">
        <w:rPr>
          <w:color w:val="000000"/>
          <w:position w:val="-32"/>
          <w:sz w:val="28"/>
          <w:szCs w:val="28"/>
        </w:rPr>
        <w:object w:dxaOrig="6580" w:dyaOrig="760">
          <v:shape id="_x0000_i1027" type="#_x0000_t75" style="width:329.25pt;height:38.25pt" o:ole="">
            <v:imagedata r:id="rId10" o:title=""/>
          </v:shape>
          <o:OLEObject Type="Embed" ProgID="Equation.3" ShapeID="_x0000_i1027" DrawAspect="Content" ObjectID="_1400008485" r:id="rId11"/>
        </w:object>
      </w:r>
      <w:r>
        <w:rPr>
          <w:color w:val="000000"/>
          <w:sz w:val="28"/>
          <w:szCs w:val="28"/>
        </w:rPr>
        <w:t xml:space="preserve">           (</w:t>
      </w:r>
      <w:r w:rsidRPr="002E156E">
        <w:rPr>
          <w:color w:val="000000"/>
          <w:sz w:val="28"/>
          <w:szCs w:val="28"/>
        </w:rPr>
        <w:t>2)</w:t>
      </w:r>
    </w:p>
    <w:p w:rsidR="00CA7F56" w:rsidRPr="002E156E" w:rsidRDefault="00CA7F56" w:rsidP="00CA7F56">
      <w:pPr>
        <w:ind w:left="-180" w:right="-290" w:firstLine="720"/>
        <w:rPr>
          <w:color w:val="000000"/>
          <w:sz w:val="28"/>
          <w:szCs w:val="28"/>
        </w:rPr>
      </w:pPr>
      <w:r w:rsidRPr="002E156E">
        <w:rPr>
          <w:color w:val="000000"/>
          <w:sz w:val="28"/>
          <w:szCs w:val="28"/>
        </w:rPr>
        <w:t>Скла</w:t>
      </w:r>
      <w:r>
        <w:rPr>
          <w:color w:val="000000"/>
          <w:sz w:val="28"/>
          <w:szCs w:val="28"/>
        </w:rPr>
        <w:t>дывая оба уравнения системы (</w:t>
      </w:r>
      <w:r w:rsidRPr="002E156E">
        <w:rPr>
          <w:color w:val="000000"/>
          <w:sz w:val="28"/>
          <w:szCs w:val="28"/>
        </w:rPr>
        <w:t>2), получим</w:t>
      </w:r>
    </w:p>
    <w:p w:rsidR="00CA7F56" w:rsidRPr="002E156E" w:rsidRDefault="00CA7F56" w:rsidP="00CA7F56">
      <w:pPr>
        <w:ind w:left="-180" w:right="-290" w:firstLine="720"/>
        <w:jc w:val="center"/>
        <w:rPr>
          <w:color w:val="000000"/>
          <w:sz w:val="28"/>
          <w:szCs w:val="28"/>
        </w:rPr>
      </w:pPr>
      <w:r w:rsidRPr="002E156E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       </w:t>
      </w:r>
      <w:r w:rsidRPr="002E156E">
        <w:rPr>
          <w:color w:val="000000"/>
          <w:sz w:val="28"/>
          <w:szCs w:val="28"/>
        </w:rPr>
        <w:t xml:space="preserve">      </w:t>
      </w:r>
      <w:r w:rsidRPr="002E156E">
        <w:rPr>
          <w:color w:val="000000"/>
          <w:position w:val="-10"/>
          <w:sz w:val="28"/>
          <w:szCs w:val="28"/>
        </w:rPr>
        <w:object w:dxaOrig="1680" w:dyaOrig="340">
          <v:shape id="_x0000_i1028" type="#_x0000_t75" style="width:84pt;height:17.25pt" o:ole="">
            <v:imagedata r:id="rId12" o:title=""/>
          </v:shape>
          <o:OLEObject Type="Embed" ProgID="Equation.3" ShapeID="_x0000_i1028" DrawAspect="Content" ObjectID="_1400008486" r:id="rId13"/>
        </w:object>
      </w:r>
      <w:r w:rsidRPr="002E156E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                          (</w:t>
      </w:r>
      <w:r w:rsidRPr="002E156E">
        <w:rPr>
          <w:color w:val="000000"/>
          <w:sz w:val="28"/>
          <w:szCs w:val="28"/>
        </w:rPr>
        <w:t>3)</w:t>
      </w:r>
    </w:p>
    <w:p w:rsidR="00CA7F56" w:rsidRPr="002E156E" w:rsidRDefault="00CA7F56" w:rsidP="00CA7F56">
      <w:pPr>
        <w:ind w:left="-180" w:right="-290" w:firstLine="720"/>
        <w:rPr>
          <w:color w:val="000000"/>
          <w:sz w:val="28"/>
          <w:szCs w:val="28"/>
        </w:rPr>
      </w:pPr>
      <w:r w:rsidRPr="002E156E">
        <w:rPr>
          <w:color w:val="000000"/>
          <w:sz w:val="28"/>
          <w:szCs w:val="28"/>
        </w:rPr>
        <w:t xml:space="preserve">откуда </w:t>
      </w:r>
    </w:p>
    <w:p w:rsidR="00CA7F56" w:rsidRDefault="00CA7F56" w:rsidP="00CA7F56">
      <w:pPr>
        <w:ind w:left="-180" w:right="-290" w:firstLine="720"/>
        <w:jc w:val="center"/>
        <w:rPr>
          <w:color w:val="000000"/>
          <w:sz w:val="28"/>
          <w:szCs w:val="28"/>
        </w:rPr>
      </w:pPr>
      <w:r w:rsidRPr="002E156E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                </w:t>
      </w:r>
      <w:r w:rsidRPr="002E15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2E156E">
        <w:rPr>
          <w:color w:val="000000"/>
          <w:sz w:val="28"/>
          <w:szCs w:val="28"/>
        </w:rPr>
        <w:t xml:space="preserve">      </w:t>
      </w:r>
      <w:r w:rsidRPr="002E156E">
        <w:rPr>
          <w:color w:val="000000"/>
          <w:position w:val="-30"/>
          <w:sz w:val="28"/>
          <w:szCs w:val="28"/>
        </w:rPr>
        <w:object w:dxaOrig="1620" w:dyaOrig="700">
          <v:shape id="_x0000_i1029" type="#_x0000_t75" style="width:81pt;height:35.25pt" o:ole="">
            <v:imagedata r:id="rId14" o:title=""/>
          </v:shape>
          <o:OLEObject Type="Embed" ProgID="Equation.3" ShapeID="_x0000_i1029" DrawAspect="Content" ObjectID="_1400008487" r:id="rId15"/>
        </w:object>
      </w:r>
      <w:r w:rsidRPr="002E156E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                          (</w:t>
      </w:r>
      <w:r w:rsidRPr="002E156E">
        <w:rPr>
          <w:color w:val="000000"/>
          <w:sz w:val="28"/>
          <w:szCs w:val="28"/>
        </w:rPr>
        <w:t>4)</w:t>
      </w:r>
    </w:p>
    <w:p w:rsidR="00CA7F56" w:rsidRPr="00654ACF" w:rsidRDefault="00CA7F56" w:rsidP="00CA7F56">
      <w:pPr>
        <w:ind w:left="-180" w:right="-290" w:firstLine="720"/>
        <w:rPr>
          <w:color w:val="000000"/>
          <w:sz w:val="28"/>
          <w:szCs w:val="28"/>
        </w:rPr>
      </w:pPr>
      <w:r w:rsidRPr="00654ACF">
        <w:rPr>
          <w:color w:val="000000"/>
          <w:sz w:val="28"/>
          <w:szCs w:val="28"/>
        </w:rPr>
        <w:t>Вычитая и</w:t>
      </w:r>
      <w:r>
        <w:rPr>
          <w:color w:val="000000"/>
          <w:sz w:val="28"/>
          <w:szCs w:val="28"/>
        </w:rPr>
        <w:t>з первого уравнения системы (</w:t>
      </w:r>
      <w:r w:rsidRPr="00654ACF">
        <w:rPr>
          <w:color w:val="000000"/>
          <w:sz w:val="28"/>
          <w:szCs w:val="28"/>
        </w:rPr>
        <w:t>2) второе и про</w:t>
      </w:r>
      <w:r w:rsidRPr="00654ACF">
        <w:rPr>
          <w:color w:val="000000"/>
          <w:sz w:val="28"/>
          <w:szCs w:val="28"/>
        </w:rPr>
        <w:softHyphen/>
        <w:t>изводя замену перем</w:t>
      </w:r>
      <w:r>
        <w:rPr>
          <w:color w:val="000000"/>
          <w:sz w:val="28"/>
          <w:szCs w:val="28"/>
        </w:rPr>
        <w:t>енных с помощью соотношений (3) и (4</w:t>
      </w:r>
      <w:r w:rsidRPr="00654ACF">
        <w:rPr>
          <w:color w:val="000000"/>
          <w:sz w:val="28"/>
          <w:szCs w:val="28"/>
        </w:rPr>
        <w:t xml:space="preserve">) при </w:t>
      </w:r>
      <w:r w:rsidRPr="00654ACF">
        <w:rPr>
          <w:i/>
          <w:iCs/>
          <w:color w:val="000000"/>
          <w:sz w:val="28"/>
          <w:szCs w:val="28"/>
        </w:rPr>
        <w:t>х</w:t>
      </w:r>
      <w:r w:rsidRPr="00654ACF">
        <w:rPr>
          <w:i/>
          <w:iCs/>
          <w:color w:val="000000"/>
          <w:sz w:val="28"/>
          <w:szCs w:val="28"/>
          <w:vertAlign w:val="subscript"/>
        </w:rPr>
        <w:t>0</w:t>
      </w:r>
      <w:r w:rsidRPr="00654ACF">
        <w:rPr>
          <w:i/>
          <w:iCs/>
          <w:color w:val="000000"/>
          <w:sz w:val="28"/>
          <w:szCs w:val="28"/>
        </w:rPr>
        <w:t xml:space="preserve"> </w:t>
      </w:r>
      <w:r w:rsidRPr="00654ACF">
        <w:rPr>
          <w:color w:val="000000"/>
          <w:sz w:val="28"/>
          <w:szCs w:val="28"/>
        </w:rPr>
        <w:t xml:space="preserve">= </w:t>
      </w:r>
      <w:r w:rsidRPr="00654ACF">
        <w:rPr>
          <w:i/>
          <w:color w:val="000000"/>
          <w:sz w:val="28"/>
          <w:szCs w:val="28"/>
          <w:lang w:val="en-US"/>
        </w:rPr>
        <w:t>r</w:t>
      </w:r>
      <w:r w:rsidRPr="00654ACF">
        <w:rPr>
          <w:i/>
          <w:color w:val="000000"/>
          <w:sz w:val="28"/>
          <w:szCs w:val="28"/>
        </w:rPr>
        <w:t xml:space="preserve"> </w:t>
      </w:r>
      <w:r w:rsidRPr="00654ACF">
        <w:rPr>
          <w:i/>
          <w:color w:val="000000"/>
          <w:sz w:val="28"/>
          <w:szCs w:val="28"/>
          <w:lang w:val="en-US"/>
        </w:rPr>
        <w:t>sin</w:t>
      </w:r>
      <w:r w:rsidRPr="00654ACF">
        <w:rPr>
          <w:color w:val="000000"/>
          <w:sz w:val="28"/>
          <w:szCs w:val="28"/>
        </w:rPr>
        <w:t xml:space="preserve"> </w:t>
      </w:r>
      <w:r w:rsidRPr="00654ACF">
        <w:rPr>
          <w:color w:val="000000"/>
          <w:position w:val="-6"/>
          <w:sz w:val="28"/>
          <w:szCs w:val="28"/>
        </w:rPr>
        <w:object w:dxaOrig="300" w:dyaOrig="240">
          <v:shape id="_x0000_i1030" type="#_x0000_t75" style="width:15pt;height:12pt" o:ole="">
            <v:imagedata r:id="rId16" o:title=""/>
          </v:shape>
          <o:OLEObject Type="Embed" ProgID="Equation.3" ShapeID="_x0000_i1030" DrawAspect="Content" ObjectID="_1400008488" r:id="rId17"/>
        </w:object>
      </w:r>
      <w:r w:rsidRPr="00654ACF">
        <w:rPr>
          <w:color w:val="000000"/>
          <w:sz w:val="28"/>
          <w:szCs w:val="28"/>
        </w:rPr>
        <w:t>, получим</w:t>
      </w:r>
    </w:p>
    <w:p w:rsidR="00CA7F56" w:rsidRDefault="00CA7F56" w:rsidP="00CA7F56">
      <w:pPr>
        <w:ind w:left="-180" w:right="-290" w:firstLine="720"/>
        <w:jc w:val="center"/>
        <w:rPr>
          <w:color w:val="000000"/>
          <w:sz w:val="28"/>
          <w:szCs w:val="28"/>
        </w:rPr>
      </w:pPr>
      <w:r w:rsidRPr="00654ACF">
        <w:rPr>
          <w:color w:val="000000"/>
          <w:sz w:val="28"/>
          <w:szCs w:val="28"/>
        </w:rPr>
        <w:lastRenderedPageBreak/>
        <w:t xml:space="preserve">                 </w:t>
      </w:r>
      <w:r>
        <w:rPr>
          <w:color w:val="000000"/>
          <w:sz w:val="28"/>
          <w:szCs w:val="28"/>
        </w:rPr>
        <w:t xml:space="preserve">    </w:t>
      </w:r>
      <w:r w:rsidRPr="00654ACF">
        <w:rPr>
          <w:color w:val="000000"/>
          <w:sz w:val="28"/>
          <w:szCs w:val="28"/>
        </w:rPr>
        <w:t xml:space="preserve">  </w:t>
      </w:r>
      <w:r w:rsidRPr="00654ACF">
        <w:rPr>
          <w:color w:val="000000"/>
          <w:position w:val="-12"/>
          <w:sz w:val="28"/>
          <w:szCs w:val="28"/>
        </w:rPr>
        <w:object w:dxaOrig="4740" w:dyaOrig="360">
          <v:shape id="_x0000_i1031" type="#_x0000_t75" style="width:237pt;height:18pt" o:ole="">
            <v:imagedata r:id="rId18" o:title=""/>
          </v:shape>
          <o:OLEObject Type="Embed" ProgID="Equation.3" ShapeID="_x0000_i1031" DrawAspect="Content" ObjectID="_1400008489" r:id="rId19"/>
        </w:object>
      </w:r>
      <w:r>
        <w:rPr>
          <w:color w:val="000000"/>
          <w:sz w:val="28"/>
          <w:szCs w:val="28"/>
        </w:rPr>
        <w:t xml:space="preserve">                              (5</w:t>
      </w:r>
      <w:r w:rsidRPr="00654ACF">
        <w:rPr>
          <w:color w:val="000000"/>
          <w:sz w:val="28"/>
          <w:szCs w:val="28"/>
        </w:rPr>
        <w:t>)</w:t>
      </w:r>
    </w:p>
    <w:p w:rsidR="00CA7F56" w:rsidRDefault="00CA7F56" w:rsidP="00CA7F56">
      <w:pPr>
        <w:ind w:right="-290"/>
        <w:rPr>
          <w:color w:val="000000"/>
          <w:sz w:val="28"/>
          <w:szCs w:val="28"/>
        </w:rPr>
      </w:pPr>
    </w:p>
    <w:p w:rsidR="00CA7F56" w:rsidRPr="0065658F" w:rsidRDefault="00CA7F56" w:rsidP="00CA7F56">
      <w:pPr>
        <w:ind w:left="-180" w:right="-29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5658F">
        <w:rPr>
          <w:color w:val="000000"/>
          <w:sz w:val="28"/>
          <w:szCs w:val="28"/>
        </w:rPr>
        <w:t>риведенная масса системы</w:t>
      </w:r>
      <w:r>
        <w:rPr>
          <w:color w:val="000000"/>
          <w:sz w:val="28"/>
          <w:szCs w:val="28"/>
        </w:rPr>
        <w:t>:</w:t>
      </w:r>
    </w:p>
    <w:p w:rsidR="00CA7F56" w:rsidRPr="00654ACF" w:rsidRDefault="00CA7F56" w:rsidP="00CA7F56">
      <w:pPr>
        <w:ind w:left="-180" w:right="-29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5658F">
        <w:rPr>
          <w:position w:val="-30"/>
          <w:sz w:val="28"/>
          <w:szCs w:val="28"/>
        </w:rPr>
        <w:object w:dxaOrig="2120" w:dyaOrig="700">
          <v:shape id="_x0000_i1032" type="#_x0000_t75" style="width:105.75pt;height:35.25pt" o:ole="">
            <v:imagedata r:id="rId20" o:title=""/>
          </v:shape>
          <o:OLEObject Type="Embed" ProgID="Equation.3" ShapeID="_x0000_i1032" DrawAspect="Content" ObjectID="_1400008490" r:id="rId21"/>
        </w:object>
      </w:r>
    </w:p>
    <w:p w:rsidR="00CA7F56" w:rsidRPr="0065658F" w:rsidRDefault="00CA7F56" w:rsidP="00CA7F56">
      <w:pPr>
        <w:ind w:left="-180" w:right="-29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65658F">
        <w:rPr>
          <w:color w:val="000000"/>
          <w:sz w:val="28"/>
          <w:szCs w:val="28"/>
        </w:rPr>
        <w:t>мплитуда возмущ</w:t>
      </w:r>
      <w:r>
        <w:rPr>
          <w:color w:val="000000"/>
          <w:sz w:val="28"/>
          <w:szCs w:val="28"/>
        </w:rPr>
        <w:t>ающей силы невозмущенной систем</w:t>
      </w:r>
    </w:p>
    <w:p w:rsidR="00CA7F56" w:rsidRDefault="00CA7F56" w:rsidP="00CA7F56">
      <w:pPr>
        <w:ind w:right="-290"/>
        <w:rPr>
          <w:sz w:val="28"/>
          <w:szCs w:val="28"/>
        </w:rPr>
      </w:pPr>
      <w:r w:rsidRPr="0065658F">
        <w:rPr>
          <w:noProof/>
          <w:sz w:val="28"/>
          <w:szCs w:val="28"/>
        </w:rPr>
        <w:pict>
          <v:shape id="_x0000_s2661" type="#_x0000_t75" style="position:absolute;margin-left:198pt;margin-top:0;width:98.25pt;height:21.75pt;z-index:251659264">
            <v:imagedata r:id="rId22" o:title=""/>
            <w10:wrap type="square" side="right"/>
          </v:shape>
          <o:OLEObject Type="Embed" ProgID="Equation.3" ShapeID="_x0000_s2661" DrawAspect="Content" ObjectID="_1400008513" r:id="rId23"/>
        </w:pict>
      </w:r>
      <w:r w:rsidRPr="0065658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(6)</w:t>
      </w:r>
    </w:p>
    <w:p w:rsidR="00CA7F56" w:rsidRDefault="00CA7F56" w:rsidP="00CA7F56">
      <w:pPr>
        <w:shd w:val="clear" w:color="auto" w:fill="FFFFFF"/>
        <w:autoSpaceDE w:val="0"/>
        <w:autoSpaceDN w:val="0"/>
        <w:adjustRightInd w:val="0"/>
        <w:ind w:left="-180" w:right="-290" w:firstLine="720"/>
        <w:rPr>
          <w:sz w:val="28"/>
          <w:szCs w:val="28"/>
        </w:rPr>
      </w:pPr>
    </w:p>
    <w:p w:rsidR="00CA7F56" w:rsidRPr="00D24BB4" w:rsidRDefault="00CA7F56" w:rsidP="00CA7F56">
      <w:pPr>
        <w:shd w:val="clear" w:color="auto" w:fill="FFFFFF"/>
        <w:autoSpaceDE w:val="0"/>
        <w:autoSpaceDN w:val="0"/>
        <w:adjustRightInd w:val="0"/>
        <w:ind w:left="-180" w:right="-290" w:firstLine="720"/>
        <w:rPr>
          <w:color w:val="000000"/>
          <w:sz w:val="28"/>
          <w:szCs w:val="28"/>
        </w:rPr>
      </w:pPr>
      <w:r w:rsidRPr="00D24BB4">
        <w:rPr>
          <w:sz w:val="28"/>
          <w:szCs w:val="28"/>
        </w:rPr>
        <w:t xml:space="preserve">где </w:t>
      </w:r>
      <w:r w:rsidRPr="00D24BB4">
        <w:rPr>
          <w:i/>
          <w:color w:val="000000"/>
          <w:sz w:val="28"/>
          <w:szCs w:val="28"/>
          <w:lang w:val="en-US"/>
        </w:rPr>
        <w:t>r</w:t>
      </w:r>
      <w:r w:rsidRPr="00D24BB4">
        <w:rPr>
          <w:i/>
          <w:color w:val="000000"/>
          <w:sz w:val="28"/>
          <w:szCs w:val="28"/>
        </w:rPr>
        <w:t xml:space="preserve"> -</w:t>
      </w:r>
      <w:r w:rsidRPr="00D24BB4">
        <w:rPr>
          <w:color w:val="000000"/>
          <w:sz w:val="28"/>
          <w:szCs w:val="28"/>
        </w:rPr>
        <w:t xml:space="preserve"> эксцентрицитет приводного вала;</w:t>
      </w:r>
    </w:p>
    <w:p w:rsidR="00CA7F56" w:rsidRPr="00D24BB4" w:rsidRDefault="00CA7F56" w:rsidP="00CA7F56">
      <w:pPr>
        <w:shd w:val="clear" w:color="auto" w:fill="FFFFFF"/>
        <w:autoSpaceDE w:val="0"/>
        <w:autoSpaceDN w:val="0"/>
        <w:adjustRightInd w:val="0"/>
        <w:ind w:left="-180" w:right="-290" w:firstLine="720"/>
        <w:rPr>
          <w:color w:val="000000"/>
          <w:sz w:val="28"/>
          <w:szCs w:val="28"/>
        </w:rPr>
      </w:pPr>
      <w:r w:rsidRPr="00D24BB4">
        <w:rPr>
          <w:i/>
          <w:color w:val="000000"/>
          <w:sz w:val="28"/>
          <w:szCs w:val="28"/>
        </w:rPr>
        <w:t xml:space="preserve">           ω -</w:t>
      </w:r>
      <w:r w:rsidRPr="00D24BB4">
        <w:rPr>
          <w:color w:val="000000"/>
          <w:sz w:val="28"/>
          <w:szCs w:val="28"/>
        </w:rPr>
        <w:t xml:space="preserve"> угловая скорость вращения приводного вала.</w:t>
      </w:r>
    </w:p>
    <w:p w:rsidR="00CA7F56" w:rsidRPr="00D24BB4" w:rsidRDefault="00CA7F56" w:rsidP="00CA7F56">
      <w:pPr>
        <w:ind w:left="-180" w:right="-290" w:firstLine="72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Угол </w:t>
      </w:r>
      <w:r w:rsidRPr="00D24BB4">
        <w:rPr>
          <w:color w:val="000000"/>
          <w:sz w:val="28"/>
          <w:szCs w:val="28"/>
        </w:rPr>
        <w:t xml:space="preserve">сдвига фаз между этой возмущающей силой и возмущающим перемещением </w:t>
      </w:r>
      <w:r w:rsidRPr="00D24BB4">
        <w:rPr>
          <w:i/>
          <w:color w:val="000000"/>
          <w:sz w:val="28"/>
          <w:szCs w:val="28"/>
        </w:rPr>
        <w:t>х</w:t>
      </w:r>
      <w:r w:rsidRPr="00D24BB4">
        <w:rPr>
          <w:i/>
          <w:color w:val="000000"/>
          <w:sz w:val="28"/>
          <w:szCs w:val="28"/>
          <w:vertAlign w:val="subscript"/>
        </w:rPr>
        <w:t>0</w:t>
      </w:r>
    </w:p>
    <w:p w:rsidR="00CA7F56" w:rsidRPr="00D24BB4" w:rsidRDefault="00CA7F56" w:rsidP="00CA7F56">
      <w:pPr>
        <w:tabs>
          <w:tab w:val="center" w:pos="4947"/>
          <w:tab w:val="right" w:pos="9355"/>
        </w:tabs>
        <w:ind w:left="-180" w:right="-290" w:firstLine="720"/>
        <w:rPr>
          <w:color w:val="000000"/>
          <w:sz w:val="28"/>
          <w:szCs w:val="28"/>
        </w:rPr>
      </w:pPr>
      <w:r w:rsidRPr="00D24BB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 </w:t>
      </w:r>
      <w:r w:rsidRPr="00D24BB4">
        <w:rPr>
          <w:color w:val="000000"/>
          <w:position w:val="-28"/>
          <w:sz w:val="28"/>
          <w:szCs w:val="28"/>
        </w:rPr>
        <w:object w:dxaOrig="1480" w:dyaOrig="660">
          <v:shape id="_x0000_i1033" type="#_x0000_t75" style="width:74.25pt;height:33pt" o:ole="">
            <v:imagedata r:id="rId24" o:title=""/>
          </v:shape>
          <o:OLEObject Type="Embed" ProgID="Equation.3" ShapeID="_x0000_i1033" DrawAspect="Content" ObjectID="_1400008491" r:id="rId25"/>
        </w:object>
      </w:r>
      <w:r>
        <w:rPr>
          <w:color w:val="000000"/>
          <w:sz w:val="28"/>
          <w:szCs w:val="28"/>
        </w:rPr>
        <w:t>.                                               (7</w:t>
      </w:r>
      <w:r w:rsidRPr="00D24BB4">
        <w:rPr>
          <w:color w:val="000000"/>
          <w:sz w:val="28"/>
          <w:szCs w:val="28"/>
        </w:rPr>
        <w:t>)</w:t>
      </w:r>
    </w:p>
    <w:p w:rsidR="00CA7F56" w:rsidRPr="00D24BB4" w:rsidRDefault="00CA7F56" w:rsidP="00CA7F56">
      <w:pPr>
        <w:shd w:val="clear" w:color="auto" w:fill="FFFFFF"/>
        <w:autoSpaceDE w:val="0"/>
        <w:autoSpaceDN w:val="0"/>
        <w:adjustRightInd w:val="0"/>
        <w:ind w:left="-180" w:right="-290" w:firstLine="720"/>
        <w:rPr>
          <w:sz w:val="28"/>
          <w:szCs w:val="28"/>
        </w:rPr>
      </w:pPr>
      <w:r w:rsidRPr="00D24BB4">
        <w:rPr>
          <w:color w:val="000000"/>
          <w:sz w:val="28"/>
          <w:szCs w:val="28"/>
        </w:rPr>
        <w:t>Таким образом, рассматриваемая двухмассная система све</w:t>
      </w:r>
      <w:r w:rsidRPr="00D24BB4">
        <w:rPr>
          <w:color w:val="000000"/>
          <w:sz w:val="28"/>
          <w:szCs w:val="28"/>
        </w:rPr>
        <w:softHyphen/>
        <w:t>лась к эквивалентной одномассной системе, состоящей из приве</w:t>
      </w:r>
      <w:r w:rsidRPr="00D24BB4">
        <w:rPr>
          <w:color w:val="000000"/>
          <w:sz w:val="28"/>
          <w:szCs w:val="28"/>
        </w:rPr>
        <w:softHyphen/>
        <w:t xml:space="preserve">денной массы </w:t>
      </w:r>
      <w:r w:rsidRPr="00D24BB4">
        <w:rPr>
          <w:i/>
          <w:iCs/>
          <w:color w:val="000000"/>
          <w:sz w:val="28"/>
          <w:szCs w:val="28"/>
        </w:rPr>
        <w:t xml:space="preserve">т, </w:t>
      </w:r>
      <w:r w:rsidRPr="00D24BB4">
        <w:rPr>
          <w:color w:val="000000"/>
          <w:sz w:val="28"/>
          <w:szCs w:val="28"/>
        </w:rPr>
        <w:t xml:space="preserve">основных упругих связей </w:t>
      </w:r>
      <w:r w:rsidRPr="00D24BB4">
        <w:rPr>
          <w:i/>
          <w:color w:val="000000"/>
          <w:sz w:val="28"/>
          <w:szCs w:val="28"/>
          <w:lang w:val="en-US"/>
        </w:rPr>
        <w:t>c</w:t>
      </w:r>
      <w:r w:rsidRPr="00D24BB4">
        <w:rPr>
          <w:i/>
          <w:color w:val="000000"/>
          <w:sz w:val="28"/>
          <w:szCs w:val="28"/>
          <w:vertAlign w:val="subscript"/>
          <w:lang w:val="en-US"/>
        </w:rPr>
        <w:t>l</w:t>
      </w:r>
      <w:r w:rsidRPr="00D24BB4">
        <w:rPr>
          <w:i/>
          <w:color w:val="000000"/>
          <w:sz w:val="28"/>
          <w:szCs w:val="28"/>
          <w:vertAlign w:val="subscript"/>
        </w:rPr>
        <w:t>2</w:t>
      </w:r>
      <w:r w:rsidRPr="00D24BB4">
        <w:rPr>
          <w:i/>
          <w:color w:val="000000"/>
          <w:sz w:val="28"/>
          <w:szCs w:val="28"/>
        </w:rPr>
        <w:t xml:space="preserve"> </w:t>
      </w:r>
      <w:r w:rsidRPr="00D24BB4">
        <w:rPr>
          <w:color w:val="000000"/>
          <w:sz w:val="28"/>
          <w:szCs w:val="28"/>
        </w:rPr>
        <w:t xml:space="preserve">и упругого привода с жесткостью </w:t>
      </w:r>
      <w:r w:rsidRPr="00D24BB4">
        <w:rPr>
          <w:i/>
          <w:iCs/>
          <w:color w:val="000000"/>
          <w:sz w:val="28"/>
          <w:szCs w:val="28"/>
          <w:lang w:val="en-US"/>
        </w:rPr>
        <w:t>c</w:t>
      </w:r>
      <w:r w:rsidRPr="00D24BB4">
        <w:rPr>
          <w:i/>
          <w:iCs/>
          <w:color w:val="000000"/>
          <w:sz w:val="28"/>
          <w:szCs w:val="28"/>
          <w:vertAlign w:val="subscript"/>
        </w:rPr>
        <w:t>01</w:t>
      </w:r>
      <w:r w:rsidRPr="00D24BB4">
        <w:rPr>
          <w:i/>
          <w:iCs/>
          <w:color w:val="000000"/>
          <w:sz w:val="28"/>
          <w:szCs w:val="28"/>
        </w:rPr>
        <w:t>.</w:t>
      </w:r>
    </w:p>
    <w:p w:rsidR="00CA7F56" w:rsidRDefault="00CA7F56" w:rsidP="00CA7F56">
      <w:pPr>
        <w:ind w:left="-180" w:right="-29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Деля уравнение (5</w:t>
      </w:r>
      <w:r w:rsidRPr="00D24BB4">
        <w:rPr>
          <w:color w:val="000000"/>
          <w:sz w:val="28"/>
          <w:szCs w:val="28"/>
        </w:rPr>
        <w:t xml:space="preserve">) на </w:t>
      </w:r>
      <w:r w:rsidRPr="00D24BB4">
        <w:rPr>
          <w:i/>
          <w:iCs/>
          <w:color w:val="000000"/>
          <w:sz w:val="28"/>
          <w:szCs w:val="28"/>
        </w:rPr>
        <w:t xml:space="preserve">т, </w:t>
      </w:r>
      <w:r w:rsidRPr="00D24BB4">
        <w:rPr>
          <w:color w:val="000000"/>
          <w:sz w:val="28"/>
          <w:szCs w:val="28"/>
        </w:rPr>
        <w:t xml:space="preserve">получим                                 </w:t>
      </w:r>
    </w:p>
    <w:p w:rsidR="00CA7F56" w:rsidRPr="00D24BB4" w:rsidRDefault="00CA7F56" w:rsidP="00CA7F56">
      <w:pPr>
        <w:ind w:left="-180" w:right="-290"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Pr="00D24BB4">
        <w:rPr>
          <w:color w:val="000000"/>
          <w:sz w:val="28"/>
          <w:szCs w:val="28"/>
        </w:rPr>
        <w:t xml:space="preserve">     </w:t>
      </w:r>
      <w:r w:rsidRPr="00D24BB4">
        <w:rPr>
          <w:color w:val="000000"/>
          <w:position w:val="-12"/>
          <w:sz w:val="28"/>
          <w:szCs w:val="28"/>
        </w:rPr>
        <w:object w:dxaOrig="3300" w:dyaOrig="380">
          <v:shape id="_x0000_i1034" type="#_x0000_t75" style="width:165pt;height:18.75pt" o:ole="">
            <v:imagedata r:id="rId26" o:title=""/>
          </v:shape>
          <o:OLEObject Type="Embed" ProgID="Equation.3" ShapeID="_x0000_i1034" DrawAspect="Content" ObjectID="_1400008492" r:id="rId27"/>
        </w:object>
      </w:r>
      <w:r w:rsidRPr="00D24BB4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             (8</w:t>
      </w:r>
      <w:r w:rsidRPr="00D24BB4">
        <w:rPr>
          <w:color w:val="000000"/>
          <w:sz w:val="28"/>
          <w:szCs w:val="28"/>
        </w:rPr>
        <w:t>)</w:t>
      </w:r>
    </w:p>
    <w:p w:rsidR="00CA7F56" w:rsidRPr="00D24BB4" w:rsidRDefault="00CA7F56" w:rsidP="00CA7F56">
      <w:pPr>
        <w:ind w:left="-180" w:right="-290" w:firstLine="720"/>
        <w:rPr>
          <w:color w:val="000000"/>
          <w:sz w:val="28"/>
          <w:szCs w:val="28"/>
        </w:rPr>
      </w:pPr>
      <w:r w:rsidRPr="00D24BB4">
        <w:rPr>
          <w:color w:val="000000"/>
          <w:sz w:val="28"/>
          <w:szCs w:val="28"/>
        </w:rPr>
        <w:t>где собственная частота двухмассной системы (или эквивалентной одномассной системы)</w:t>
      </w:r>
    </w:p>
    <w:p w:rsidR="00CA7F56" w:rsidRPr="00D24BB4" w:rsidRDefault="00CA7F56" w:rsidP="00CA7F56">
      <w:pPr>
        <w:ind w:left="-180" w:right="-290" w:firstLine="720"/>
        <w:jc w:val="center"/>
        <w:rPr>
          <w:color w:val="000000"/>
          <w:sz w:val="28"/>
          <w:szCs w:val="28"/>
        </w:rPr>
      </w:pPr>
      <w:r w:rsidRPr="00D24BB4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</w:t>
      </w:r>
      <w:r w:rsidRPr="00D24BB4">
        <w:rPr>
          <w:color w:val="000000"/>
          <w:sz w:val="28"/>
          <w:szCs w:val="28"/>
        </w:rPr>
        <w:t xml:space="preserve">     </w:t>
      </w:r>
      <w:r w:rsidRPr="00D24BB4">
        <w:rPr>
          <w:color w:val="000000"/>
          <w:position w:val="-32"/>
          <w:sz w:val="28"/>
          <w:szCs w:val="28"/>
        </w:rPr>
        <w:object w:dxaOrig="2640" w:dyaOrig="760">
          <v:shape id="_x0000_i1035" type="#_x0000_t75" style="width:132pt;height:38.25pt" o:ole="">
            <v:imagedata r:id="rId28" o:title=""/>
          </v:shape>
          <o:OLEObject Type="Embed" ProgID="Equation.3" ShapeID="_x0000_i1035" DrawAspect="Content" ObjectID="_1400008493" r:id="rId29"/>
        </w:object>
      </w:r>
      <w:r w:rsidRPr="00D24BB4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               (9</w:t>
      </w:r>
      <w:r w:rsidRPr="00D24BB4">
        <w:rPr>
          <w:color w:val="000000"/>
          <w:sz w:val="28"/>
          <w:szCs w:val="28"/>
        </w:rPr>
        <w:t>)</w:t>
      </w:r>
    </w:p>
    <w:p w:rsidR="00CA7F56" w:rsidRPr="00D24BB4" w:rsidRDefault="00CA7F56" w:rsidP="00CA7F56">
      <w:pPr>
        <w:ind w:left="-180" w:right="-290" w:firstLine="720"/>
        <w:rPr>
          <w:i/>
          <w:sz w:val="28"/>
          <w:szCs w:val="28"/>
        </w:rPr>
      </w:pPr>
      <w:r w:rsidRPr="00D24BB4">
        <w:rPr>
          <w:color w:val="000000"/>
          <w:position w:val="-24"/>
          <w:sz w:val="28"/>
          <w:szCs w:val="28"/>
        </w:rPr>
        <w:object w:dxaOrig="780" w:dyaOrig="620">
          <v:shape id="_x0000_i1036" type="#_x0000_t75" style="width:39pt;height:30.75pt" o:ole="">
            <v:imagedata r:id="rId30" o:title=""/>
          </v:shape>
          <o:OLEObject Type="Embed" ProgID="Equation.3" ShapeID="_x0000_i1036" DrawAspect="Content" ObjectID="_1400008494" r:id="rId31"/>
        </w:object>
      </w:r>
      <w:r w:rsidRPr="00D24BB4">
        <w:rPr>
          <w:color w:val="000000"/>
          <w:sz w:val="28"/>
          <w:szCs w:val="28"/>
        </w:rPr>
        <w:t xml:space="preserve"> - амплитуда возмущающей силы, отнесенная к еди</w:t>
      </w:r>
      <w:r w:rsidRPr="00D24BB4">
        <w:rPr>
          <w:color w:val="000000"/>
          <w:sz w:val="28"/>
          <w:szCs w:val="28"/>
        </w:rPr>
        <w:softHyphen/>
        <w:t>нице массы.</w:t>
      </w:r>
    </w:p>
    <w:p w:rsidR="00CA7F56" w:rsidRPr="00D24BB4" w:rsidRDefault="00CA7F56" w:rsidP="00CA7F56">
      <w:pPr>
        <w:ind w:left="-180" w:right="-29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Частное решение уравнения (8</w:t>
      </w:r>
      <w:r w:rsidRPr="00D24BB4">
        <w:rPr>
          <w:color w:val="000000"/>
          <w:sz w:val="28"/>
          <w:szCs w:val="28"/>
        </w:rPr>
        <w:t>), соответствующее устано</w:t>
      </w:r>
      <w:r w:rsidRPr="00D24BB4">
        <w:rPr>
          <w:color w:val="000000"/>
          <w:sz w:val="28"/>
          <w:szCs w:val="28"/>
        </w:rPr>
        <w:softHyphen/>
        <w:t>вившемуся процессу вынужденных колебаний, может быть по</w:t>
      </w:r>
      <w:r w:rsidRPr="00D24BB4">
        <w:rPr>
          <w:color w:val="000000"/>
          <w:sz w:val="28"/>
          <w:szCs w:val="28"/>
        </w:rPr>
        <w:softHyphen/>
        <w:t>лучено обычным способом и будет иметь вид</w:t>
      </w:r>
    </w:p>
    <w:p w:rsidR="00CA7F56" w:rsidRPr="00D24BB4" w:rsidRDefault="00CA7F56" w:rsidP="00CA7F56">
      <w:pPr>
        <w:ind w:left="-180" w:right="-290" w:firstLine="720"/>
        <w:jc w:val="center"/>
        <w:rPr>
          <w:sz w:val="28"/>
          <w:szCs w:val="28"/>
        </w:rPr>
      </w:pPr>
      <w:r w:rsidRPr="00D24BB4">
        <w:rPr>
          <w:i/>
          <w:sz w:val="28"/>
          <w:szCs w:val="28"/>
        </w:rPr>
        <w:t xml:space="preserve">                                              </w:t>
      </w:r>
      <w:r w:rsidRPr="00D24BB4">
        <w:rPr>
          <w:i/>
          <w:position w:val="-12"/>
          <w:sz w:val="28"/>
          <w:szCs w:val="28"/>
        </w:rPr>
        <w:object w:dxaOrig="2260" w:dyaOrig="360">
          <v:shape id="_x0000_i1037" type="#_x0000_t75" style="width:113.25pt;height:18pt" o:ole="">
            <v:imagedata r:id="rId32" o:title=""/>
          </v:shape>
          <o:OLEObject Type="Embed" ProgID="Equation.3" ShapeID="_x0000_i1037" DrawAspect="Content" ObjectID="_1400008495" r:id="rId33"/>
        </w:object>
      </w:r>
      <w:r w:rsidRPr="00D24BB4">
        <w:rPr>
          <w:i/>
          <w:sz w:val="28"/>
          <w:szCs w:val="28"/>
        </w:rPr>
        <w:t xml:space="preserve">                                    </w:t>
      </w:r>
      <w:r>
        <w:rPr>
          <w:i/>
          <w:sz w:val="28"/>
          <w:szCs w:val="28"/>
        </w:rPr>
        <w:t xml:space="preserve">   </w:t>
      </w:r>
      <w:r w:rsidRPr="00D24BB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(10</w:t>
      </w:r>
      <w:r w:rsidRPr="00D24BB4">
        <w:rPr>
          <w:sz w:val="28"/>
          <w:szCs w:val="28"/>
        </w:rPr>
        <w:t>)</w:t>
      </w:r>
    </w:p>
    <w:p w:rsidR="00CA7F56" w:rsidRPr="00D24BB4" w:rsidRDefault="00CA7F56" w:rsidP="00CA7F56">
      <w:pPr>
        <w:ind w:left="-180" w:right="-290" w:firstLine="720"/>
        <w:rPr>
          <w:sz w:val="28"/>
          <w:szCs w:val="28"/>
        </w:rPr>
      </w:pPr>
      <w:r w:rsidRPr="00D24BB4">
        <w:rPr>
          <w:color w:val="000000"/>
          <w:sz w:val="28"/>
          <w:szCs w:val="28"/>
        </w:rPr>
        <w:t xml:space="preserve">где амплитуда перемещения массы </w:t>
      </w:r>
      <w:r w:rsidRPr="00D24BB4">
        <w:rPr>
          <w:i/>
          <w:iCs/>
          <w:color w:val="000000"/>
          <w:sz w:val="28"/>
          <w:szCs w:val="28"/>
        </w:rPr>
        <w:t>т</w:t>
      </w:r>
      <w:r w:rsidRPr="00D24BB4">
        <w:rPr>
          <w:i/>
          <w:iCs/>
          <w:color w:val="000000"/>
          <w:sz w:val="28"/>
          <w:szCs w:val="28"/>
          <w:vertAlign w:val="subscript"/>
        </w:rPr>
        <w:t>1</w:t>
      </w:r>
      <w:r w:rsidRPr="00D24BB4">
        <w:rPr>
          <w:i/>
          <w:iCs/>
          <w:color w:val="000000"/>
          <w:sz w:val="28"/>
          <w:szCs w:val="28"/>
        </w:rPr>
        <w:t xml:space="preserve"> </w:t>
      </w:r>
      <w:r w:rsidRPr="00D24BB4">
        <w:rPr>
          <w:color w:val="000000"/>
          <w:sz w:val="28"/>
          <w:szCs w:val="28"/>
        </w:rPr>
        <w:t xml:space="preserve">относительно массы </w:t>
      </w:r>
      <w:r w:rsidRPr="00D24BB4">
        <w:rPr>
          <w:i/>
          <w:color w:val="000000"/>
          <w:sz w:val="28"/>
          <w:szCs w:val="28"/>
          <w:lang w:val="en-US"/>
        </w:rPr>
        <w:t>m</w:t>
      </w:r>
      <w:r w:rsidRPr="00D24BB4">
        <w:rPr>
          <w:i/>
          <w:color w:val="000000"/>
          <w:sz w:val="28"/>
          <w:szCs w:val="28"/>
          <w:vertAlign w:val="subscript"/>
        </w:rPr>
        <w:t>2</w:t>
      </w:r>
    </w:p>
    <w:p w:rsidR="00CA7F56" w:rsidRPr="00D24BB4" w:rsidRDefault="00CA7F56" w:rsidP="00CA7F56">
      <w:pPr>
        <w:ind w:left="-180" w:right="-290" w:firstLine="720"/>
        <w:jc w:val="center"/>
        <w:rPr>
          <w:sz w:val="28"/>
          <w:szCs w:val="28"/>
        </w:rPr>
      </w:pPr>
      <w:r w:rsidRPr="00D24BB4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                           </w:t>
      </w:r>
      <w:r w:rsidRPr="00D24BB4">
        <w:rPr>
          <w:i/>
          <w:sz w:val="28"/>
          <w:szCs w:val="28"/>
        </w:rPr>
        <w:t xml:space="preserve">   </w:t>
      </w:r>
      <w:r w:rsidRPr="00D24BB4">
        <w:rPr>
          <w:i/>
          <w:position w:val="-36"/>
          <w:sz w:val="28"/>
          <w:szCs w:val="28"/>
        </w:rPr>
        <w:object w:dxaOrig="2920" w:dyaOrig="760">
          <v:shape id="_x0000_i1038" type="#_x0000_t75" style="width:146.25pt;height:38.25pt" o:ole="">
            <v:imagedata r:id="rId34" o:title=""/>
          </v:shape>
          <o:OLEObject Type="Embed" ProgID="Equation.3" ShapeID="_x0000_i1038" DrawAspect="Content" ObjectID="_1400008496" r:id="rId35"/>
        </w:object>
      </w:r>
      <w:r w:rsidRPr="00D24BB4">
        <w:rPr>
          <w:i/>
          <w:sz w:val="28"/>
          <w:szCs w:val="28"/>
        </w:rPr>
        <w:t xml:space="preserve">        </w:t>
      </w:r>
      <w:r w:rsidRPr="00D24BB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Pr="00D24BB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(10</w:t>
      </w:r>
      <w:r w:rsidRPr="00D24BB4">
        <w:rPr>
          <w:sz w:val="28"/>
          <w:szCs w:val="28"/>
        </w:rPr>
        <w:t>а)</w:t>
      </w:r>
    </w:p>
    <w:p w:rsidR="00CA7F56" w:rsidRPr="00D24BB4" w:rsidRDefault="00CA7F56" w:rsidP="00CA7F56">
      <w:pPr>
        <w:ind w:left="-180" w:right="-290" w:firstLine="720"/>
        <w:rPr>
          <w:sz w:val="28"/>
          <w:szCs w:val="28"/>
        </w:rPr>
      </w:pPr>
      <w:r w:rsidRPr="00D24BB4">
        <w:rPr>
          <w:color w:val="000000"/>
          <w:sz w:val="28"/>
          <w:szCs w:val="28"/>
        </w:rPr>
        <w:t>угол сдвига фаз между относительным перемещением и возму</w:t>
      </w:r>
      <w:r w:rsidRPr="00D24BB4">
        <w:rPr>
          <w:color w:val="000000"/>
          <w:sz w:val="28"/>
          <w:szCs w:val="28"/>
        </w:rPr>
        <w:softHyphen/>
        <w:t>щающей силой</w:t>
      </w:r>
    </w:p>
    <w:p w:rsidR="00CA7F56" w:rsidRDefault="00CA7F56" w:rsidP="00CA7F56">
      <w:pPr>
        <w:ind w:left="-180" w:right="-290" w:firstLine="720"/>
        <w:jc w:val="center"/>
        <w:rPr>
          <w:sz w:val="28"/>
          <w:szCs w:val="28"/>
        </w:rPr>
      </w:pPr>
      <w:r w:rsidRPr="00D24BB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Pr="00D24BB4">
        <w:rPr>
          <w:sz w:val="28"/>
          <w:szCs w:val="28"/>
        </w:rPr>
        <w:t xml:space="preserve">     </w:t>
      </w:r>
      <w:r w:rsidRPr="00D24BB4">
        <w:rPr>
          <w:position w:val="-30"/>
          <w:sz w:val="28"/>
          <w:szCs w:val="28"/>
        </w:rPr>
        <w:object w:dxaOrig="1920" w:dyaOrig="720">
          <v:shape id="_x0000_i1039" type="#_x0000_t75" style="width:96pt;height:36pt" o:ole="">
            <v:imagedata r:id="rId36" o:title=""/>
          </v:shape>
          <o:OLEObject Type="Embed" ProgID="Equation.3" ShapeID="_x0000_i1039" DrawAspect="Content" ObjectID="_1400008497" r:id="rId37"/>
        </w:object>
      </w:r>
      <w:r w:rsidRPr="00D24BB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(10</w:t>
      </w:r>
      <w:r w:rsidRPr="00D24BB4">
        <w:rPr>
          <w:sz w:val="28"/>
          <w:szCs w:val="28"/>
        </w:rPr>
        <w:t>б)</w:t>
      </w:r>
    </w:p>
    <w:p w:rsidR="00CA7F56" w:rsidRPr="005521B6" w:rsidRDefault="00CA7F56" w:rsidP="00CA7F56">
      <w:pPr>
        <w:shd w:val="clear" w:color="auto" w:fill="FFFFFF"/>
        <w:autoSpaceDE w:val="0"/>
        <w:autoSpaceDN w:val="0"/>
        <w:adjustRightInd w:val="0"/>
        <w:ind w:left="-180" w:right="-290" w:firstLine="720"/>
        <w:rPr>
          <w:color w:val="000000"/>
          <w:sz w:val="28"/>
          <w:szCs w:val="28"/>
        </w:rPr>
      </w:pPr>
      <w:r w:rsidRPr="005521B6">
        <w:rPr>
          <w:color w:val="000000"/>
          <w:sz w:val="28"/>
          <w:szCs w:val="28"/>
        </w:rPr>
        <w:t xml:space="preserve">При равных массах амплитуды колебаний будут </w:t>
      </w:r>
      <w:r w:rsidRPr="005521B6">
        <w:rPr>
          <w:color w:val="000000"/>
          <w:position w:val="-24"/>
          <w:sz w:val="28"/>
          <w:szCs w:val="28"/>
        </w:rPr>
        <w:object w:dxaOrig="1440" w:dyaOrig="620">
          <v:shape id="_x0000_i1040" type="#_x0000_t75" style="width:1in;height:30.75pt" o:ole="">
            <v:imagedata r:id="rId38" o:title=""/>
          </v:shape>
          <o:OLEObject Type="Embed" ProgID="Equation.3" ShapeID="_x0000_i1040" DrawAspect="Content" ObjectID="_1400008498" r:id="rId39"/>
        </w:object>
      </w:r>
      <w:r w:rsidRPr="005521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и, согласно выражению (9</w:t>
      </w:r>
      <w:r w:rsidRPr="005521B6">
        <w:rPr>
          <w:color w:val="000000"/>
          <w:sz w:val="28"/>
          <w:szCs w:val="28"/>
        </w:rPr>
        <w:t>),  собственная  частота си</w:t>
      </w:r>
      <w:r w:rsidRPr="005521B6">
        <w:rPr>
          <w:color w:val="000000"/>
          <w:sz w:val="28"/>
          <w:szCs w:val="28"/>
        </w:rPr>
        <w:softHyphen/>
        <w:t>стемы найдется как</w:t>
      </w:r>
    </w:p>
    <w:p w:rsidR="00CA7F56" w:rsidRPr="005521B6" w:rsidRDefault="00CA7F56" w:rsidP="00CA7F56">
      <w:pPr>
        <w:shd w:val="clear" w:color="auto" w:fill="FFFFFF"/>
        <w:autoSpaceDE w:val="0"/>
        <w:autoSpaceDN w:val="0"/>
        <w:adjustRightInd w:val="0"/>
        <w:ind w:left="-180" w:right="-29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21B6">
        <w:rPr>
          <w:position w:val="-32"/>
          <w:sz w:val="28"/>
          <w:szCs w:val="28"/>
        </w:rPr>
        <w:object w:dxaOrig="1840" w:dyaOrig="760">
          <v:shape id="_x0000_i1041" type="#_x0000_t75" style="width:92.25pt;height:38.25pt" o:ole="">
            <v:imagedata r:id="rId40" o:title=""/>
          </v:shape>
          <o:OLEObject Type="Embed" ProgID="Equation.3" ShapeID="_x0000_i1041" DrawAspect="Content" ObjectID="_1400008499" r:id="rId41"/>
        </w:object>
      </w:r>
      <w:r w:rsidRPr="005521B6">
        <w:rPr>
          <w:sz w:val="28"/>
          <w:szCs w:val="28"/>
        </w:rPr>
        <w:t xml:space="preserve">      </w:t>
      </w:r>
    </w:p>
    <w:p w:rsidR="00CA7F56" w:rsidRDefault="00CA7F56" w:rsidP="00CA7F56">
      <w:pPr>
        <w:shd w:val="clear" w:color="auto" w:fill="FFFFFF"/>
        <w:autoSpaceDE w:val="0"/>
        <w:autoSpaceDN w:val="0"/>
        <w:adjustRightInd w:val="0"/>
        <w:ind w:left="-180" w:right="-290" w:firstLine="720"/>
        <w:rPr>
          <w:i/>
          <w:iCs/>
          <w:color w:val="000000"/>
          <w:sz w:val="28"/>
          <w:szCs w:val="28"/>
        </w:rPr>
      </w:pPr>
      <w:r w:rsidRPr="005521B6">
        <w:rPr>
          <w:color w:val="000000"/>
          <w:sz w:val="28"/>
          <w:szCs w:val="28"/>
        </w:rPr>
        <w:t xml:space="preserve">Из этого выражения следует, что для получения резонансных колебаний в двухмассной системе с равными массами </w:t>
      </w:r>
      <w:r w:rsidRPr="005521B6">
        <w:rPr>
          <w:i/>
          <w:iCs/>
          <w:color w:val="000000"/>
          <w:sz w:val="28"/>
          <w:szCs w:val="28"/>
        </w:rPr>
        <w:t>т</w:t>
      </w:r>
      <w:r w:rsidRPr="005521B6">
        <w:rPr>
          <w:i/>
          <w:iCs/>
          <w:color w:val="000000"/>
          <w:sz w:val="28"/>
          <w:szCs w:val="28"/>
          <w:vertAlign w:val="subscript"/>
        </w:rPr>
        <w:t>1</w:t>
      </w:r>
      <w:r w:rsidRPr="005521B6">
        <w:rPr>
          <w:i/>
          <w:iCs/>
          <w:color w:val="000000"/>
          <w:sz w:val="28"/>
          <w:szCs w:val="28"/>
        </w:rPr>
        <w:t xml:space="preserve"> </w:t>
      </w:r>
      <w:r w:rsidRPr="005521B6">
        <w:rPr>
          <w:color w:val="000000"/>
          <w:sz w:val="28"/>
          <w:szCs w:val="28"/>
        </w:rPr>
        <w:t xml:space="preserve">и </w:t>
      </w:r>
      <w:r w:rsidRPr="005521B6">
        <w:rPr>
          <w:i/>
          <w:color w:val="000000"/>
          <w:sz w:val="28"/>
          <w:szCs w:val="28"/>
          <w:lang w:val="en-US"/>
        </w:rPr>
        <w:t>m</w:t>
      </w:r>
      <w:r w:rsidRPr="005521B6">
        <w:rPr>
          <w:i/>
          <w:color w:val="000000"/>
          <w:sz w:val="28"/>
          <w:szCs w:val="28"/>
          <w:vertAlign w:val="subscript"/>
        </w:rPr>
        <w:t>2</w:t>
      </w:r>
      <w:r w:rsidRPr="005521B6">
        <w:rPr>
          <w:color w:val="000000"/>
          <w:sz w:val="28"/>
          <w:szCs w:val="28"/>
          <w:vertAlign w:val="subscript"/>
        </w:rPr>
        <w:t xml:space="preserve"> </w:t>
      </w:r>
      <w:r w:rsidRPr="005521B6">
        <w:rPr>
          <w:color w:val="000000"/>
          <w:sz w:val="28"/>
          <w:szCs w:val="28"/>
        </w:rPr>
        <w:t>необходима в 2 раза меньшая жесткость упругих связей, чем в одномассной системе, имеющей массу грузонесущего ор</w:t>
      </w:r>
      <w:r w:rsidRPr="005521B6">
        <w:rPr>
          <w:color w:val="000000"/>
          <w:sz w:val="28"/>
          <w:szCs w:val="28"/>
        </w:rPr>
        <w:softHyphen/>
        <w:t xml:space="preserve">гана </w:t>
      </w:r>
      <w:r w:rsidRPr="005521B6">
        <w:rPr>
          <w:i/>
          <w:iCs/>
          <w:color w:val="000000"/>
          <w:sz w:val="28"/>
          <w:szCs w:val="28"/>
        </w:rPr>
        <w:t>т.</w:t>
      </w:r>
    </w:p>
    <w:p w:rsidR="00CA7F56" w:rsidRPr="00654ACF" w:rsidRDefault="00CA7F56" w:rsidP="00CA7F56">
      <w:pPr>
        <w:shd w:val="clear" w:color="auto" w:fill="FFFFFF"/>
        <w:autoSpaceDE w:val="0"/>
        <w:autoSpaceDN w:val="0"/>
        <w:adjustRightInd w:val="0"/>
        <w:ind w:left="-180" w:right="-290" w:firstLine="720"/>
        <w:rPr>
          <w:sz w:val="28"/>
          <w:szCs w:val="28"/>
        </w:rPr>
      </w:pPr>
      <w:r w:rsidRPr="004B110A">
        <w:rPr>
          <w:color w:val="000000"/>
          <w:sz w:val="28"/>
          <w:szCs w:val="28"/>
        </w:rPr>
        <w:t>Работа, совершаемая возмущающей силой привода за один цикл колебаний, затрачивается на гистерезис в упругих связях машины, т. е. на восполнение потерь энергии, рассеянной в этих связях за один цикл колебаний.</w:t>
      </w:r>
    </w:p>
    <w:p w:rsidR="00CA7F56" w:rsidRPr="004B110A" w:rsidRDefault="00CA7F56" w:rsidP="00CA7F56">
      <w:pPr>
        <w:shd w:val="clear" w:color="auto" w:fill="FFFFFF"/>
        <w:autoSpaceDE w:val="0"/>
        <w:autoSpaceDN w:val="0"/>
        <w:adjustRightInd w:val="0"/>
        <w:ind w:left="-180" w:right="-29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Формула</w:t>
      </w:r>
      <w:r w:rsidRPr="004B110A">
        <w:rPr>
          <w:color w:val="000000"/>
          <w:sz w:val="28"/>
          <w:szCs w:val="28"/>
        </w:rPr>
        <w:t xml:space="preserve"> для подсчета работы, совершаемой за цикл колебаний, в функции параметров движения системы</w:t>
      </w:r>
      <w:r>
        <w:rPr>
          <w:color w:val="000000"/>
          <w:sz w:val="28"/>
          <w:szCs w:val="28"/>
        </w:rPr>
        <w:t>:</w:t>
      </w:r>
    </w:p>
    <w:p w:rsidR="00CA7F56" w:rsidRDefault="00CA7F56" w:rsidP="00CA7F56">
      <w:pPr>
        <w:shd w:val="clear" w:color="auto" w:fill="FFFFFF"/>
        <w:autoSpaceDE w:val="0"/>
        <w:autoSpaceDN w:val="0"/>
        <w:adjustRightInd w:val="0"/>
        <w:ind w:left="-180" w:right="-290" w:firstLine="720"/>
        <w:jc w:val="center"/>
        <w:rPr>
          <w:sz w:val="28"/>
          <w:szCs w:val="28"/>
        </w:rPr>
      </w:pPr>
      <w:r w:rsidRPr="004B110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</w:t>
      </w:r>
      <w:r w:rsidRPr="004B110A">
        <w:rPr>
          <w:sz w:val="28"/>
          <w:szCs w:val="28"/>
        </w:rPr>
        <w:t xml:space="preserve">    </w:t>
      </w:r>
      <w:r w:rsidRPr="005F1EA5">
        <w:rPr>
          <w:position w:val="-12"/>
          <w:sz w:val="28"/>
          <w:szCs w:val="28"/>
        </w:rPr>
        <w:object w:dxaOrig="3240" w:dyaOrig="360">
          <v:shape id="_x0000_i1042" type="#_x0000_t75" style="width:162pt;height:18pt" o:ole="">
            <v:imagedata r:id="rId42" o:title=""/>
          </v:shape>
          <o:OLEObject Type="Embed" ProgID="Equation.3" ShapeID="_x0000_i1042" DrawAspect="Content" ObjectID="_1400008500" r:id="rId43"/>
        </w:object>
      </w:r>
      <w:r w:rsidRPr="004B11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(11</w:t>
      </w:r>
      <w:r w:rsidRPr="004B110A">
        <w:rPr>
          <w:sz w:val="28"/>
          <w:szCs w:val="28"/>
        </w:rPr>
        <w:t>)</w:t>
      </w:r>
    </w:p>
    <w:p w:rsidR="00CA7F56" w:rsidRPr="004B110A" w:rsidRDefault="00CA7F56" w:rsidP="00CA7F56">
      <w:pPr>
        <w:shd w:val="clear" w:color="auto" w:fill="FFFFFF"/>
        <w:autoSpaceDE w:val="0"/>
        <w:autoSpaceDN w:val="0"/>
        <w:adjustRightInd w:val="0"/>
        <w:ind w:left="-180" w:right="-290" w:firstLine="720"/>
        <w:rPr>
          <w:color w:val="000000"/>
          <w:sz w:val="28"/>
          <w:szCs w:val="28"/>
        </w:rPr>
      </w:pPr>
      <w:r w:rsidRPr="004B110A">
        <w:rPr>
          <w:color w:val="000000"/>
          <w:sz w:val="28"/>
          <w:szCs w:val="28"/>
        </w:rPr>
        <w:t xml:space="preserve">где </w:t>
      </w:r>
      <w:r w:rsidRPr="005F1EA5">
        <w:rPr>
          <w:color w:val="000000"/>
          <w:position w:val="-12"/>
          <w:sz w:val="28"/>
          <w:szCs w:val="28"/>
        </w:rPr>
        <w:object w:dxaOrig="2860" w:dyaOrig="360">
          <v:shape id="_x0000_i1043" type="#_x0000_t75" style="width:143.25pt;height:18pt" o:ole="">
            <v:imagedata r:id="rId44" o:title=""/>
          </v:shape>
          <o:OLEObject Type="Embed" ProgID="Equation.3" ShapeID="_x0000_i1043" DrawAspect="Content" ObjectID="_1400008501" r:id="rId45"/>
        </w:object>
      </w:r>
      <w:r w:rsidRPr="004B110A">
        <w:rPr>
          <w:color w:val="000000"/>
          <w:sz w:val="28"/>
          <w:szCs w:val="28"/>
        </w:rPr>
        <w:t xml:space="preserve">углы сдвигов фаз между возмущающими перемещениями шатуна привода </w:t>
      </w:r>
      <w:r w:rsidRPr="004B110A">
        <w:rPr>
          <w:color w:val="000000"/>
          <w:position w:val="-12"/>
          <w:sz w:val="28"/>
          <w:szCs w:val="28"/>
        </w:rPr>
        <w:object w:dxaOrig="279" w:dyaOrig="360">
          <v:shape id="_x0000_i1044" type="#_x0000_t75" style="width:14.25pt;height:18pt" o:ole="">
            <v:imagedata r:id="rId46" o:title=""/>
          </v:shape>
          <o:OLEObject Type="Embed" ProgID="Equation.3" ShapeID="_x0000_i1044" DrawAspect="Content" ObjectID="_1400008502" r:id="rId47"/>
        </w:object>
      </w:r>
      <w:r w:rsidRPr="004B110A">
        <w:rPr>
          <w:color w:val="000000"/>
          <w:sz w:val="28"/>
          <w:szCs w:val="28"/>
        </w:rPr>
        <w:t xml:space="preserve"> и перемещениями </w:t>
      </w:r>
      <w:r w:rsidRPr="004B110A">
        <w:rPr>
          <w:color w:val="000000"/>
          <w:position w:val="-10"/>
          <w:sz w:val="28"/>
          <w:szCs w:val="28"/>
        </w:rPr>
        <w:object w:dxaOrig="240" w:dyaOrig="340">
          <v:shape id="_x0000_i1045" type="#_x0000_t75" style="width:12pt;height:17.25pt" o:ole="">
            <v:imagedata r:id="rId48" o:title=""/>
          </v:shape>
          <o:OLEObject Type="Embed" ProgID="Equation.3" ShapeID="_x0000_i1045" DrawAspect="Content" ObjectID="_1400008503" r:id="rId49"/>
        </w:object>
      </w:r>
      <w:r w:rsidRPr="004B110A">
        <w:rPr>
          <w:color w:val="000000"/>
          <w:sz w:val="28"/>
          <w:szCs w:val="28"/>
        </w:rPr>
        <w:t xml:space="preserve"> и </w:t>
      </w:r>
      <w:r w:rsidRPr="004B110A">
        <w:rPr>
          <w:color w:val="000000"/>
          <w:position w:val="-10"/>
          <w:sz w:val="28"/>
          <w:szCs w:val="28"/>
        </w:rPr>
        <w:object w:dxaOrig="279" w:dyaOrig="340">
          <v:shape id="_x0000_i1046" type="#_x0000_t75" style="width:14.25pt;height:17.25pt" o:ole="">
            <v:imagedata r:id="rId50" o:title=""/>
          </v:shape>
          <o:OLEObject Type="Embed" ProgID="Equation.3" ShapeID="_x0000_i1046" DrawAspect="Content" ObjectID="_1400008504" r:id="rId51"/>
        </w:object>
      </w:r>
      <w:r w:rsidRPr="004B110A">
        <w:rPr>
          <w:color w:val="000000"/>
          <w:sz w:val="28"/>
          <w:szCs w:val="28"/>
        </w:rPr>
        <w:t>.</w:t>
      </w:r>
    </w:p>
    <w:p w:rsidR="00CA7F56" w:rsidRPr="004B110A" w:rsidRDefault="00CA7F56" w:rsidP="00CA7F56">
      <w:pPr>
        <w:shd w:val="clear" w:color="auto" w:fill="FFFFFF"/>
        <w:autoSpaceDE w:val="0"/>
        <w:autoSpaceDN w:val="0"/>
        <w:adjustRightInd w:val="0"/>
        <w:ind w:left="-180" w:right="-290" w:firstLine="720"/>
        <w:rPr>
          <w:color w:val="000000"/>
          <w:sz w:val="28"/>
          <w:szCs w:val="28"/>
        </w:rPr>
      </w:pPr>
      <w:r w:rsidRPr="004B110A">
        <w:rPr>
          <w:color w:val="000000"/>
          <w:sz w:val="28"/>
          <w:szCs w:val="28"/>
        </w:rPr>
        <w:t>При втором резонансе двухмассной системы (а также при ре</w:t>
      </w:r>
      <w:r w:rsidRPr="004B110A">
        <w:rPr>
          <w:color w:val="000000"/>
          <w:sz w:val="28"/>
          <w:szCs w:val="28"/>
        </w:rPr>
        <w:softHyphen/>
        <w:t xml:space="preserve">зонансе системы без опорных упругих связей) значения углов сдвига фаз </w:t>
      </w:r>
      <w:r w:rsidRPr="004B110A">
        <w:rPr>
          <w:color w:val="000000"/>
          <w:position w:val="-10"/>
          <w:sz w:val="28"/>
          <w:szCs w:val="28"/>
        </w:rPr>
        <w:object w:dxaOrig="780" w:dyaOrig="340">
          <v:shape id="_x0000_i1047" type="#_x0000_t75" style="width:39pt;height:17.25pt" o:ole="">
            <v:imagedata r:id="rId52" o:title=""/>
          </v:shape>
          <o:OLEObject Type="Embed" ProgID="Equation.3" ShapeID="_x0000_i1047" DrawAspect="Content" ObjectID="_1400008505" r:id="rId53"/>
        </w:object>
      </w:r>
      <w:r w:rsidRPr="004B110A">
        <w:rPr>
          <w:color w:val="000000"/>
          <w:sz w:val="28"/>
          <w:szCs w:val="28"/>
        </w:rPr>
        <w:t xml:space="preserve">и </w:t>
      </w:r>
      <w:r w:rsidRPr="004B110A">
        <w:rPr>
          <w:color w:val="000000"/>
          <w:position w:val="-10"/>
          <w:sz w:val="28"/>
          <w:szCs w:val="28"/>
        </w:rPr>
        <w:object w:dxaOrig="760" w:dyaOrig="340">
          <v:shape id="_x0000_i1048" type="#_x0000_t75" style="width:38.25pt;height:17.25pt" o:ole="">
            <v:imagedata r:id="rId54" o:title=""/>
          </v:shape>
          <o:OLEObject Type="Embed" ProgID="Equation.3" ShapeID="_x0000_i1048" DrawAspect="Content" ObjectID="_1400008506" r:id="rId55"/>
        </w:object>
      </w:r>
      <w:r w:rsidRPr="004B110A">
        <w:rPr>
          <w:color w:val="000000"/>
          <w:sz w:val="28"/>
          <w:szCs w:val="28"/>
        </w:rPr>
        <w:t xml:space="preserve">. В этом случае </w:t>
      </w:r>
      <w:r w:rsidRPr="004B110A">
        <w:rPr>
          <w:i/>
          <w:iCs/>
          <w:color w:val="000000"/>
          <w:sz w:val="28"/>
          <w:szCs w:val="28"/>
          <w:lang w:val="en-US"/>
        </w:rPr>
        <w:t>W</w:t>
      </w:r>
      <w:r w:rsidRPr="004B110A">
        <w:rPr>
          <w:i/>
          <w:iCs/>
          <w:color w:val="000000"/>
          <w:sz w:val="28"/>
          <w:szCs w:val="28"/>
        </w:rPr>
        <w:t xml:space="preserve"> </w:t>
      </w:r>
      <w:r w:rsidRPr="004B110A">
        <w:rPr>
          <w:color w:val="000000"/>
          <w:sz w:val="28"/>
          <w:szCs w:val="28"/>
        </w:rPr>
        <w:t>достигает макси</w:t>
      </w:r>
      <w:r w:rsidRPr="004B110A">
        <w:rPr>
          <w:color w:val="000000"/>
          <w:sz w:val="28"/>
          <w:szCs w:val="28"/>
        </w:rPr>
        <w:softHyphen/>
        <w:t>мального значения</w:t>
      </w:r>
    </w:p>
    <w:p w:rsidR="00CA7F56" w:rsidRPr="004B110A" w:rsidRDefault="00CA7F56" w:rsidP="00CA7F56">
      <w:pPr>
        <w:shd w:val="clear" w:color="auto" w:fill="FFFFFF"/>
        <w:autoSpaceDE w:val="0"/>
        <w:autoSpaceDN w:val="0"/>
        <w:adjustRightInd w:val="0"/>
        <w:ind w:left="-180" w:right="-290" w:firstLine="720"/>
        <w:jc w:val="center"/>
        <w:rPr>
          <w:sz w:val="28"/>
          <w:szCs w:val="28"/>
        </w:rPr>
      </w:pPr>
      <w:r w:rsidRPr="004B110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</w:t>
      </w:r>
      <w:r w:rsidRPr="004B110A">
        <w:rPr>
          <w:sz w:val="28"/>
          <w:szCs w:val="28"/>
        </w:rPr>
        <w:t xml:space="preserve">      </w:t>
      </w:r>
      <w:r w:rsidRPr="004B110A">
        <w:rPr>
          <w:position w:val="-12"/>
          <w:sz w:val="28"/>
          <w:szCs w:val="28"/>
        </w:rPr>
        <w:object w:dxaOrig="2659" w:dyaOrig="360">
          <v:shape id="_x0000_i1049" type="#_x0000_t75" style="width:132.75pt;height:18pt" o:ole="">
            <v:imagedata r:id="rId56" o:title=""/>
          </v:shape>
          <o:OLEObject Type="Embed" ProgID="Equation.3" ShapeID="_x0000_i1049" DrawAspect="Content" ObjectID="_1400008507" r:id="rId57"/>
        </w:object>
      </w:r>
      <w:r w:rsidRPr="004B110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(11</w:t>
      </w:r>
      <w:r w:rsidRPr="004B110A">
        <w:rPr>
          <w:sz w:val="28"/>
          <w:szCs w:val="28"/>
        </w:rPr>
        <w:t>а)</w:t>
      </w:r>
    </w:p>
    <w:p w:rsidR="00CA7F56" w:rsidRPr="004B110A" w:rsidRDefault="00CA7F56" w:rsidP="00CA7F56">
      <w:pPr>
        <w:shd w:val="clear" w:color="auto" w:fill="FFFFFF"/>
        <w:autoSpaceDE w:val="0"/>
        <w:autoSpaceDN w:val="0"/>
        <w:adjustRightInd w:val="0"/>
        <w:ind w:left="-180" w:right="-290" w:firstLine="720"/>
        <w:rPr>
          <w:sz w:val="28"/>
          <w:szCs w:val="28"/>
        </w:rPr>
      </w:pPr>
      <w:r>
        <w:rPr>
          <w:sz w:val="28"/>
          <w:szCs w:val="28"/>
        </w:rPr>
        <w:t xml:space="preserve">По упрощённой схеме </w:t>
      </w:r>
      <w:r w:rsidRPr="004B110A">
        <w:rPr>
          <w:sz w:val="28"/>
          <w:szCs w:val="28"/>
        </w:rPr>
        <w:t>работа вычисляется:</w:t>
      </w:r>
    </w:p>
    <w:p w:rsidR="00CA7F56" w:rsidRPr="004B110A" w:rsidRDefault="00CA7F56" w:rsidP="00CA7F56">
      <w:pPr>
        <w:shd w:val="clear" w:color="auto" w:fill="FFFFFF"/>
        <w:autoSpaceDE w:val="0"/>
        <w:autoSpaceDN w:val="0"/>
        <w:adjustRightInd w:val="0"/>
        <w:ind w:left="-180" w:right="-290" w:firstLine="720"/>
        <w:jc w:val="center"/>
        <w:rPr>
          <w:sz w:val="28"/>
          <w:szCs w:val="28"/>
        </w:rPr>
      </w:pPr>
      <w:r w:rsidRPr="004B110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</w:t>
      </w:r>
      <w:r w:rsidRPr="004B110A">
        <w:rPr>
          <w:sz w:val="28"/>
          <w:szCs w:val="28"/>
        </w:rPr>
        <w:t xml:space="preserve">    </w:t>
      </w:r>
      <w:r w:rsidRPr="004B110A">
        <w:rPr>
          <w:position w:val="-12"/>
          <w:sz w:val="28"/>
          <w:szCs w:val="28"/>
        </w:rPr>
        <w:object w:dxaOrig="1920" w:dyaOrig="360">
          <v:shape id="_x0000_i1050" type="#_x0000_t75" style="width:96pt;height:18pt" o:ole="">
            <v:imagedata r:id="rId58" o:title=""/>
          </v:shape>
          <o:OLEObject Type="Embed" ProgID="Equation.3" ShapeID="_x0000_i1050" DrawAspect="Content" ObjectID="_1400008508" r:id="rId59"/>
        </w:object>
      </w:r>
      <w:r w:rsidRPr="004B110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(11</w:t>
      </w:r>
      <w:r w:rsidRPr="004B110A">
        <w:rPr>
          <w:sz w:val="28"/>
          <w:szCs w:val="28"/>
        </w:rPr>
        <w:t>б)</w:t>
      </w:r>
    </w:p>
    <w:p w:rsidR="00CA7F56" w:rsidRPr="004B110A" w:rsidRDefault="00CA7F56" w:rsidP="00CA7F56">
      <w:pPr>
        <w:shd w:val="clear" w:color="auto" w:fill="FFFFFF"/>
        <w:autoSpaceDE w:val="0"/>
        <w:autoSpaceDN w:val="0"/>
        <w:adjustRightInd w:val="0"/>
        <w:ind w:left="-180" w:right="-290" w:firstLine="720"/>
        <w:rPr>
          <w:color w:val="000000"/>
          <w:sz w:val="28"/>
          <w:szCs w:val="28"/>
        </w:rPr>
      </w:pPr>
      <w:r w:rsidRPr="004B110A">
        <w:rPr>
          <w:color w:val="000000"/>
          <w:sz w:val="28"/>
          <w:szCs w:val="28"/>
        </w:rPr>
        <w:t xml:space="preserve">Поскольку мощность, необходимая для поддержания колебаний, определяется как </w:t>
      </w:r>
      <w:r w:rsidRPr="004B110A">
        <w:rPr>
          <w:color w:val="000000"/>
          <w:position w:val="-24"/>
          <w:sz w:val="28"/>
          <w:szCs w:val="28"/>
        </w:rPr>
        <w:object w:dxaOrig="780" w:dyaOrig="620">
          <v:shape id="_x0000_i1051" type="#_x0000_t75" style="width:39pt;height:30.75pt" o:ole="">
            <v:imagedata r:id="rId60" o:title=""/>
          </v:shape>
          <o:OLEObject Type="Embed" ProgID="Equation.3" ShapeID="_x0000_i1051" DrawAspect="Content" ObjectID="_1400008509" r:id="rId61"/>
        </w:object>
      </w:r>
      <w:r w:rsidRPr="004B110A">
        <w:rPr>
          <w:color w:val="000000"/>
          <w:sz w:val="28"/>
          <w:szCs w:val="28"/>
        </w:rPr>
        <w:t xml:space="preserve"> ( </w:t>
      </w:r>
      <w:r w:rsidRPr="004B110A">
        <w:rPr>
          <w:color w:val="000000"/>
          <w:position w:val="-24"/>
          <w:sz w:val="28"/>
          <w:szCs w:val="28"/>
        </w:rPr>
        <w:object w:dxaOrig="800" w:dyaOrig="620">
          <v:shape id="_x0000_i1052" type="#_x0000_t75" style="width:39.75pt;height:30.75pt" o:ole="">
            <v:imagedata r:id="rId62" o:title=""/>
          </v:shape>
          <o:OLEObject Type="Embed" ProgID="Equation.3" ShapeID="_x0000_i1052" DrawAspect="Content" ObjectID="_1400008510" r:id="rId63"/>
        </w:object>
      </w:r>
      <w:r w:rsidRPr="004B110A">
        <w:rPr>
          <w:color w:val="000000"/>
          <w:sz w:val="28"/>
          <w:szCs w:val="28"/>
        </w:rPr>
        <w:t xml:space="preserve"> - период одного цикла</w:t>
      </w:r>
      <w:r w:rsidRPr="004B110A">
        <w:rPr>
          <w:sz w:val="28"/>
          <w:szCs w:val="28"/>
        </w:rPr>
        <w:t xml:space="preserve"> </w:t>
      </w:r>
      <w:r w:rsidRPr="004B110A">
        <w:rPr>
          <w:color w:val="000000"/>
          <w:sz w:val="28"/>
          <w:szCs w:val="28"/>
        </w:rPr>
        <w:t>колеб</w:t>
      </w:r>
      <w:r>
        <w:rPr>
          <w:color w:val="000000"/>
          <w:sz w:val="28"/>
          <w:szCs w:val="28"/>
        </w:rPr>
        <w:t>аний), то с учетом формулы (11</w:t>
      </w:r>
      <w:r w:rsidRPr="004B110A">
        <w:rPr>
          <w:color w:val="000000"/>
          <w:sz w:val="28"/>
          <w:szCs w:val="28"/>
        </w:rPr>
        <w:t>)</w:t>
      </w:r>
    </w:p>
    <w:p w:rsidR="00CA7F56" w:rsidRPr="004B110A" w:rsidRDefault="00CA7F56" w:rsidP="00CA7F56">
      <w:pPr>
        <w:shd w:val="clear" w:color="auto" w:fill="FFFFFF"/>
        <w:autoSpaceDE w:val="0"/>
        <w:autoSpaceDN w:val="0"/>
        <w:adjustRightInd w:val="0"/>
        <w:ind w:left="-180" w:right="-290" w:firstLine="720"/>
        <w:jc w:val="center"/>
        <w:rPr>
          <w:sz w:val="28"/>
          <w:szCs w:val="28"/>
        </w:rPr>
      </w:pPr>
      <w:r w:rsidRPr="004B110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</w:t>
      </w:r>
      <w:r w:rsidRPr="004B110A">
        <w:rPr>
          <w:sz w:val="28"/>
          <w:szCs w:val="28"/>
        </w:rPr>
        <w:t xml:space="preserve">     </w:t>
      </w:r>
      <w:r w:rsidRPr="004B110A">
        <w:rPr>
          <w:position w:val="-24"/>
          <w:sz w:val="28"/>
          <w:szCs w:val="28"/>
        </w:rPr>
        <w:object w:dxaOrig="3460" w:dyaOrig="620">
          <v:shape id="_x0000_i1053" type="#_x0000_t75" style="width:173.25pt;height:30.75pt" o:ole="">
            <v:imagedata r:id="rId64" o:title=""/>
          </v:shape>
          <o:OLEObject Type="Embed" ProgID="Equation.3" ShapeID="_x0000_i1053" DrawAspect="Content" ObjectID="_1400008511" r:id="rId65"/>
        </w:object>
      </w:r>
      <w:r>
        <w:rPr>
          <w:sz w:val="28"/>
          <w:szCs w:val="28"/>
        </w:rPr>
        <w:t xml:space="preserve">                           (12</w:t>
      </w:r>
      <w:r w:rsidRPr="004B110A">
        <w:rPr>
          <w:sz w:val="28"/>
          <w:szCs w:val="28"/>
        </w:rPr>
        <w:t>)</w:t>
      </w:r>
    </w:p>
    <w:p w:rsidR="00CA7F56" w:rsidRPr="004B110A" w:rsidRDefault="00CA7F56" w:rsidP="00CA7F56">
      <w:pPr>
        <w:shd w:val="clear" w:color="auto" w:fill="FFFFFF"/>
        <w:autoSpaceDE w:val="0"/>
        <w:autoSpaceDN w:val="0"/>
        <w:adjustRightInd w:val="0"/>
        <w:ind w:left="-180" w:right="-290" w:firstLine="720"/>
        <w:rPr>
          <w:sz w:val="28"/>
          <w:szCs w:val="28"/>
        </w:rPr>
      </w:pPr>
      <w:r>
        <w:rPr>
          <w:sz w:val="28"/>
          <w:szCs w:val="28"/>
        </w:rPr>
        <w:t xml:space="preserve">По упрощённой схеме </w:t>
      </w:r>
      <w:r w:rsidRPr="004B110A">
        <w:rPr>
          <w:sz w:val="28"/>
          <w:szCs w:val="28"/>
        </w:rPr>
        <w:t>мощность вычисляется по формуле:</w:t>
      </w:r>
    </w:p>
    <w:p w:rsidR="00CA7F56" w:rsidRPr="004B110A" w:rsidRDefault="00CA7F56" w:rsidP="00CA7F56">
      <w:pPr>
        <w:shd w:val="clear" w:color="auto" w:fill="FFFFFF"/>
        <w:autoSpaceDE w:val="0"/>
        <w:autoSpaceDN w:val="0"/>
        <w:adjustRightInd w:val="0"/>
        <w:ind w:left="-180" w:right="-290" w:firstLine="720"/>
        <w:jc w:val="center"/>
        <w:rPr>
          <w:sz w:val="28"/>
          <w:szCs w:val="28"/>
        </w:rPr>
      </w:pPr>
      <w:r w:rsidRPr="004B110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</w:t>
      </w:r>
      <w:r w:rsidRPr="004B110A">
        <w:rPr>
          <w:sz w:val="28"/>
          <w:szCs w:val="28"/>
        </w:rPr>
        <w:t xml:space="preserve">   </w:t>
      </w:r>
      <w:r w:rsidRPr="004B110A">
        <w:rPr>
          <w:position w:val="-24"/>
          <w:sz w:val="28"/>
          <w:szCs w:val="28"/>
        </w:rPr>
        <w:object w:dxaOrig="1960" w:dyaOrig="620">
          <v:shape id="_x0000_i1054" type="#_x0000_t75" style="width:98.25pt;height:30.75pt" o:ole="">
            <v:imagedata r:id="rId66" o:title=""/>
          </v:shape>
          <o:OLEObject Type="Embed" ProgID="Equation.3" ShapeID="_x0000_i1054" DrawAspect="Content" ObjectID="_1400008512" r:id="rId67"/>
        </w:object>
      </w:r>
      <w:r w:rsidRPr="004B110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(12</w:t>
      </w:r>
      <w:r w:rsidRPr="004B110A">
        <w:rPr>
          <w:sz w:val="28"/>
          <w:szCs w:val="28"/>
        </w:rPr>
        <w:t>а)</w:t>
      </w:r>
    </w:p>
    <w:p w:rsidR="00CA7F56" w:rsidRDefault="00CA7F56" w:rsidP="00CA7F56">
      <w:pPr>
        <w:shd w:val="clear" w:color="auto" w:fill="FFFFFF"/>
        <w:autoSpaceDE w:val="0"/>
        <w:autoSpaceDN w:val="0"/>
        <w:adjustRightInd w:val="0"/>
        <w:ind w:left="-180" w:right="-29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формул (11), (11а) и (12</w:t>
      </w:r>
      <w:r w:rsidRPr="004B110A">
        <w:rPr>
          <w:color w:val="000000"/>
          <w:sz w:val="28"/>
          <w:szCs w:val="28"/>
        </w:rPr>
        <w:t>) видно, что в резонанс</w:t>
      </w:r>
      <w:r w:rsidRPr="004B110A">
        <w:rPr>
          <w:color w:val="000000"/>
          <w:sz w:val="28"/>
          <w:szCs w:val="28"/>
        </w:rPr>
        <w:softHyphen/>
        <w:t>ном режиме при данных исходных параметрах системы и частоте энергия и мощность пропорциональны сумме амплитуд колеба</w:t>
      </w:r>
      <w:r w:rsidRPr="004B110A">
        <w:rPr>
          <w:color w:val="000000"/>
          <w:sz w:val="28"/>
          <w:szCs w:val="28"/>
        </w:rPr>
        <w:softHyphen/>
        <w:t>ний масс.</w:t>
      </w:r>
    </w:p>
    <w:p w:rsidR="00CA7F56" w:rsidRDefault="00CA7F56" w:rsidP="00CA7F56">
      <w:pPr>
        <w:shd w:val="clear" w:color="auto" w:fill="FFFFFF"/>
        <w:autoSpaceDE w:val="0"/>
        <w:autoSpaceDN w:val="0"/>
        <w:adjustRightInd w:val="0"/>
        <w:ind w:left="-180" w:right="-290" w:firstLine="720"/>
        <w:rPr>
          <w:color w:val="000000"/>
          <w:sz w:val="28"/>
          <w:szCs w:val="28"/>
        </w:rPr>
      </w:pPr>
      <w:r w:rsidRPr="00A65964">
        <w:rPr>
          <w:color w:val="000000"/>
          <w:sz w:val="28"/>
          <w:szCs w:val="28"/>
        </w:rPr>
        <w:t>В итоге на основании проведенных исследований получена математическ</w:t>
      </w:r>
      <w:r>
        <w:rPr>
          <w:color w:val="000000"/>
          <w:sz w:val="28"/>
          <w:szCs w:val="28"/>
        </w:rPr>
        <w:t xml:space="preserve">ая модель, позволяющая определять работу, совершаемую возмущающей силой </w:t>
      </w:r>
      <w:r w:rsidRPr="004B110A">
        <w:rPr>
          <w:color w:val="000000"/>
          <w:sz w:val="28"/>
          <w:szCs w:val="28"/>
        </w:rPr>
        <w:t>привода за один ци</w:t>
      </w:r>
      <w:r>
        <w:rPr>
          <w:color w:val="000000"/>
          <w:sz w:val="28"/>
          <w:szCs w:val="28"/>
        </w:rPr>
        <w:t xml:space="preserve">кл колебаний и мощность, необходимую для поддержания колебаний. Анализ приведенной математической модели показал рациональное сочетание параметров для правильной работы вибропитателя с электромагнитным приводом. </w:t>
      </w:r>
    </w:p>
    <w:p w:rsidR="00CA7F56" w:rsidRDefault="00CA7F56" w:rsidP="00CA7F56">
      <w:pPr>
        <w:ind w:left="-180" w:right="-290" w:firstLine="720"/>
        <w:jc w:val="center"/>
        <w:rPr>
          <w:color w:val="000000"/>
          <w:sz w:val="28"/>
          <w:szCs w:val="28"/>
        </w:rPr>
      </w:pPr>
      <w:r w:rsidRPr="00D56F5C">
        <w:rPr>
          <w:color w:val="000000"/>
          <w:sz w:val="28"/>
          <w:szCs w:val="28"/>
        </w:rPr>
        <w:t>Перечень ссылок</w:t>
      </w:r>
    </w:p>
    <w:p w:rsidR="00CA7F56" w:rsidRPr="00D56F5C" w:rsidRDefault="00CA7F56" w:rsidP="00CA7F56">
      <w:pPr>
        <w:ind w:left="-180" w:right="-290" w:firstLine="720"/>
        <w:jc w:val="center"/>
        <w:rPr>
          <w:color w:val="000000"/>
          <w:sz w:val="28"/>
          <w:szCs w:val="28"/>
        </w:rPr>
      </w:pPr>
    </w:p>
    <w:p w:rsidR="00CA7F56" w:rsidRPr="00D56F5C" w:rsidRDefault="00CA7F56" w:rsidP="00CA7F56">
      <w:pPr>
        <w:numPr>
          <w:ilvl w:val="0"/>
          <w:numId w:val="34"/>
        </w:numPr>
        <w:tabs>
          <w:tab w:val="clear" w:pos="1575"/>
          <w:tab w:val="num" w:pos="900"/>
        </w:tabs>
        <w:ind w:left="-180" w:right="-290" w:firstLine="720"/>
        <w:jc w:val="both"/>
        <w:rPr>
          <w:sz w:val="28"/>
          <w:szCs w:val="28"/>
        </w:rPr>
      </w:pPr>
      <w:r w:rsidRPr="00D56F5C">
        <w:rPr>
          <w:sz w:val="28"/>
          <w:szCs w:val="28"/>
        </w:rPr>
        <w:t>Потураев В. Н., Франчук В. П., Червоненко А. Т. Вибрационные транспортные машины, - М.: Машиностроение, 1964. – 272 с.</w:t>
      </w:r>
    </w:p>
    <w:p w:rsidR="00CA7F56" w:rsidRPr="00D56F5C" w:rsidRDefault="00CA7F56" w:rsidP="00CA7F56">
      <w:pPr>
        <w:numPr>
          <w:ilvl w:val="0"/>
          <w:numId w:val="34"/>
        </w:numPr>
        <w:tabs>
          <w:tab w:val="clear" w:pos="1575"/>
          <w:tab w:val="num" w:pos="900"/>
        </w:tabs>
        <w:ind w:left="-180" w:right="-290" w:firstLine="720"/>
        <w:jc w:val="both"/>
        <w:rPr>
          <w:sz w:val="28"/>
          <w:szCs w:val="28"/>
        </w:rPr>
      </w:pPr>
      <w:r w:rsidRPr="00D56F5C">
        <w:rPr>
          <w:sz w:val="28"/>
          <w:szCs w:val="28"/>
        </w:rPr>
        <w:t>Гончаревич И. Ф. Вибротехника в горном производстве. – М.: Недра, 1992. – 319 с.</w:t>
      </w:r>
    </w:p>
    <w:p w:rsidR="00CA7F56" w:rsidRPr="00D56F5C" w:rsidRDefault="00CA7F56" w:rsidP="00CA7F56">
      <w:pPr>
        <w:numPr>
          <w:ilvl w:val="0"/>
          <w:numId w:val="34"/>
        </w:numPr>
        <w:tabs>
          <w:tab w:val="clear" w:pos="1575"/>
          <w:tab w:val="num" w:pos="900"/>
          <w:tab w:val="left" w:pos="5640"/>
        </w:tabs>
        <w:ind w:left="-180" w:right="-290" w:firstLine="720"/>
        <w:jc w:val="both"/>
        <w:rPr>
          <w:sz w:val="28"/>
          <w:szCs w:val="28"/>
        </w:rPr>
      </w:pPr>
      <w:r w:rsidRPr="00D56F5C">
        <w:rPr>
          <w:sz w:val="28"/>
          <w:szCs w:val="28"/>
        </w:rPr>
        <w:t>Гончаревич И.Ф., Фролов К.В. Теория вибрационной техники и технологии. – М.: Наука, 1981. – 320 с.</w:t>
      </w:r>
    </w:p>
    <w:sectPr w:rsidR="00CA7F56" w:rsidRPr="00D56F5C">
      <w:footerReference w:type="even" r:id="rId68"/>
      <w:footerReference w:type="default" r:id="rId6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CA7F56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CA7F5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CA7F56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CA7F56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8D10BE"/>
    <w:multiLevelType w:val="hybridMultilevel"/>
    <w:tmpl w:val="F36C3826"/>
    <w:lvl w:ilvl="0" w:tplc="E24E6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D42E8B"/>
    <w:multiLevelType w:val="hybridMultilevel"/>
    <w:tmpl w:val="A1CEEDB2"/>
    <w:lvl w:ilvl="0" w:tplc="5DCCD1D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1C6F72"/>
    <w:multiLevelType w:val="hybridMultilevel"/>
    <w:tmpl w:val="639CAF36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>
    <w:nsid w:val="165326E6"/>
    <w:multiLevelType w:val="hybridMultilevel"/>
    <w:tmpl w:val="0C2A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01B6C"/>
    <w:multiLevelType w:val="hybridMultilevel"/>
    <w:tmpl w:val="4B56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41637"/>
    <w:multiLevelType w:val="multilevel"/>
    <w:tmpl w:val="2990C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72C542D"/>
    <w:multiLevelType w:val="hybridMultilevel"/>
    <w:tmpl w:val="14484D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19523CA"/>
    <w:multiLevelType w:val="hybridMultilevel"/>
    <w:tmpl w:val="27B82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1D46E4"/>
    <w:multiLevelType w:val="hybridMultilevel"/>
    <w:tmpl w:val="CFC8B0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6E44AB8"/>
    <w:multiLevelType w:val="hybridMultilevel"/>
    <w:tmpl w:val="FABE16A2"/>
    <w:lvl w:ilvl="0" w:tplc="26DE82F8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8D67FDD"/>
    <w:multiLevelType w:val="hybridMultilevel"/>
    <w:tmpl w:val="808C003A"/>
    <w:lvl w:ilvl="0" w:tplc="61EC1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B32D37"/>
    <w:multiLevelType w:val="hybridMultilevel"/>
    <w:tmpl w:val="851AB2DE"/>
    <w:lvl w:ilvl="0" w:tplc="DF6E0E2C">
      <w:start w:val="1"/>
      <w:numFmt w:val="bullet"/>
      <w:lvlText w:val="-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D5874A1"/>
    <w:multiLevelType w:val="hybridMultilevel"/>
    <w:tmpl w:val="E6BE8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853459"/>
    <w:multiLevelType w:val="hybridMultilevel"/>
    <w:tmpl w:val="06C62F72"/>
    <w:lvl w:ilvl="0" w:tplc="09D2F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6E3D1C"/>
    <w:multiLevelType w:val="hybridMultilevel"/>
    <w:tmpl w:val="758AC79E"/>
    <w:lvl w:ilvl="0" w:tplc="B9B286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1F0F52"/>
    <w:multiLevelType w:val="hybridMultilevel"/>
    <w:tmpl w:val="D2C2E250"/>
    <w:lvl w:ilvl="0" w:tplc="81B44B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6"/>
        <w:position w:val="0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0772BA"/>
    <w:multiLevelType w:val="hybridMultilevel"/>
    <w:tmpl w:val="2E42F178"/>
    <w:lvl w:ilvl="0" w:tplc="80DCF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6B3DA3"/>
    <w:multiLevelType w:val="hybridMultilevel"/>
    <w:tmpl w:val="894CABBC"/>
    <w:lvl w:ilvl="0" w:tplc="C0A04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763D9A"/>
    <w:multiLevelType w:val="hybridMultilevel"/>
    <w:tmpl w:val="97BEE766"/>
    <w:lvl w:ilvl="0" w:tplc="B53AEC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B817735"/>
    <w:multiLevelType w:val="hybridMultilevel"/>
    <w:tmpl w:val="3CD292A8"/>
    <w:lvl w:ilvl="0" w:tplc="799AA122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E1D2916"/>
    <w:multiLevelType w:val="hybridMultilevel"/>
    <w:tmpl w:val="CB44807A"/>
    <w:lvl w:ilvl="0" w:tplc="922076F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31A08EE"/>
    <w:multiLevelType w:val="hybridMultilevel"/>
    <w:tmpl w:val="F4923DC4"/>
    <w:lvl w:ilvl="0" w:tplc="6C161C1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8E07645"/>
    <w:multiLevelType w:val="hybridMultilevel"/>
    <w:tmpl w:val="073A79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9A75F65"/>
    <w:multiLevelType w:val="hybridMultilevel"/>
    <w:tmpl w:val="ADAC22FC"/>
    <w:lvl w:ilvl="0" w:tplc="66DA44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27"/>
  </w:num>
  <w:num w:numId="4">
    <w:abstractNumId w:val="7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2"/>
  </w:num>
  <w:num w:numId="10">
    <w:abstractNumId w:val="25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8"/>
  </w:num>
  <w:num w:numId="15">
    <w:abstractNumId w:val="13"/>
  </w:num>
  <w:num w:numId="16">
    <w:abstractNumId w:val="28"/>
  </w:num>
  <w:num w:numId="17">
    <w:abstractNumId w:val="21"/>
  </w:num>
  <w:num w:numId="18">
    <w:abstractNumId w:val="4"/>
  </w:num>
  <w:num w:numId="19">
    <w:abstractNumId w:val="30"/>
  </w:num>
  <w:num w:numId="20">
    <w:abstractNumId w:val="23"/>
  </w:num>
  <w:num w:numId="21">
    <w:abstractNumId w:val="15"/>
  </w:num>
  <w:num w:numId="22">
    <w:abstractNumId w:val="31"/>
  </w:num>
  <w:num w:numId="23">
    <w:abstractNumId w:val="19"/>
  </w:num>
  <w:num w:numId="24">
    <w:abstractNumId w:val="16"/>
  </w:num>
  <w:num w:numId="25">
    <w:abstractNumId w:val="12"/>
  </w:num>
  <w:num w:numId="26">
    <w:abstractNumId w:val="29"/>
  </w:num>
  <w:num w:numId="27">
    <w:abstractNumId w:val="20"/>
  </w:num>
  <w:num w:numId="28">
    <w:abstractNumId w:val="0"/>
  </w:num>
  <w:num w:numId="29">
    <w:abstractNumId w:val="1"/>
  </w:num>
  <w:num w:numId="30">
    <w:abstractNumId w:val="32"/>
  </w:num>
  <w:num w:numId="31">
    <w:abstractNumId w:val="24"/>
  </w:num>
  <w:num w:numId="32">
    <w:abstractNumId w:val="8"/>
  </w:num>
  <w:num w:numId="33">
    <w:abstractNumId w:val="2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0130F7"/>
    <w:rsid w:val="00063239"/>
    <w:rsid w:val="00067800"/>
    <w:rsid w:val="00097E7F"/>
    <w:rsid w:val="000E1217"/>
    <w:rsid w:val="00180E19"/>
    <w:rsid w:val="001C5197"/>
    <w:rsid w:val="00225523"/>
    <w:rsid w:val="00276B9E"/>
    <w:rsid w:val="002E4528"/>
    <w:rsid w:val="00333700"/>
    <w:rsid w:val="003750B0"/>
    <w:rsid w:val="003A5480"/>
    <w:rsid w:val="003E40D6"/>
    <w:rsid w:val="00432F49"/>
    <w:rsid w:val="00481219"/>
    <w:rsid w:val="0048411F"/>
    <w:rsid w:val="004C761D"/>
    <w:rsid w:val="0058014D"/>
    <w:rsid w:val="005916FD"/>
    <w:rsid w:val="005934B3"/>
    <w:rsid w:val="005B45F7"/>
    <w:rsid w:val="005C7F66"/>
    <w:rsid w:val="006B24A4"/>
    <w:rsid w:val="00754F3C"/>
    <w:rsid w:val="00775A36"/>
    <w:rsid w:val="00776873"/>
    <w:rsid w:val="007F6CAC"/>
    <w:rsid w:val="008F1075"/>
    <w:rsid w:val="00900E14"/>
    <w:rsid w:val="009223B2"/>
    <w:rsid w:val="00954B42"/>
    <w:rsid w:val="00993C5D"/>
    <w:rsid w:val="00993EE0"/>
    <w:rsid w:val="00A148FC"/>
    <w:rsid w:val="00A83856"/>
    <w:rsid w:val="00B34B77"/>
    <w:rsid w:val="00B41475"/>
    <w:rsid w:val="00B967C6"/>
    <w:rsid w:val="00BA0713"/>
    <w:rsid w:val="00BC72BE"/>
    <w:rsid w:val="00C26889"/>
    <w:rsid w:val="00C71F21"/>
    <w:rsid w:val="00CA7F56"/>
    <w:rsid w:val="00CE0789"/>
    <w:rsid w:val="00CE1321"/>
    <w:rsid w:val="00CE1B07"/>
    <w:rsid w:val="00D522C0"/>
    <w:rsid w:val="00D53206"/>
    <w:rsid w:val="00D665BA"/>
    <w:rsid w:val="00D76607"/>
    <w:rsid w:val="00E5304A"/>
    <w:rsid w:val="00E6222B"/>
    <w:rsid w:val="00E76A19"/>
    <w:rsid w:val="00ED0EB6"/>
    <w:rsid w:val="00F16279"/>
    <w:rsid w:val="00F27983"/>
    <w:rsid w:val="00FD7BF9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  <w:style w:type="paragraph" w:customStyle="1" w:styleId="Main">
    <w:name w:val="Main"/>
    <w:basedOn w:val="a"/>
    <w:rsid w:val="00BA0713"/>
    <w:pPr>
      <w:spacing w:after="120"/>
      <w:jc w:val="both"/>
    </w:pPr>
    <w:rPr>
      <w:rFonts w:ascii="Verdana" w:hAnsi="Verdana"/>
      <w:sz w:val="20"/>
      <w:szCs w:val="20"/>
    </w:rPr>
  </w:style>
  <w:style w:type="paragraph" w:customStyle="1" w:styleId="aff1">
    <w:name w:val="Список источников"/>
    <w:basedOn w:val="aff2"/>
    <w:rsid w:val="005C7F66"/>
    <w:pPr>
      <w:ind w:left="284" w:hanging="284"/>
    </w:pPr>
    <w:rPr>
      <w:sz w:val="24"/>
    </w:rPr>
  </w:style>
  <w:style w:type="paragraph" w:customStyle="1" w:styleId="aff2">
    <w:name w:val="Текст статьи"/>
    <w:basedOn w:val="a"/>
    <w:rsid w:val="005C7F66"/>
    <w:pPr>
      <w:ind w:firstLine="720"/>
      <w:jc w:val="both"/>
    </w:pPr>
    <w:rPr>
      <w:sz w:val="32"/>
      <w:szCs w:val="20"/>
    </w:rPr>
  </w:style>
  <w:style w:type="paragraph" w:customStyle="1" w:styleId="aff3">
    <w:name w:val="Название статьи"/>
    <w:basedOn w:val="a"/>
    <w:next w:val="aff4"/>
    <w:rsid w:val="005C7F66"/>
    <w:pPr>
      <w:keepNext/>
      <w:keepLines/>
      <w:suppressAutoHyphens/>
      <w:spacing w:after="240"/>
    </w:pPr>
    <w:rPr>
      <w:b/>
      <w:caps/>
      <w:sz w:val="32"/>
      <w:szCs w:val="20"/>
    </w:rPr>
  </w:style>
  <w:style w:type="paragraph" w:customStyle="1" w:styleId="aff4">
    <w:name w:val="Авторы статьи"/>
    <w:basedOn w:val="a"/>
    <w:next w:val="aff5"/>
    <w:rsid w:val="005C7F66"/>
    <w:pPr>
      <w:keepNext/>
      <w:keepLines/>
      <w:suppressAutoHyphens/>
      <w:spacing w:after="240"/>
      <w:ind w:left="567" w:right="567"/>
      <w:jc w:val="center"/>
    </w:pPr>
    <w:rPr>
      <w:sz w:val="32"/>
      <w:szCs w:val="20"/>
    </w:rPr>
  </w:style>
  <w:style w:type="paragraph" w:customStyle="1" w:styleId="aff5">
    <w:name w:val="Аннотация статьи"/>
    <w:basedOn w:val="a"/>
    <w:next w:val="aff2"/>
    <w:rsid w:val="005C7F66"/>
    <w:pPr>
      <w:keepNext/>
      <w:spacing w:after="240"/>
      <w:jc w:val="both"/>
    </w:pPr>
    <w:rPr>
      <w:i/>
      <w:sz w:val="32"/>
      <w:szCs w:val="20"/>
    </w:rPr>
  </w:style>
  <w:style w:type="paragraph" w:customStyle="1" w:styleId="aff6">
    <w:name w:val="УДК"/>
    <w:basedOn w:val="aff2"/>
    <w:next w:val="aff3"/>
    <w:rsid w:val="005C7F66"/>
    <w:pPr>
      <w:keepNext/>
      <w:spacing w:after="120"/>
      <w:ind w:firstLine="0"/>
      <w:jc w:val="left"/>
    </w:pPr>
    <w:rPr>
      <w:sz w:val="28"/>
    </w:rPr>
  </w:style>
  <w:style w:type="character" w:customStyle="1" w:styleId="texhtml">
    <w:name w:val="texhtml"/>
    <w:basedOn w:val="a0"/>
    <w:rsid w:val="005C7F66"/>
  </w:style>
  <w:style w:type="character" w:customStyle="1" w:styleId="FontStyle49">
    <w:name w:val="Font Style49"/>
    <w:rsid w:val="007F6CAC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5">
    <w:name w:val="Style5"/>
    <w:basedOn w:val="a"/>
    <w:rsid w:val="007F6CAC"/>
    <w:pPr>
      <w:widowControl w:val="0"/>
      <w:autoSpaceDE w:val="0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  <w:style w:type="paragraph" w:customStyle="1" w:styleId="Main">
    <w:name w:val="Main"/>
    <w:basedOn w:val="a"/>
    <w:rsid w:val="00BA0713"/>
    <w:pPr>
      <w:spacing w:after="120"/>
      <w:jc w:val="both"/>
    </w:pPr>
    <w:rPr>
      <w:rFonts w:ascii="Verdana" w:hAnsi="Verdana"/>
      <w:sz w:val="20"/>
      <w:szCs w:val="20"/>
    </w:rPr>
  </w:style>
  <w:style w:type="paragraph" w:customStyle="1" w:styleId="aff1">
    <w:name w:val="Список источников"/>
    <w:basedOn w:val="aff2"/>
    <w:rsid w:val="005C7F66"/>
    <w:pPr>
      <w:ind w:left="284" w:hanging="284"/>
    </w:pPr>
    <w:rPr>
      <w:sz w:val="24"/>
    </w:rPr>
  </w:style>
  <w:style w:type="paragraph" w:customStyle="1" w:styleId="aff2">
    <w:name w:val="Текст статьи"/>
    <w:basedOn w:val="a"/>
    <w:rsid w:val="005C7F66"/>
    <w:pPr>
      <w:ind w:firstLine="720"/>
      <w:jc w:val="both"/>
    </w:pPr>
    <w:rPr>
      <w:sz w:val="32"/>
      <w:szCs w:val="20"/>
    </w:rPr>
  </w:style>
  <w:style w:type="paragraph" w:customStyle="1" w:styleId="aff3">
    <w:name w:val="Название статьи"/>
    <w:basedOn w:val="a"/>
    <w:next w:val="aff4"/>
    <w:rsid w:val="005C7F66"/>
    <w:pPr>
      <w:keepNext/>
      <w:keepLines/>
      <w:suppressAutoHyphens/>
      <w:spacing w:after="240"/>
    </w:pPr>
    <w:rPr>
      <w:b/>
      <w:caps/>
      <w:sz w:val="32"/>
      <w:szCs w:val="20"/>
    </w:rPr>
  </w:style>
  <w:style w:type="paragraph" w:customStyle="1" w:styleId="aff4">
    <w:name w:val="Авторы статьи"/>
    <w:basedOn w:val="a"/>
    <w:next w:val="aff5"/>
    <w:rsid w:val="005C7F66"/>
    <w:pPr>
      <w:keepNext/>
      <w:keepLines/>
      <w:suppressAutoHyphens/>
      <w:spacing w:after="240"/>
      <w:ind w:left="567" w:right="567"/>
      <w:jc w:val="center"/>
    </w:pPr>
    <w:rPr>
      <w:sz w:val="32"/>
      <w:szCs w:val="20"/>
    </w:rPr>
  </w:style>
  <w:style w:type="paragraph" w:customStyle="1" w:styleId="aff5">
    <w:name w:val="Аннотация статьи"/>
    <w:basedOn w:val="a"/>
    <w:next w:val="aff2"/>
    <w:rsid w:val="005C7F66"/>
    <w:pPr>
      <w:keepNext/>
      <w:spacing w:after="240"/>
      <w:jc w:val="both"/>
    </w:pPr>
    <w:rPr>
      <w:i/>
      <w:sz w:val="32"/>
      <w:szCs w:val="20"/>
    </w:rPr>
  </w:style>
  <w:style w:type="paragraph" w:customStyle="1" w:styleId="aff6">
    <w:name w:val="УДК"/>
    <w:basedOn w:val="aff2"/>
    <w:next w:val="aff3"/>
    <w:rsid w:val="005C7F66"/>
    <w:pPr>
      <w:keepNext/>
      <w:spacing w:after="120"/>
      <w:ind w:firstLine="0"/>
      <w:jc w:val="left"/>
    </w:pPr>
    <w:rPr>
      <w:sz w:val="28"/>
    </w:rPr>
  </w:style>
  <w:style w:type="character" w:customStyle="1" w:styleId="texhtml">
    <w:name w:val="texhtml"/>
    <w:basedOn w:val="a0"/>
    <w:rsid w:val="005C7F66"/>
  </w:style>
  <w:style w:type="character" w:customStyle="1" w:styleId="FontStyle49">
    <w:name w:val="Font Style49"/>
    <w:rsid w:val="007F6CAC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5">
    <w:name w:val="Style5"/>
    <w:basedOn w:val="a"/>
    <w:rsid w:val="007F6CAC"/>
    <w:pPr>
      <w:widowControl w:val="0"/>
      <w:autoSpaceDE w:val="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footer" Target="footer1.xml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2012-05-31T19:23:00Z</dcterms:created>
  <dcterms:modified xsi:type="dcterms:W3CDTF">2012-05-31T19:23:00Z</dcterms:modified>
</cp:coreProperties>
</file>