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9E" w:rsidRDefault="00276B9E" w:rsidP="00276B9E">
      <w:pPr>
        <w:tabs>
          <w:tab w:val="left" w:pos="-1620"/>
        </w:tabs>
        <w:jc w:val="both"/>
        <w:rPr>
          <w:spacing w:val="-6"/>
          <w:sz w:val="28"/>
          <w:szCs w:val="28"/>
        </w:rPr>
      </w:pPr>
      <w:r w:rsidRPr="00773FC5">
        <w:rPr>
          <w:spacing w:val="-6"/>
          <w:sz w:val="28"/>
          <w:szCs w:val="28"/>
        </w:rPr>
        <w:t>УДК 621.867.21</w:t>
      </w:r>
    </w:p>
    <w:p w:rsidR="00276B9E" w:rsidRPr="00773FC5" w:rsidRDefault="00276B9E" w:rsidP="00276B9E">
      <w:pPr>
        <w:tabs>
          <w:tab w:val="left" w:pos="-1620"/>
        </w:tabs>
        <w:ind w:firstLine="720"/>
        <w:jc w:val="both"/>
        <w:rPr>
          <w:spacing w:val="-6"/>
          <w:sz w:val="28"/>
          <w:szCs w:val="28"/>
        </w:rPr>
      </w:pPr>
    </w:p>
    <w:p w:rsidR="00276B9E" w:rsidRDefault="00276B9E" w:rsidP="00276B9E">
      <w:pPr>
        <w:rPr>
          <w:b/>
          <w:caps/>
          <w:sz w:val="28"/>
          <w:szCs w:val="28"/>
        </w:rPr>
      </w:pPr>
      <w:r w:rsidRPr="00773FC5">
        <w:rPr>
          <w:b/>
          <w:caps/>
          <w:sz w:val="28"/>
          <w:szCs w:val="28"/>
        </w:rPr>
        <w:t>Разработ</w:t>
      </w:r>
      <w:r>
        <w:rPr>
          <w:b/>
          <w:caps/>
          <w:sz w:val="28"/>
          <w:szCs w:val="28"/>
        </w:rPr>
        <w:t>КА схемЫ</w:t>
      </w:r>
      <w:r w:rsidRPr="00773FC5">
        <w:rPr>
          <w:b/>
          <w:caps/>
          <w:sz w:val="28"/>
          <w:szCs w:val="28"/>
        </w:rPr>
        <w:t xml:space="preserve"> и  обоснова</w:t>
      </w:r>
      <w:r>
        <w:rPr>
          <w:b/>
          <w:caps/>
          <w:sz w:val="28"/>
          <w:szCs w:val="28"/>
        </w:rPr>
        <w:t>НИЕ</w:t>
      </w:r>
      <w:r w:rsidRPr="00773FC5">
        <w:rPr>
          <w:b/>
          <w:caps/>
          <w:sz w:val="28"/>
          <w:szCs w:val="28"/>
        </w:rPr>
        <w:t xml:space="preserve"> рациональны</w:t>
      </w:r>
      <w:r>
        <w:rPr>
          <w:b/>
          <w:caps/>
          <w:sz w:val="28"/>
          <w:szCs w:val="28"/>
        </w:rPr>
        <w:t>Х</w:t>
      </w:r>
      <w:r w:rsidRPr="00773FC5">
        <w:rPr>
          <w:b/>
          <w:caps/>
          <w:sz w:val="28"/>
          <w:szCs w:val="28"/>
        </w:rPr>
        <w:t xml:space="preserve"> параметр</w:t>
      </w:r>
      <w:r>
        <w:rPr>
          <w:b/>
          <w:caps/>
          <w:sz w:val="28"/>
          <w:szCs w:val="28"/>
        </w:rPr>
        <w:t>ОВ</w:t>
      </w:r>
      <w:r w:rsidRPr="00773FC5">
        <w:rPr>
          <w:b/>
          <w:caps/>
          <w:sz w:val="28"/>
          <w:szCs w:val="28"/>
        </w:rPr>
        <w:t xml:space="preserve"> электромеханического устройства для подг</w:t>
      </w:r>
      <w:r w:rsidRPr="00773FC5">
        <w:rPr>
          <w:b/>
          <w:caps/>
          <w:sz w:val="28"/>
          <w:szCs w:val="28"/>
        </w:rPr>
        <w:t>о</w:t>
      </w:r>
      <w:r w:rsidRPr="00773FC5">
        <w:rPr>
          <w:b/>
          <w:caps/>
          <w:sz w:val="28"/>
          <w:szCs w:val="28"/>
        </w:rPr>
        <w:t>товки конвейерной ленты к утилизации</w:t>
      </w:r>
    </w:p>
    <w:p w:rsidR="00276B9E" w:rsidRPr="00773FC5" w:rsidRDefault="00276B9E" w:rsidP="00276B9E">
      <w:pPr>
        <w:rPr>
          <w:b/>
          <w:caps/>
          <w:sz w:val="28"/>
          <w:szCs w:val="28"/>
        </w:rPr>
      </w:pPr>
    </w:p>
    <w:p w:rsidR="00276B9E" w:rsidRPr="00773FC5" w:rsidRDefault="00276B9E" w:rsidP="00276B9E">
      <w:pPr>
        <w:rPr>
          <w:b/>
          <w:sz w:val="28"/>
          <w:szCs w:val="28"/>
        </w:rPr>
      </w:pPr>
      <w:r w:rsidRPr="00773FC5">
        <w:rPr>
          <w:b/>
          <w:sz w:val="28"/>
          <w:szCs w:val="28"/>
        </w:rPr>
        <w:t>Сажин И.А., бакалав</w:t>
      </w:r>
      <w:r>
        <w:rPr>
          <w:b/>
          <w:sz w:val="28"/>
          <w:szCs w:val="28"/>
        </w:rPr>
        <w:t xml:space="preserve">р; </w:t>
      </w:r>
      <w:bookmarkStart w:id="0" w:name="_GoBack"/>
      <w:r>
        <w:rPr>
          <w:b/>
          <w:sz w:val="28"/>
          <w:szCs w:val="28"/>
        </w:rPr>
        <w:t>Грудачев А.Я.</w:t>
      </w:r>
      <w:bookmarkEnd w:id="0"/>
      <w:r>
        <w:rPr>
          <w:b/>
          <w:sz w:val="28"/>
          <w:szCs w:val="28"/>
        </w:rPr>
        <w:t>, к.т.н., профессор</w:t>
      </w:r>
    </w:p>
    <w:p w:rsidR="00276B9E" w:rsidRDefault="00276B9E" w:rsidP="00276B9E">
      <w:pPr>
        <w:rPr>
          <w:i/>
          <w:spacing w:val="-4"/>
          <w:sz w:val="28"/>
          <w:szCs w:val="28"/>
        </w:rPr>
      </w:pPr>
      <w:r w:rsidRPr="00773FC5">
        <w:rPr>
          <w:i/>
          <w:spacing w:val="-4"/>
          <w:sz w:val="28"/>
          <w:szCs w:val="28"/>
        </w:rPr>
        <w:t>(Донецкий Национальный Технический Университет, г. Донецк, Укра</w:t>
      </w:r>
      <w:r w:rsidRPr="00773FC5">
        <w:rPr>
          <w:i/>
          <w:spacing w:val="-4"/>
          <w:sz w:val="28"/>
          <w:szCs w:val="28"/>
        </w:rPr>
        <w:t>и</w:t>
      </w:r>
      <w:r w:rsidRPr="00773FC5">
        <w:rPr>
          <w:i/>
          <w:spacing w:val="-4"/>
          <w:sz w:val="28"/>
          <w:szCs w:val="28"/>
        </w:rPr>
        <w:t>на)</w:t>
      </w:r>
    </w:p>
    <w:p w:rsidR="00276B9E" w:rsidRPr="00773FC5" w:rsidRDefault="00276B9E" w:rsidP="00276B9E">
      <w:pPr>
        <w:rPr>
          <w:i/>
          <w:spacing w:val="-4"/>
          <w:sz w:val="28"/>
          <w:szCs w:val="28"/>
        </w:rPr>
      </w:pPr>
    </w:p>
    <w:p w:rsidR="00276B9E" w:rsidRPr="00773FC5" w:rsidRDefault="00276B9E" w:rsidP="00276B9E">
      <w:pPr>
        <w:ind w:firstLine="720"/>
        <w:jc w:val="both"/>
        <w:rPr>
          <w:spacing w:val="-10"/>
          <w:sz w:val="28"/>
          <w:szCs w:val="28"/>
        </w:rPr>
      </w:pPr>
      <w:r w:rsidRPr="00773FC5">
        <w:rPr>
          <w:spacing w:val="-6"/>
          <w:sz w:val="28"/>
          <w:szCs w:val="28"/>
        </w:rPr>
        <w:t>Протяженность конвейерных лент в Украине составляет более 8000 км. При этом срок ее службы в среднем 4-5 лет, следовательно, ежегодно подлежит утил</w:t>
      </w:r>
      <w:r w:rsidRPr="00773FC5">
        <w:rPr>
          <w:spacing w:val="-6"/>
          <w:sz w:val="28"/>
          <w:szCs w:val="28"/>
        </w:rPr>
        <w:t>и</w:t>
      </w:r>
      <w:r w:rsidRPr="00773FC5">
        <w:rPr>
          <w:spacing w:val="-6"/>
          <w:sz w:val="28"/>
          <w:szCs w:val="28"/>
        </w:rPr>
        <w:t xml:space="preserve">зации около 2000 км конвейерных лент. </w:t>
      </w:r>
      <w:r w:rsidRPr="00773FC5">
        <w:rPr>
          <w:spacing w:val="-10"/>
          <w:sz w:val="28"/>
          <w:szCs w:val="28"/>
        </w:rPr>
        <w:t>В отечественной и мировой практике существуют и широко используются различные способы переработки резины и резинотехн</w:t>
      </w:r>
      <w:r w:rsidRPr="00773FC5">
        <w:rPr>
          <w:spacing w:val="-10"/>
          <w:sz w:val="28"/>
          <w:szCs w:val="28"/>
        </w:rPr>
        <w:t>и</w:t>
      </w:r>
      <w:r w:rsidRPr="00773FC5">
        <w:rPr>
          <w:spacing w:val="-10"/>
          <w:sz w:val="28"/>
          <w:szCs w:val="28"/>
        </w:rPr>
        <w:t>ческих изделий. Основными способами являются: механическое, криогенное измельчение, химическая переработка, бародеструкционное измельчение, гидравл</w:t>
      </w:r>
      <w:r w:rsidRPr="00773FC5">
        <w:rPr>
          <w:spacing w:val="-10"/>
          <w:sz w:val="28"/>
          <w:szCs w:val="28"/>
        </w:rPr>
        <w:t>и</w:t>
      </w:r>
      <w:r w:rsidRPr="00773FC5">
        <w:rPr>
          <w:spacing w:val="-10"/>
          <w:sz w:val="28"/>
          <w:szCs w:val="28"/>
        </w:rPr>
        <w:t xml:space="preserve">ческий способ отделения резины от корда. </w:t>
      </w:r>
      <w:r w:rsidRPr="00773FC5">
        <w:rPr>
          <w:sz w:val="28"/>
          <w:szCs w:val="28"/>
        </w:rPr>
        <w:t>Актуальность утилизации именно ко</w:t>
      </w:r>
      <w:r w:rsidRPr="00773FC5">
        <w:rPr>
          <w:sz w:val="28"/>
          <w:szCs w:val="28"/>
        </w:rPr>
        <w:t>н</w:t>
      </w:r>
      <w:r w:rsidRPr="00773FC5">
        <w:rPr>
          <w:sz w:val="28"/>
          <w:szCs w:val="28"/>
        </w:rPr>
        <w:t>вейерных лент возникла сравнительно недавно, поэтому работа носит поиск</w:t>
      </w:r>
      <w:r w:rsidRPr="00773FC5">
        <w:rPr>
          <w:sz w:val="28"/>
          <w:szCs w:val="28"/>
        </w:rPr>
        <w:t>о</w:t>
      </w:r>
      <w:r w:rsidRPr="00773FC5">
        <w:rPr>
          <w:sz w:val="28"/>
          <w:szCs w:val="28"/>
        </w:rPr>
        <w:t>вый характер, целью которой является поиск альтернативных методов механ</w:t>
      </w:r>
      <w:r w:rsidRPr="00773FC5">
        <w:rPr>
          <w:sz w:val="28"/>
          <w:szCs w:val="28"/>
        </w:rPr>
        <w:t>и</w:t>
      </w:r>
      <w:r w:rsidRPr="00773FC5">
        <w:rPr>
          <w:sz w:val="28"/>
          <w:szCs w:val="28"/>
        </w:rPr>
        <w:t>ческого воздействия на конвейерную ленту при её подготовке к ут</w:t>
      </w:r>
      <w:r w:rsidRPr="00773FC5">
        <w:rPr>
          <w:sz w:val="28"/>
          <w:szCs w:val="28"/>
        </w:rPr>
        <w:t>и</w:t>
      </w:r>
      <w:r w:rsidRPr="00773FC5">
        <w:rPr>
          <w:sz w:val="28"/>
          <w:szCs w:val="28"/>
        </w:rPr>
        <w:t xml:space="preserve">лизации. </w:t>
      </w:r>
    </w:p>
    <w:p w:rsidR="00276B9E" w:rsidRPr="00773FC5" w:rsidRDefault="00276B9E" w:rsidP="00276B9E">
      <w:pPr>
        <w:ind w:firstLine="708"/>
        <w:jc w:val="both"/>
        <w:rPr>
          <w:sz w:val="28"/>
          <w:szCs w:val="28"/>
        </w:rPr>
      </w:pPr>
      <w:r w:rsidRPr="00773FC5">
        <w:rPr>
          <w:sz w:val="28"/>
          <w:szCs w:val="28"/>
        </w:rPr>
        <w:t>В процессе работы было предложено и теоретически обосновано несколько способов  для подготовки к утилизации конвейерных лент и проведены соотве</w:t>
      </w:r>
      <w:r w:rsidRPr="00773FC5">
        <w:rPr>
          <w:sz w:val="28"/>
          <w:szCs w:val="28"/>
        </w:rPr>
        <w:t>т</w:t>
      </w:r>
      <w:r w:rsidRPr="00773FC5">
        <w:rPr>
          <w:sz w:val="28"/>
          <w:szCs w:val="28"/>
        </w:rPr>
        <w:t>ствующие опыты.</w:t>
      </w:r>
      <w:r>
        <w:rPr>
          <w:sz w:val="28"/>
          <w:szCs w:val="28"/>
        </w:rPr>
        <w:t xml:space="preserve"> </w:t>
      </w:r>
      <w:r w:rsidRPr="00773FC5">
        <w:rPr>
          <w:sz w:val="28"/>
          <w:szCs w:val="28"/>
        </w:rPr>
        <w:t>Одним из таких способов является использование энергии взрыва.</w:t>
      </w:r>
      <w:r>
        <w:rPr>
          <w:sz w:val="28"/>
          <w:szCs w:val="28"/>
        </w:rPr>
        <w:t xml:space="preserve"> </w:t>
      </w:r>
      <w:r w:rsidRPr="00773FC5">
        <w:rPr>
          <w:sz w:val="28"/>
          <w:szCs w:val="28"/>
        </w:rPr>
        <w:t>На рисунке 1 представлена схема проведения эксперимента.</w:t>
      </w:r>
    </w:p>
    <w:p w:rsidR="00276B9E" w:rsidRPr="00773FC5" w:rsidRDefault="00276B9E" w:rsidP="00276B9E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2514600"/>
            <wp:effectExtent l="0" t="0" r="0" b="0"/>
            <wp:docPr id="1202" name="Рисунок 1202" descr="схема взры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 descr="схема взры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7" r="2489" b="12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B9E" w:rsidRPr="00773FC5" w:rsidRDefault="00276B9E" w:rsidP="00276B9E">
      <w:pPr>
        <w:rPr>
          <w:sz w:val="28"/>
          <w:szCs w:val="28"/>
        </w:rPr>
      </w:pPr>
    </w:p>
    <w:p w:rsidR="00276B9E" w:rsidRPr="00076392" w:rsidRDefault="00276B9E" w:rsidP="00276B9E">
      <w:pPr>
        <w:tabs>
          <w:tab w:val="left" w:pos="1065"/>
        </w:tabs>
        <w:rPr>
          <w:sz w:val="28"/>
          <w:szCs w:val="28"/>
        </w:rPr>
      </w:pPr>
      <w:r w:rsidRPr="001A1DB5">
        <w:rPr>
          <w:sz w:val="28"/>
          <w:szCs w:val="28"/>
        </w:rPr>
        <w:tab/>
      </w:r>
      <w:r w:rsidRPr="00773FC5">
        <w:rPr>
          <w:sz w:val="28"/>
          <w:szCs w:val="28"/>
        </w:rPr>
        <w:t>Рис</w:t>
      </w:r>
      <w:r>
        <w:rPr>
          <w:sz w:val="28"/>
          <w:szCs w:val="28"/>
        </w:rPr>
        <w:t>унок</w:t>
      </w:r>
      <w:r w:rsidRPr="00773FC5">
        <w:rPr>
          <w:sz w:val="28"/>
          <w:szCs w:val="28"/>
        </w:rPr>
        <w:t xml:space="preserve"> 1 – Схема взрыва</w:t>
      </w:r>
    </w:p>
    <w:p w:rsidR="00276B9E" w:rsidRPr="00773FC5" w:rsidRDefault="00276B9E" w:rsidP="00276B9E">
      <w:pPr>
        <w:tabs>
          <w:tab w:val="left" w:pos="1065"/>
        </w:tabs>
        <w:rPr>
          <w:sz w:val="28"/>
          <w:szCs w:val="28"/>
        </w:rPr>
      </w:pPr>
      <w:r w:rsidRPr="00773FC5">
        <w:rPr>
          <w:sz w:val="28"/>
          <w:szCs w:val="28"/>
        </w:rPr>
        <w:t>1 - конвейерная лента; 2 - шнуровые заряды ДШВ и ДША; 3 - груз;  4 – зоны разрушения ленты взрывными волнами; 5 - предположительная линия разр</w:t>
      </w:r>
      <w:r w:rsidRPr="00773FC5">
        <w:rPr>
          <w:sz w:val="28"/>
          <w:szCs w:val="28"/>
        </w:rPr>
        <w:t>ы</w:t>
      </w:r>
      <w:r w:rsidRPr="00773FC5">
        <w:rPr>
          <w:sz w:val="28"/>
          <w:szCs w:val="28"/>
        </w:rPr>
        <w:t>ва; 6 - взрывная волна.</w:t>
      </w:r>
    </w:p>
    <w:p w:rsidR="00276B9E" w:rsidRPr="001A1DB5" w:rsidRDefault="00276B9E" w:rsidP="00276B9E">
      <w:pPr>
        <w:ind w:firstLine="855"/>
        <w:jc w:val="both"/>
        <w:rPr>
          <w:sz w:val="28"/>
          <w:szCs w:val="28"/>
        </w:rPr>
      </w:pPr>
      <w:r w:rsidRPr="00773FC5">
        <w:rPr>
          <w:sz w:val="28"/>
          <w:szCs w:val="28"/>
        </w:rPr>
        <w:t>Для данной модели  рассчитано давление, которое оказывает взрывная волна на участок конвейерной ленты</w:t>
      </w:r>
      <w:r w:rsidRPr="001A1DB5">
        <w:rPr>
          <w:sz w:val="28"/>
          <w:szCs w:val="28"/>
        </w:rPr>
        <w:t xml:space="preserve"> [1]</w:t>
      </w:r>
    </w:p>
    <w:p w:rsidR="00276B9E" w:rsidRPr="00773FC5" w:rsidRDefault="00276B9E" w:rsidP="00276B9E">
      <w:pPr>
        <w:ind w:left="2832"/>
        <w:rPr>
          <w:sz w:val="28"/>
          <w:szCs w:val="28"/>
        </w:rPr>
      </w:pPr>
      <w:r w:rsidRPr="00773FC5">
        <w:rPr>
          <w:position w:val="-28"/>
          <w:sz w:val="28"/>
          <w:szCs w:val="28"/>
        </w:rPr>
        <w:object w:dxaOrig="3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33.75pt" o:ole="">
            <v:imagedata r:id="rId7" o:title=""/>
          </v:shape>
          <o:OLEObject Type="Embed" ProgID="Equation.3" ShapeID="_x0000_i1025" DrawAspect="Content" ObjectID="_1400007101" r:id="rId8"/>
        </w:object>
      </w:r>
      <w:r w:rsidRPr="00773FC5">
        <w:rPr>
          <w:sz w:val="28"/>
          <w:szCs w:val="28"/>
        </w:rPr>
        <w:t>,</w:t>
      </w:r>
    </w:p>
    <w:p w:rsidR="00276B9E" w:rsidRPr="00773FC5" w:rsidRDefault="00276B9E" w:rsidP="00276B9E">
      <w:pPr>
        <w:ind w:firstLine="855"/>
        <w:jc w:val="both"/>
        <w:rPr>
          <w:spacing w:val="-10"/>
          <w:sz w:val="28"/>
          <w:szCs w:val="28"/>
        </w:rPr>
      </w:pPr>
      <w:r w:rsidRPr="00773FC5">
        <w:rPr>
          <w:spacing w:val="-10"/>
          <w:sz w:val="28"/>
          <w:szCs w:val="28"/>
        </w:rPr>
        <w:t xml:space="preserve">где: </w:t>
      </w:r>
      <w:r w:rsidRPr="00773FC5">
        <w:rPr>
          <w:spacing w:val="-10"/>
          <w:sz w:val="28"/>
          <w:szCs w:val="28"/>
        </w:rPr>
        <w:tab/>
        <w:t>Р</w:t>
      </w:r>
      <w:r w:rsidRPr="00773FC5">
        <w:rPr>
          <w:spacing w:val="-10"/>
          <w:sz w:val="28"/>
          <w:szCs w:val="28"/>
          <w:vertAlign w:val="subscript"/>
        </w:rPr>
        <w:t>о</w:t>
      </w:r>
      <w:r w:rsidRPr="00773FC5">
        <w:rPr>
          <w:spacing w:val="-10"/>
          <w:sz w:val="28"/>
          <w:szCs w:val="28"/>
        </w:rPr>
        <w:t xml:space="preserve"> – нормальное атмосферное давление; V</w:t>
      </w:r>
      <w:r w:rsidRPr="00773FC5">
        <w:rPr>
          <w:spacing w:val="-10"/>
          <w:sz w:val="28"/>
          <w:szCs w:val="28"/>
          <w:vertAlign w:val="subscript"/>
        </w:rPr>
        <w:t>o</w:t>
      </w:r>
      <w:r w:rsidRPr="00773FC5">
        <w:rPr>
          <w:spacing w:val="-10"/>
          <w:sz w:val="28"/>
          <w:szCs w:val="28"/>
        </w:rPr>
        <w:t xml:space="preserve"> – объем  газов  взрыва 1 кг  взрывчатого  вещества,  для   гексогена – 890 дм</w:t>
      </w:r>
      <w:r w:rsidRPr="00773FC5">
        <w:rPr>
          <w:spacing w:val="-10"/>
          <w:sz w:val="28"/>
          <w:szCs w:val="28"/>
          <w:vertAlign w:val="superscript"/>
        </w:rPr>
        <w:t>3</w:t>
      </w:r>
      <w:r w:rsidRPr="00773FC5">
        <w:rPr>
          <w:spacing w:val="-10"/>
          <w:sz w:val="28"/>
          <w:szCs w:val="28"/>
        </w:rPr>
        <w:t>; T – температура взр</w:t>
      </w:r>
      <w:r w:rsidRPr="00773FC5">
        <w:rPr>
          <w:spacing w:val="-10"/>
          <w:sz w:val="28"/>
          <w:szCs w:val="28"/>
        </w:rPr>
        <w:t>ы</w:t>
      </w:r>
      <w:r w:rsidRPr="00773FC5">
        <w:rPr>
          <w:spacing w:val="-10"/>
          <w:sz w:val="28"/>
          <w:szCs w:val="28"/>
        </w:rPr>
        <w:t>ва, равная 3800 С</w:t>
      </w:r>
      <w:r w:rsidRPr="00773FC5">
        <w:rPr>
          <w:spacing w:val="-10"/>
          <w:sz w:val="28"/>
          <w:szCs w:val="28"/>
          <w:vertAlign w:val="superscript"/>
        </w:rPr>
        <w:t>о</w:t>
      </w:r>
      <w:r w:rsidRPr="00773FC5">
        <w:rPr>
          <w:spacing w:val="-10"/>
          <w:sz w:val="28"/>
          <w:szCs w:val="28"/>
        </w:rPr>
        <w:t>; α – коволюм газов взрыва, α = 0,001· V</w:t>
      </w:r>
      <w:r w:rsidRPr="00773FC5">
        <w:rPr>
          <w:spacing w:val="-10"/>
          <w:sz w:val="28"/>
          <w:szCs w:val="28"/>
          <w:vertAlign w:val="subscript"/>
        </w:rPr>
        <w:t>o</w:t>
      </w:r>
      <w:r w:rsidRPr="00773FC5">
        <w:rPr>
          <w:spacing w:val="-10"/>
          <w:sz w:val="28"/>
          <w:szCs w:val="28"/>
        </w:rPr>
        <w:t xml:space="preserve"> ;  V – объем зарядной к</w:t>
      </w:r>
      <w:r w:rsidRPr="00773FC5">
        <w:rPr>
          <w:spacing w:val="-10"/>
          <w:sz w:val="28"/>
          <w:szCs w:val="28"/>
        </w:rPr>
        <w:t>а</w:t>
      </w:r>
      <w:r w:rsidRPr="00773FC5">
        <w:rPr>
          <w:spacing w:val="-10"/>
          <w:sz w:val="28"/>
          <w:szCs w:val="28"/>
        </w:rPr>
        <w:t>меры,мм</w:t>
      </w:r>
      <w:r w:rsidRPr="00773FC5">
        <w:rPr>
          <w:spacing w:val="-10"/>
          <w:sz w:val="28"/>
          <w:szCs w:val="28"/>
          <w:vertAlign w:val="superscript"/>
        </w:rPr>
        <w:t>3</w:t>
      </w:r>
      <w:r w:rsidRPr="00773FC5">
        <w:rPr>
          <w:spacing w:val="-10"/>
          <w:sz w:val="28"/>
          <w:szCs w:val="28"/>
        </w:rPr>
        <w:t>.</w:t>
      </w:r>
    </w:p>
    <w:p w:rsidR="00276B9E" w:rsidRPr="00076392" w:rsidRDefault="00276B9E" w:rsidP="00276B9E">
      <w:pPr>
        <w:tabs>
          <w:tab w:val="left" w:pos="1065"/>
        </w:tabs>
        <w:rPr>
          <w:sz w:val="28"/>
          <w:szCs w:val="28"/>
        </w:rPr>
      </w:pPr>
      <w:r w:rsidRPr="00773FC5">
        <w:rPr>
          <w:spacing w:val="-6"/>
          <w:sz w:val="28"/>
          <w:szCs w:val="28"/>
        </w:rPr>
        <w:t>В данном опыте использовалась конвейерная лента ЕР 400. Разрывное усилие в соответствие с прочностью прокладок равно 2,2 МН.</w:t>
      </w:r>
    </w:p>
    <w:p w:rsidR="00276B9E" w:rsidRDefault="00276B9E" w:rsidP="00276B9E">
      <w:pPr>
        <w:ind w:firstLine="708"/>
        <w:jc w:val="both"/>
        <w:rPr>
          <w:spacing w:val="-6"/>
          <w:sz w:val="28"/>
          <w:szCs w:val="28"/>
        </w:rPr>
      </w:pPr>
      <w:r w:rsidRPr="00773FC5">
        <w:rPr>
          <w:spacing w:val="-6"/>
          <w:sz w:val="28"/>
          <w:szCs w:val="28"/>
        </w:rPr>
        <w:t>В данном случае, взрыв совершил полезную работу в том месте, где было создано большее сопротивление моментальному увеличению давления от взрывной волны. После расчета сумма</w:t>
      </w:r>
      <w:r w:rsidRPr="00773FC5">
        <w:rPr>
          <w:spacing w:val="-6"/>
          <w:sz w:val="28"/>
          <w:szCs w:val="28"/>
        </w:rPr>
        <w:t>р</w:t>
      </w:r>
      <w:r w:rsidRPr="00773FC5">
        <w:rPr>
          <w:spacing w:val="-6"/>
          <w:sz w:val="28"/>
          <w:szCs w:val="28"/>
        </w:rPr>
        <w:t>ной площади соприкосновения зарядов с лентой, определена сила взрыва, которая превысила прочность ленты в 3,5 раза.</w:t>
      </w:r>
      <w:r>
        <w:rPr>
          <w:spacing w:val="-6"/>
          <w:sz w:val="28"/>
          <w:szCs w:val="28"/>
        </w:rPr>
        <w:t xml:space="preserve"> </w:t>
      </w:r>
    </w:p>
    <w:p w:rsidR="00276B9E" w:rsidRPr="00773FC5" w:rsidRDefault="00276B9E" w:rsidP="00276B9E">
      <w:pPr>
        <w:ind w:firstLine="708"/>
        <w:jc w:val="both"/>
        <w:rPr>
          <w:spacing w:val="-6"/>
          <w:sz w:val="28"/>
          <w:szCs w:val="28"/>
        </w:rPr>
      </w:pPr>
      <w:r w:rsidRPr="00773FC5">
        <w:rPr>
          <w:spacing w:val="-6"/>
          <w:sz w:val="28"/>
          <w:szCs w:val="28"/>
        </w:rPr>
        <w:t>Так как конвейерная лента громоздка по своему строению, а также не совсем удобна для транспортировки к  месту её пер</w:t>
      </w:r>
      <w:r w:rsidRPr="00773FC5">
        <w:rPr>
          <w:spacing w:val="-6"/>
          <w:sz w:val="28"/>
          <w:szCs w:val="28"/>
        </w:rPr>
        <w:t>е</w:t>
      </w:r>
      <w:r w:rsidRPr="00773FC5">
        <w:rPr>
          <w:spacing w:val="-6"/>
          <w:sz w:val="28"/>
          <w:szCs w:val="28"/>
        </w:rPr>
        <w:t>работки необходимо предварительное измельчение до определенных размеров. Отсюда вытекает необходимость созд</w:t>
      </w:r>
      <w:r w:rsidRPr="00773FC5">
        <w:rPr>
          <w:spacing w:val="-6"/>
          <w:sz w:val="28"/>
          <w:szCs w:val="28"/>
        </w:rPr>
        <w:t>а</w:t>
      </w:r>
      <w:r w:rsidRPr="00773FC5">
        <w:rPr>
          <w:spacing w:val="-6"/>
          <w:sz w:val="28"/>
          <w:szCs w:val="28"/>
        </w:rPr>
        <w:t>ния электромеханического устройства, которое будет способно измельчать ко</w:t>
      </w:r>
      <w:r w:rsidRPr="00773FC5">
        <w:rPr>
          <w:spacing w:val="-6"/>
          <w:sz w:val="28"/>
          <w:szCs w:val="28"/>
        </w:rPr>
        <w:t>н</w:t>
      </w:r>
      <w:r w:rsidRPr="00773FC5">
        <w:rPr>
          <w:spacing w:val="-6"/>
          <w:sz w:val="28"/>
          <w:szCs w:val="28"/>
        </w:rPr>
        <w:t>вейерную ленту.</w:t>
      </w:r>
      <w:bookmarkStart w:id="1" w:name="_Toc201131016"/>
      <w:bookmarkStart w:id="2" w:name="_Toc221389255"/>
      <w:bookmarkStart w:id="3" w:name="_Toc221389367"/>
      <w:bookmarkStart w:id="4" w:name="_Toc221389415"/>
      <w:bookmarkStart w:id="5" w:name="_Toc229233231"/>
      <w:r>
        <w:rPr>
          <w:spacing w:val="-6"/>
          <w:sz w:val="28"/>
          <w:szCs w:val="28"/>
        </w:rPr>
        <w:t xml:space="preserve"> </w:t>
      </w:r>
      <w:r w:rsidRPr="00773FC5">
        <w:rPr>
          <w:spacing w:val="-6"/>
          <w:sz w:val="28"/>
          <w:szCs w:val="28"/>
        </w:rPr>
        <w:t xml:space="preserve"> В работе предложена модель электромеханического устройства </w:t>
      </w:r>
      <w:r>
        <w:rPr>
          <w:spacing w:val="-6"/>
          <w:sz w:val="28"/>
          <w:szCs w:val="28"/>
        </w:rPr>
        <w:t xml:space="preserve">(рис.2) </w:t>
      </w:r>
      <w:r w:rsidRPr="00773FC5">
        <w:rPr>
          <w:spacing w:val="-6"/>
          <w:sz w:val="28"/>
          <w:szCs w:val="28"/>
        </w:rPr>
        <w:t>для предварительного измельчения конвейерных лент</w:t>
      </w:r>
      <w:bookmarkEnd w:id="1"/>
      <w:bookmarkEnd w:id="2"/>
      <w:bookmarkEnd w:id="3"/>
      <w:bookmarkEnd w:id="4"/>
      <w:bookmarkEnd w:id="5"/>
      <w:r w:rsidRPr="00773FC5">
        <w:rPr>
          <w:spacing w:val="-6"/>
          <w:sz w:val="28"/>
          <w:szCs w:val="28"/>
        </w:rPr>
        <w:t>, целью которого является уменьш</w:t>
      </w:r>
      <w:r w:rsidRPr="00773FC5">
        <w:rPr>
          <w:spacing w:val="-6"/>
          <w:sz w:val="28"/>
          <w:szCs w:val="28"/>
        </w:rPr>
        <w:t>е</w:t>
      </w:r>
      <w:r w:rsidRPr="00773FC5">
        <w:rPr>
          <w:spacing w:val="-6"/>
          <w:sz w:val="28"/>
          <w:szCs w:val="28"/>
        </w:rPr>
        <w:t>ние затрат и ускорение процесса</w:t>
      </w:r>
      <w:r>
        <w:rPr>
          <w:spacing w:val="-6"/>
          <w:sz w:val="28"/>
          <w:szCs w:val="28"/>
        </w:rPr>
        <w:t>.</w:t>
      </w:r>
      <w:r w:rsidRPr="00773FC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</w:p>
    <w:p w:rsidR="00276B9E" w:rsidRPr="00773FC5" w:rsidRDefault="00276B9E" w:rsidP="00276B9E">
      <w:pPr>
        <w:ind w:firstLine="855"/>
        <w:jc w:val="both"/>
        <w:outlineLvl w:val="2"/>
        <w:rPr>
          <w:sz w:val="28"/>
          <w:szCs w:val="28"/>
        </w:rPr>
      </w:pPr>
      <w:r>
        <w:rPr>
          <w:noProof/>
          <w:spacing w:val="-6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36830</wp:posOffset>
            </wp:positionV>
            <wp:extent cx="5600700" cy="4517390"/>
            <wp:effectExtent l="0" t="0" r="0" b="0"/>
            <wp:wrapTight wrapText="bothSides">
              <wp:wrapPolygon edited="0">
                <wp:start x="0" y="0"/>
                <wp:lineTo x="0" y="21497"/>
                <wp:lineTo x="21527" y="21497"/>
                <wp:lineTo x="21527" y="0"/>
                <wp:lineTo x="0" y="0"/>
              </wp:wrapPolygon>
            </wp:wrapTight>
            <wp:docPr id="1204" name="Рисунок 1204" descr="Чертеж ст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 descr="Чертеж ста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1" t="19182" r="21437" b="17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51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B9E" w:rsidRPr="00773FC5" w:rsidRDefault="00276B9E" w:rsidP="00276B9E">
      <w:pPr>
        <w:ind w:firstLine="855"/>
        <w:jc w:val="both"/>
        <w:outlineLvl w:val="2"/>
        <w:rPr>
          <w:sz w:val="28"/>
          <w:szCs w:val="28"/>
        </w:rPr>
      </w:pPr>
    </w:p>
    <w:p w:rsidR="00276B9E" w:rsidRPr="00773FC5" w:rsidRDefault="00276B9E" w:rsidP="00276B9E">
      <w:pPr>
        <w:ind w:firstLine="855"/>
        <w:jc w:val="both"/>
        <w:outlineLvl w:val="2"/>
        <w:rPr>
          <w:sz w:val="28"/>
          <w:szCs w:val="28"/>
        </w:rPr>
      </w:pPr>
    </w:p>
    <w:p w:rsidR="00276B9E" w:rsidRPr="00773FC5" w:rsidRDefault="00276B9E" w:rsidP="00276B9E">
      <w:pPr>
        <w:ind w:firstLine="855"/>
        <w:jc w:val="both"/>
        <w:outlineLvl w:val="2"/>
        <w:rPr>
          <w:sz w:val="28"/>
          <w:szCs w:val="28"/>
        </w:rPr>
      </w:pPr>
    </w:p>
    <w:p w:rsidR="00276B9E" w:rsidRPr="00773FC5" w:rsidRDefault="00276B9E" w:rsidP="00276B9E">
      <w:pPr>
        <w:ind w:firstLine="855"/>
        <w:jc w:val="both"/>
        <w:outlineLvl w:val="2"/>
        <w:rPr>
          <w:sz w:val="28"/>
          <w:szCs w:val="28"/>
        </w:rPr>
      </w:pPr>
    </w:p>
    <w:p w:rsidR="00276B9E" w:rsidRPr="00773FC5" w:rsidRDefault="00276B9E" w:rsidP="00276B9E">
      <w:pPr>
        <w:ind w:firstLine="855"/>
        <w:jc w:val="both"/>
        <w:outlineLvl w:val="2"/>
        <w:rPr>
          <w:sz w:val="28"/>
          <w:szCs w:val="28"/>
        </w:rPr>
      </w:pPr>
    </w:p>
    <w:p w:rsidR="00276B9E" w:rsidRPr="00773FC5" w:rsidRDefault="00276B9E" w:rsidP="00276B9E">
      <w:pPr>
        <w:ind w:firstLine="855"/>
        <w:jc w:val="both"/>
        <w:outlineLvl w:val="2"/>
        <w:rPr>
          <w:sz w:val="28"/>
          <w:szCs w:val="28"/>
        </w:rPr>
      </w:pPr>
    </w:p>
    <w:p w:rsidR="00276B9E" w:rsidRDefault="00276B9E" w:rsidP="00276B9E">
      <w:pPr>
        <w:ind w:firstLine="855"/>
        <w:jc w:val="both"/>
        <w:rPr>
          <w:sz w:val="28"/>
          <w:szCs w:val="28"/>
        </w:rPr>
      </w:pPr>
      <w:bookmarkStart w:id="6" w:name="_Toc201108216"/>
    </w:p>
    <w:p w:rsidR="00276B9E" w:rsidRDefault="00276B9E" w:rsidP="00276B9E">
      <w:pPr>
        <w:ind w:firstLine="855"/>
        <w:jc w:val="both"/>
        <w:rPr>
          <w:sz w:val="28"/>
          <w:szCs w:val="28"/>
        </w:rPr>
      </w:pPr>
    </w:p>
    <w:p w:rsidR="00276B9E" w:rsidRDefault="00276B9E" w:rsidP="00276B9E">
      <w:pPr>
        <w:ind w:firstLine="855"/>
        <w:jc w:val="both"/>
        <w:rPr>
          <w:sz w:val="28"/>
          <w:szCs w:val="28"/>
        </w:rPr>
      </w:pPr>
    </w:p>
    <w:p w:rsidR="00276B9E" w:rsidRDefault="00276B9E" w:rsidP="00276B9E">
      <w:pPr>
        <w:ind w:firstLine="855"/>
        <w:jc w:val="both"/>
        <w:rPr>
          <w:sz w:val="28"/>
          <w:szCs w:val="28"/>
        </w:rPr>
      </w:pPr>
    </w:p>
    <w:p w:rsidR="00276B9E" w:rsidRDefault="00276B9E" w:rsidP="00276B9E">
      <w:pPr>
        <w:ind w:firstLine="855"/>
        <w:jc w:val="both"/>
        <w:rPr>
          <w:sz w:val="28"/>
          <w:szCs w:val="28"/>
        </w:rPr>
      </w:pPr>
    </w:p>
    <w:p w:rsidR="00276B9E" w:rsidRDefault="00276B9E" w:rsidP="00276B9E">
      <w:pPr>
        <w:ind w:firstLine="855"/>
        <w:jc w:val="both"/>
        <w:rPr>
          <w:sz w:val="28"/>
          <w:szCs w:val="28"/>
        </w:rPr>
      </w:pPr>
    </w:p>
    <w:p w:rsidR="00276B9E" w:rsidRDefault="00276B9E" w:rsidP="00276B9E">
      <w:pPr>
        <w:ind w:firstLine="855"/>
        <w:jc w:val="both"/>
        <w:rPr>
          <w:sz w:val="28"/>
          <w:szCs w:val="28"/>
        </w:rPr>
      </w:pPr>
    </w:p>
    <w:p w:rsidR="00276B9E" w:rsidRDefault="00276B9E" w:rsidP="00276B9E">
      <w:pPr>
        <w:ind w:firstLine="855"/>
        <w:jc w:val="both"/>
        <w:rPr>
          <w:sz w:val="28"/>
          <w:szCs w:val="28"/>
        </w:rPr>
      </w:pPr>
    </w:p>
    <w:p w:rsidR="00276B9E" w:rsidRDefault="00276B9E" w:rsidP="00276B9E">
      <w:pPr>
        <w:ind w:firstLine="855"/>
        <w:jc w:val="both"/>
        <w:rPr>
          <w:sz w:val="28"/>
          <w:szCs w:val="28"/>
        </w:rPr>
      </w:pPr>
    </w:p>
    <w:p w:rsidR="00276B9E" w:rsidRPr="00773FC5" w:rsidRDefault="00276B9E" w:rsidP="00276B9E">
      <w:pPr>
        <w:ind w:firstLine="855"/>
        <w:jc w:val="both"/>
        <w:rPr>
          <w:sz w:val="28"/>
          <w:szCs w:val="28"/>
        </w:rPr>
      </w:pPr>
      <w:r w:rsidRPr="00773FC5">
        <w:rPr>
          <w:sz w:val="28"/>
          <w:szCs w:val="28"/>
        </w:rPr>
        <w:t>Рис</w:t>
      </w:r>
      <w:r>
        <w:rPr>
          <w:sz w:val="28"/>
          <w:szCs w:val="28"/>
        </w:rPr>
        <w:t>унок</w:t>
      </w:r>
      <w:r w:rsidRPr="00773FC5">
        <w:rPr>
          <w:sz w:val="28"/>
          <w:szCs w:val="28"/>
        </w:rPr>
        <w:t xml:space="preserve"> 2 – Принципиальная схема измельчения</w:t>
      </w:r>
      <w:bookmarkEnd w:id="6"/>
    </w:p>
    <w:p w:rsidR="00276B9E" w:rsidRDefault="00276B9E" w:rsidP="00276B9E">
      <w:pPr>
        <w:ind w:firstLine="855"/>
        <w:jc w:val="both"/>
        <w:rPr>
          <w:spacing w:val="-4"/>
          <w:sz w:val="28"/>
          <w:szCs w:val="28"/>
        </w:rPr>
      </w:pPr>
      <w:r w:rsidRPr="00773FC5">
        <w:rPr>
          <w:spacing w:val="-4"/>
          <w:sz w:val="28"/>
          <w:szCs w:val="28"/>
        </w:rPr>
        <w:t>1 – бухта ленты; 2 – система фрез;  3 – тяговые валки;  4 – режущий инструмент (типа гильотины);  5 – роликовый скидыватель; 6 – ёмкость для измел</w:t>
      </w:r>
      <w:r w:rsidRPr="00773FC5">
        <w:rPr>
          <w:spacing w:val="-4"/>
          <w:sz w:val="28"/>
          <w:szCs w:val="28"/>
        </w:rPr>
        <w:t>ь</w:t>
      </w:r>
      <w:r w:rsidRPr="00773FC5">
        <w:rPr>
          <w:spacing w:val="-4"/>
          <w:sz w:val="28"/>
          <w:szCs w:val="28"/>
        </w:rPr>
        <w:t>ченных фракций; 7 – станина; 8 – разрезной стол; 9 – конвейерная лента.</w:t>
      </w:r>
    </w:p>
    <w:p w:rsidR="00276B9E" w:rsidRDefault="00276B9E" w:rsidP="00276B9E">
      <w:pPr>
        <w:ind w:firstLine="855"/>
        <w:jc w:val="both"/>
        <w:rPr>
          <w:sz w:val="28"/>
          <w:szCs w:val="28"/>
        </w:rPr>
      </w:pPr>
      <w:r w:rsidRPr="00773FC5">
        <w:rPr>
          <w:noProof/>
          <w:sz w:val="28"/>
          <w:szCs w:val="28"/>
        </w:rPr>
        <w:t xml:space="preserve"> </w:t>
      </w:r>
      <w:r w:rsidRPr="00773FC5">
        <w:rPr>
          <w:sz w:val="28"/>
          <w:szCs w:val="28"/>
        </w:rPr>
        <w:t>Для определения необходимых параметров были проведены опытные испытания на</w:t>
      </w:r>
      <w:r>
        <w:rPr>
          <w:sz w:val="28"/>
          <w:szCs w:val="28"/>
        </w:rPr>
        <w:t xml:space="preserve"> созданном лабораторном стенде</w:t>
      </w:r>
      <w:r w:rsidRPr="001A1DB5">
        <w:rPr>
          <w:sz w:val="28"/>
          <w:szCs w:val="28"/>
        </w:rPr>
        <w:t xml:space="preserve"> [2]. </w:t>
      </w:r>
      <w:r w:rsidRPr="00773FC5">
        <w:rPr>
          <w:sz w:val="28"/>
          <w:szCs w:val="28"/>
        </w:rPr>
        <w:t>После определения пар</w:t>
      </w:r>
      <w:r w:rsidRPr="00773FC5">
        <w:rPr>
          <w:sz w:val="28"/>
          <w:szCs w:val="28"/>
        </w:rPr>
        <w:t>а</w:t>
      </w:r>
      <w:r w:rsidRPr="00773FC5">
        <w:rPr>
          <w:sz w:val="28"/>
          <w:szCs w:val="28"/>
        </w:rPr>
        <w:t>метров была разработана математическая модель рис.3, которая позволяет определить мощность, время процесса и количество кусков с учетом длины ленты, толщины, шир</w:t>
      </w:r>
      <w:r w:rsidRPr="00773FC5">
        <w:rPr>
          <w:sz w:val="28"/>
          <w:szCs w:val="28"/>
        </w:rPr>
        <w:t>и</w:t>
      </w:r>
      <w:r w:rsidRPr="00773FC5">
        <w:rPr>
          <w:sz w:val="28"/>
          <w:szCs w:val="28"/>
        </w:rPr>
        <w:t>ны, наличие смазки при резании и тросов.</w:t>
      </w:r>
    </w:p>
    <w:p w:rsidR="00276B9E" w:rsidRPr="00773FC5" w:rsidRDefault="00276B9E" w:rsidP="00276B9E">
      <w:pPr>
        <w:jc w:val="both"/>
        <w:rPr>
          <w:sz w:val="28"/>
          <w:szCs w:val="28"/>
        </w:rPr>
      </w:pPr>
    </w:p>
    <w:p w:rsidR="00276B9E" w:rsidRPr="00773FC5" w:rsidRDefault="00276B9E" w:rsidP="00276B9E">
      <w:pPr>
        <w:ind w:firstLine="85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943600" cy="4243070"/>
            <wp:effectExtent l="0" t="0" r="0" b="5080"/>
            <wp:wrapTight wrapText="bothSides">
              <wp:wrapPolygon edited="0">
                <wp:start x="0" y="0"/>
                <wp:lineTo x="0" y="21529"/>
                <wp:lineTo x="21531" y="21529"/>
                <wp:lineTo x="21531" y="0"/>
                <wp:lineTo x="0" y="0"/>
              </wp:wrapPolygon>
            </wp:wrapTight>
            <wp:docPr id="1203" name="Рисунок 1203" descr="схема мат мод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 descr="схема мат модел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FC5">
        <w:rPr>
          <w:sz w:val="28"/>
          <w:szCs w:val="28"/>
        </w:rPr>
        <w:t>Рис</w:t>
      </w:r>
      <w:r>
        <w:rPr>
          <w:sz w:val="28"/>
          <w:szCs w:val="28"/>
        </w:rPr>
        <w:t>унок</w:t>
      </w:r>
      <w:r w:rsidRPr="00773FC5">
        <w:rPr>
          <w:sz w:val="28"/>
          <w:szCs w:val="28"/>
        </w:rPr>
        <w:t xml:space="preserve"> 3 – Схема математической модели</w:t>
      </w:r>
    </w:p>
    <w:p w:rsidR="00276B9E" w:rsidRPr="00773FC5" w:rsidRDefault="00276B9E" w:rsidP="00276B9E">
      <w:pPr>
        <w:ind w:firstLine="709"/>
        <w:jc w:val="both"/>
        <w:rPr>
          <w:spacing w:val="-6"/>
          <w:sz w:val="28"/>
          <w:szCs w:val="28"/>
        </w:rPr>
      </w:pPr>
      <w:r w:rsidRPr="00773FC5">
        <w:rPr>
          <w:spacing w:val="-6"/>
          <w:sz w:val="28"/>
          <w:szCs w:val="28"/>
        </w:rPr>
        <w:t>САР-частотный преобразователь автоматический; АМ 1,2-асинхронная м</w:t>
      </w:r>
      <w:r w:rsidRPr="00773FC5">
        <w:rPr>
          <w:spacing w:val="-6"/>
          <w:sz w:val="28"/>
          <w:szCs w:val="28"/>
        </w:rPr>
        <w:t>а</w:t>
      </w:r>
      <w:r w:rsidRPr="00773FC5">
        <w:rPr>
          <w:spacing w:val="-6"/>
          <w:sz w:val="28"/>
          <w:szCs w:val="28"/>
        </w:rPr>
        <w:t xml:space="preserve">шина; </w:t>
      </w:r>
      <w:r w:rsidRPr="00773FC5">
        <w:rPr>
          <w:spacing w:val="-6"/>
          <w:sz w:val="28"/>
          <w:szCs w:val="28"/>
          <w:lang w:val="en-US"/>
        </w:rPr>
        <w:t>U</w:t>
      </w:r>
      <w:r w:rsidRPr="00773FC5">
        <w:rPr>
          <w:spacing w:val="-6"/>
          <w:sz w:val="28"/>
          <w:szCs w:val="28"/>
          <w:vertAlign w:val="subscript"/>
        </w:rPr>
        <w:t>пр1,2</w:t>
      </w:r>
      <w:r w:rsidRPr="00773FC5">
        <w:rPr>
          <w:spacing w:val="-6"/>
          <w:sz w:val="28"/>
          <w:szCs w:val="28"/>
        </w:rPr>
        <w:t xml:space="preserve">-редуктор; </w:t>
      </w:r>
      <w:r w:rsidRPr="00773FC5">
        <w:rPr>
          <w:spacing w:val="-6"/>
          <w:sz w:val="28"/>
          <w:szCs w:val="28"/>
          <w:lang w:val="en-US"/>
        </w:rPr>
        <w:t>D</w:t>
      </w:r>
      <w:r w:rsidRPr="00773FC5">
        <w:rPr>
          <w:spacing w:val="-6"/>
          <w:sz w:val="28"/>
          <w:szCs w:val="28"/>
        </w:rPr>
        <w:t xml:space="preserve">-диаметр валка; </w:t>
      </w:r>
      <w:r w:rsidRPr="00773FC5">
        <w:rPr>
          <w:spacing w:val="-6"/>
          <w:sz w:val="28"/>
          <w:szCs w:val="28"/>
          <w:lang w:val="en-US"/>
        </w:rPr>
        <w:t>d</w:t>
      </w:r>
      <w:r w:rsidRPr="00773FC5">
        <w:rPr>
          <w:spacing w:val="-6"/>
          <w:sz w:val="28"/>
          <w:szCs w:val="28"/>
        </w:rPr>
        <w:t xml:space="preserve">-диаметр реж. инструмента; </w:t>
      </w:r>
      <w:r w:rsidRPr="00773FC5">
        <w:rPr>
          <w:spacing w:val="-6"/>
          <w:sz w:val="28"/>
          <w:szCs w:val="28"/>
          <w:lang w:val="en-US"/>
        </w:rPr>
        <w:t>S</w:t>
      </w:r>
      <w:r w:rsidRPr="00773FC5">
        <w:rPr>
          <w:spacing w:val="-6"/>
          <w:sz w:val="28"/>
          <w:szCs w:val="28"/>
          <w:vertAlign w:val="subscript"/>
          <w:lang w:val="en-US"/>
        </w:rPr>
        <w:t>M</w:t>
      </w:r>
      <w:r w:rsidRPr="00773FC5">
        <w:rPr>
          <w:spacing w:val="-6"/>
          <w:sz w:val="28"/>
          <w:szCs w:val="28"/>
          <w:vertAlign w:val="subscript"/>
        </w:rPr>
        <w:t>1,2</w:t>
      </w:r>
      <w:r w:rsidRPr="00773FC5">
        <w:rPr>
          <w:spacing w:val="-6"/>
          <w:sz w:val="28"/>
          <w:szCs w:val="28"/>
        </w:rPr>
        <w:t>-минутная подача; М</w:t>
      </w:r>
      <w:r w:rsidRPr="00773FC5">
        <w:rPr>
          <w:spacing w:val="-6"/>
          <w:sz w:val="28"/>
          <w:szCs w:val="28"/>
          <w:vertAlign w:val="subscript"/>
        </w:rPr>
        <w:t>с1,2</w:t>
      </w:r>
      <w:r w:rsidRPr="00773FC5">
        <w:rPr>
          <w:spacing w:val="-6"/>
          <w:sz w:val="28"/>
          <w:szCs w:val="28"/>
        </w:rPr>
        <w:t xml:space="preserve">-момент сопротивления; </w:t>
      </w:r>
      <w:r w:rsidRPr="00773FC5">
        <w:rPr>
          <w:spacing w:val="-6"/>
          <w:sz w:val="28"/>
          <w:szCs w:val="28"/>
          <w:lang w:val="en-US"/>
        </w:rPr>
        <w:t>P</w:t>
      </w:r>
      <w:r w:rsidRPr="00773FC5">
        <w:rPr>
          <w:spacing w:val="-6"/>
          <w:sz w:val="28"/>
          <w:szCs w:val="28"/>
          <w:vertAlign w:val="subscript"/>
          <w:lang w:val="en-US"/>
        </w:rPr>
        <w:t>Z</w:t>
      </w:r>
      <w:r w:rsidRPr="00773FC5">
        <w:rPr>
          <w:spacing w:val="-6"/>
          <w:sz w:val="28"/>
          <w:szCs w:val="28"/>
        </w:rPr>
        <w:t>-сила резания; М</w:t>
      </w:r>
      <w:r w:rsidRPr="00773FC5">
        <w:rPr>
          <w:spacing w:val="-6"/>
          <w:sz w:val="28"/>
          <w:szCs w:val="28"/>
          <w:vertAlign w:val="subscript"/>
        </w:rPr>
        <w:t>КР1,2</w:t>
      </w:r>
      <w:r>
        <w:rPr>
          <w:spacing w:val="-6"/>
          <w:sz w:val="28"/>
          <w:szCs w:val="28"/>
          <w:vertAlign w:val="subscript"/>
        </w:rPr>
        <w:t xml:space="preserve"> </w:t>
      </w:r>
      <w:r>
        <w:rPr>
          <w:spacing w:val="-6"/>
          <w:sz w:val="28"/>
          <w:szCs w:val="28"/>
        </w:rPr>
        <w:t>-</w:t>
      </w:r>
      <w:r w:rsidRPr="00773FC5">
        <w:rPr>
          <w:spacing w:val="-6"/>
          <w:sz w:val="28"/>
          <w:szCs w:val="28"/>
        </w:rPr>
        <w:t xml:space="preserve"> крутящий момент; </w:t>
      </w:r>
      <w:r w:rsidRPr="00773FC5">
        <w:rPr>
          <w:spacing w:val="-6"/>
          <w:sz w:val="28"/>
          <w:szCs w:val="28"/>
          <w:lang w:val="en-US"/>
        </w:rPr>
        <w:t>L</w:t>
      </w:r>
      <w:r w:rsidRPr="00773FC5">
        <w:rPr>
          <w:spacing w:val="-6"/>
          <w:sz w:val="28"/>
          <w:szCs w:val="28"/>
        </w:rPr>
        <w:t xml:space="preserve">-длина утилизируемой ленты; </w:t>
      </w:r>
      <w:r w:rsidRPr="00773FC5">
        <w:rPr>
          <w:spacing w:val="-6"/>
          <w:sz w:val="28"/>
          <w:szCs w:val="28"/>
          <w:lang w:val="en-US"/>
        </w:rPr>
        <w:t>H</w:t>
      </w:r>
      <w:r w:rsidRPr="00773FC5">
        <w:rPr>
          <w:spacing w:val="-6"/>
          <w:sz w:val="28"/>
          <w:szCs w:val="28"/>
        </w:rPr>
        <w:t xml:space="preserve"> – ширина ленты; Т – толщина ле</w:t>
      </w:r>
      <w:r w:rsidRPr="00773FC5">
        <w:rPr>
          <w:spacing w:val="-6"/>
          <w:sz w:val="28"/>
          <w:szCs w:val="28"/>
        </w:rPr>
        <w:t>н</w:t>
      </w:r>
      <w:r w:rsidRPr="00773FC5">
        <w:rPr>
          <w:spacing w:val="-6"/>
          <w:sz w:val="28"/>
          <w:szCs w:val="28"/>
        </w:rPr>
        <w:t xml:space="preserve">ты; </w:t>
      </w:r>
      <w:r>
        <w:rPr>
          <w:spacing w:val="-6"/>
          <w:sz w:val="28"/>
          <w:szCs w:val="28"/>
        </w:rPr>
        <w:t xml:space="preserve">   </w:t>
      </w:r>
      <w:r w:rsidRPr="00773FC5">
        <w:rPr>
          <w:spacing w:val="-6"/>
          <w:sz w:val="28"/>
          <w:szCs w:val="28"/>
        </w:rPr>
        <w:t xml:space="preserve">К – наличие троса в ленте; С – наличие смазки при резании; </w:t>
      </w:r>
      <w:r w:rsidRPr="00773FC5">
        <w:rPr>
          <w:spacing w:val="-6"/>
          <w:sz w:val="28"/>
          <w:szCs w:val="28"/>
          <w:lang w:val="en-US"/>
        </w:rPr>
        <w:t>U</w:t>
      </w:r>
      <w:r w:rsidRPr="00773FC5">
        <w:rPr>
          <w:spacing w:val="-6"/>
          <w:sz w:val="28"/>
          <w:szCs w:val="28"/>
        </w:rPr>
        <w:t xml:space="preserve"> – напряжение сети; </w:t>
      </w:r>
      <w:r w:rsidRPr="00773FC5">
        <w:rPr>
          <w:spacing w:val="-6"/>
          <w:sz w:val="28"/>
          <w:szCs w:val="28"/>
          <w:lang w:val="en-US"/>
        </w:rPr>
        <w:t>G</w:t>
      </w:r>
      <w:r w:rsidRPr="00773FC5">
        <w:rPr>
          <w:spacing w:val="-6"/>
          <w:sz w:val="28"/>
          <w:szCs w:val="28"/>
        </w:rPr>
        <w:t xml:space="preserve"> – мощность, потребленная гильотиной; </w:t>
      </w:r>
      <w:r w:rsidRPr="00773FC5">
        <w:rPr>
          <w:spacing w:val="-6"/>
          <w:sz w:val="28"/>
          <w:szCs w:val="28"/>
          <w:lang w:val="en-US"/>
        </w:rPr>
        <w:t>f</w:t>
      </w:r>
      <w:r w:rsidRPr="00773FC5">
        <w:rPr>
          <w:spacing w:val="-6"/>
          <w:sz w:val="28"/>
          <w:szCs w:val="28"/>
          <w:vertAlign w:val="subscript"/>
        </w:rPr>
        <w:t>1</w:t>
      </w:r>
      <w:r w:rsidRPr="00773FC5">
        <w:rPr>
          <w:spacing w:val="-6"/>
          <w:sz w:val="28"/>
          <w:szCs w:val="28"/>
        </w:rPr>
        <w:t xml:space="preserve"> – ча</w:t>
      </w:r>
      <w:r w:rsidRPr="00773FC5">
        <w:rPr>
          <w:spacing w:val="-6"/>
          <w:sz w:val="28"/>
          <w:szCs w:val="28"/>
        </w:rPr>
        <w:t>с</w:t>
      </w:r>
      <w:r w:rsidRPr="00773FC5">
        <w:rPr>
          <w:spacing w:val="-6"/>
          <w:sz w:val="28"/>
          <w:szCs w:val="28"/>
        </w:rPr>
        <w:t>тота напряжения.</w:t>
      </w:r>
    </w:p>
    <w:p w:rsidR="00276B9E" w:rsidRDefault="00276B9E" w:rsidP="00276B9E">
      <w:pPr>
        <w:ind w:firstLine="708"/>
        <w:jc w:val="both"/>
        <w:rPr>
          <w:spacing w:val="-8"/>
          <w:sz w:val="28"/>
          <w:szCs w:val="28"/>
        </w:rPr>
      </w:pPr>
      <w:r w:rsidRPr="00773FC5">
        <w:rPr>
          <w:sz w:val="28"/>
          <w:szCs w:val="28"/>
        </w:rPr>
        <w:t xml:space="preserve">Таким образом </w:t>
      </w:r>
      <w:r w:rsidRPr="00773FC5">
        <w:rPr>
          <w:spacing w:val="-8"/>
          <w:sz w:val="28"/>
          <w:szCs w:val="28"/>
        </w:rPr>
        <w:t>механическое измельчение дает более стабильный резул</w:t>
      </w:r>
      <w:r w:rsidRPr="00773FC5">
        <w:rPr>
          <w:spacing w:val="-8"/>
          <w:sz w:val="28"/>
          <w:szCs w:val="28"/>
        </w:rPr>
        <w:t>ь</w:t>
      </w:r>
      <w:r w:rsidRPr="00773FC5">
        <w:rPr>
          <w:spacing w:val="-8"/>
          <w:sz w:val="28"/>
          <w:szCs w:val="28"/>
        </w:rPr>
        <w:t>тат по производительности и по сравнению со взрывным экономически выгоднее, а также экологически чище. Поэтому необходимо совершенствовать электромеханические устройства путем применения аппар</w:t>
      </w:r>
      <w:r w:rsidRPr="00773FC5">
        <w:rPr>
          <w:spacing w:val="-8"/>
          <w:sz w:val="28"/>
          <w:szCs w:val="28"/>
        </w:rPr>
        <w:t>а</w:t>
      </w:r>
      <w:r w:rsidRPr="00773FC5">
        <w:rPr>
          <w:spacing w:val="-8"/>
          <w:sz w:val="28"/>
          <w:szCs w:val="28"/>
        </w:rPr>
        <w:t>туры автоматизации.</w:t>
      </w:r>
    </w:p>
    <w:p w:rsidR="00276B9E" w:rsidRDefault="00276B9E" w:rsidP="00276B9E">
      <w:pPr>
        <w:ind w:firstLine="708"/>
        <w:jc w:val="both"/>
        <w:rPr>
          <w:spacing w:val="-8"/>
          <w:sz w:val="28"/>
          <w:szCs w:val="28"/>
        </w:rPr>
      </w:pPr>
    </w:p>
    <w:p w:rsidR="00276B9E" w:rsidRDefault="00276B9E" w:rsidP="00276B9E">
      <w:pPr>
        <w:ind w:firstLine="708"/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Перечень ссылок</w:t>
      </w:r>
    </w:p>
    <w:p w:rsidR="00276B9E" w:rsidRDefault="00276B9E" w:rsidP="00276B9E">
      <w:pPr>
        <w:ind w:firstLine="708"/>
        <w:jc w:val="center"/>
        <w:rPr>
          <w:spacing w:val="-8"/>
          <w:sz w:val="28"/>
          <w:szCs w:val="28"/>
        </w:rPr>
      </w:pPr>
    </w:p>
    <w:p w:rsidR="00276B9E" w:rsidRDefault="00276B9E" w:rsidP="00276B9E">
      <w:pPr>
        <w:ind w:firstLine="708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1. </w:t>
      </w:r>
      <w:r w:rsidRPr="00C82338">
        <w:rPr>
          <w:sz w:val="28"/>
          <w:szCs w:val="28"/>
        </w:rPr>
        <w:t>Таранов П.Я. Буровзрывные работы. – М.: Недра, 1964. – 370 с.</w:t>
      </w:r>
    </w:p>
    <w:p w:rsidR="00276B9E" w:rsidRPr="001A1DB5" w:rsidRDefault="00276B9E" w:rsidP="00276B9E">
      <w:pPr>
        <w:ind w:firstLine="708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2. </w:t>
      </w:r>
      <w:r w:rsidRPr="001A1DB5">
        <w:rPr>
          <w:spacing w:val="-8"/>
          <w:sz w:val="28"/>
          <w:szCs w:val="28"/>
        </w:rPr>
        <w:t>Веселовский С.И. Разрезка материалов. М.:Машиностроение, 1973. – 360с.</w:t>
      </w:r>
    </w:p>
    <w:p w:rsidR="00276B9E" w:rsidRPr="002C3B9F" w:rsidRDefault="00276B9E" w:rsidP="00276B9E">
      <w:pPr>
        <w:ind w:firstLine="720"/>
        <w:jc w:val="both"/>
        <w:rPr>
          <w:sz w:val="28"/>
          <w:szCs w:val="28"/>
        </w:rPr>
      </w:pPr>
    </w:p>
    <w:p w:rsidR="00A148FC" w:rsidRPr="00276B9E" w:rsidRDefault="00A148FC" w:rsidP="00276B9E"/>
    <w:sectPr w:rsidR="00A148FC" w:rsidRPr="00276B9E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276B9E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276B9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276B9E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276B9E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D10BE"/>
    <w:multiLevelType w:val="hybridMultilevel"/>
    <w:tmpl w:val="F36C3826"/>
    <w:lvl w:ilvl="0" w:tplc="E24E6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42E8B"/>
    <w:multiLevelType w:val="hybridMultilevel"/>
    <w:tmpl w:val="A1CEEDB2"/>
    <w:lvl w:ilvl="0" w:tplc="5DCCD1D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326E6"/>
    <w:multiLevelType w:val="hybridMultilevel"/>
    <w:tmpl w:val="0C2A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401B6C"/>
    <w:multiLevelType w:val="hybridMultilevel"/>
    <w:tmpl w:val="4B56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41637"/>
    <w:multiLevelType w:val="multilevel"/>
    <w:tmpl w:val="2990C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372C542D"/>
    <w:multiLevelType w:val="hybridMultilevel"/>
    <w:tmpl w:val="14484D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19523CA"/>
    <w:multiLevelType w:val="hybridMultilevel"/>
    <w:tmpl w:val="27B8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1D46E4"/>
    <w:multiLevelType w:val="hybridMultilevel"/>
    <w:tmpl w:val="CFC8B0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8D67FDD"/>
    <w:multiLevelType w:val="hybridMultilevel"/>
    <w:tmpl w:val="808C003A"/>
    <w:lvl w:ilvl="0" w:tplc="61EC1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B32D37"/>
    <w:multiLevelType w:val="hybridMultilevel"/>
    <w:tmpl w:val="851AB2DE"/>
    <w:lvl w:ilvl="0" w:tplc="DF6E0E2C">
      <w:start w:val="1"/>
      <w:numFmt w:val="bullet"/>
      <w:lvlText w:val="-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D5874A1"/>
    <w:multiLevelType w:val="hybridMultilevel"/>
    <w:tmpl w:val="E6BE8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853459"/>
    <w:multiLevelType w:val="hybridMultilevel"/>
    <w:tmpl w:val="06C62F72"/>
    <w:lvl w:ilvl="0" w:tplc="09D2F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6E3D1C"/>
    <w:multiLevelType w:val="hybridMultilevel"/>
    <w:tmpl w:val="758AC79E"/>
    <w:lvl w:ilvl="0" w:tplc="B9B28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1F0F52"/>
    <w:multiLevelType w:val="hybridMultilevel"/>
    <w:tmpl w:val="D2C2E250"/>
    <w:lvl w:ilvl="0" w:tplc="81B44B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6"/>
        <w:position w:val="0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6B3DA3"/>
    <w:multiLevelType w:val="hybridMultilevel"/>
    <w:tmpl w:val="894CABBC"/>
    <w:lvl w:ilvl="0" w:tplc="C0A0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B817735"/>
    <w:multiLevelType w:val="hybridMultilevel"/>
    <w:tmpl w:val="3CD292A8"/>
    <w:lvl w:ilvl="0" w:tplc="799AA12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E1D2916"/>
    <w:multiLevelType w:val="hybridMultilevel"/>
    <w:tmpl w:val="CB44807A"/>
    <w:lvl w:ilvl="0" w:tplc="922076F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731A08EE"/>
    <w:multiLevelType w:val="hybridMultilevel"/>
    <w:tmpl w:val="F4923DC4"/>
    <w:lvl w:ilvl="0" w:tplc="6C161C1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8E07645"/>
    <w:multiLevelType w:val="hybridMultilevel"/>
    <w:tmpl w:val="073A79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1"/>
  </w:num>
  <w:num w:numId="4">
    <w:abstractNumId w:val="5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8"/>
  </w:num>
  <w:num w:numId="10">
    <w:abstractNumId w:val="20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0"/>
  </w:num>
  <w:num w:numId="16">
    <w:abstractNumId w:val="22"/>
  </w:num>
  <w:num w:numId="17">
    <w:abstractNumId w:val="17"/>
  </w:num>
  <w:num w:numId="18">
    <w:abstractNumId w:val="2"/>
  </w:num>
  <w:num w:numId="19">
    <w:abstractNumId w:val="24"/>
  </w:num>
  <w:num w:numId="20">
    <w:abstractNumId w:val="19"/>
  </w:num>
  <w:num w:numId="21">
    <w:abstractNumId w:val="12"/>
  </w:num>
  <w:num w:numId="22">
    <w:abstractNumId w:val="25"/>
  </w:num>
  <w:num w:numId="23">
    <w:abstractNumId w:val="15"/>
  </w:num>
  <w:num w:numId="24">
    <w:abstractNumId w:val="13"/>
  </w:num>
  <w:num w:numId="25">
    <w:abstractNumId w:val="9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3239"/>
    <w:rsid w:val="00067800"/>
    <w:rsid w:val="00097E7F"/>
    <w:rsid w:val="000E1217"/>
    <w:rsid w:val="00225523"/>
    <w:rsid w:val="00276B9E"/>
    <w:rsid w:val="002E4528"/>
    <w:rsid w:val="00333700"/>
    <w:rsid w:val="003A5480"/>
    <w:rsid w:val="003E40D6"/>
    <w:rsid w:val="00432F49"/>
    <w:rsid w:val="00481219"/>
    <w:rsid w:val="0048411F"/>
    <w:rsid w:val="004C761D"/>
    <w:rsid w:val="0058014D"/>
    <w:rsid w:val="005916FD"/>
    <w:rsid w:val="005934B3"/>
    <w:rsid w:val="005B45F7"/>
    <w:rsid w:val="006B24A4"/>
    <w:rsid w:val="00754F3C"/>
    <w:rsid w:val="00775A36"/>
    <w:rsid w:val="00776873"/>
    <w:rsid w:val="009223B2"/>
    <w:rsid w:val="00954B42"/>
    <w:rsid w:val="00993C5D"/>
    <w:rsid w:val="00993EE0"/>
    <w:rsid w:val="00A148FC"/>
    <w:rsid w:val="00A83856"/>
    <w:rsid w:val="00B34B77"/>
    <w:rsid w:val="00B41475"/>
    <w:rsid w:val="00B967C6"/>
    <w:rsid w:val="00BA0713"/>
    <w:rsid w:val="00BC72BE"/>
    <w:rsid w:val="00C26889"/>
    <w:rsid w:val="00C71F21"/>
    <w:rsid w:val="00CE0789"/>
    <w:rsid w:val="00CE1321"/>
    <w:rsid w:val="00CE1B07"/>
    <w:rsid w:val="00D522C0"/>
    <w:rsid w:val="00D665BA"/>
    <w:rsid w:val="00E5304A"/>
    <w:rsid w:val="00E6222B"/>
    <w:rsid w:val="00E76A19"/>
    <w:rsid w:val="00ED0EB6"/>
    <w:rsid w:val="00F16279"/>
    <w:rsid w:val="00F27983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  <w:style w:type="paragraph" w:customStyle="1" w:styleId="Main">
    <w:name w:val="Main"/>
    <w:basedOn w:val="a"/>
    <w:rsid w:val="00BA0713"/>
    <w:pPr>
      <w:spacing w:after="120"/>
      <w:jc w:val="both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  <w:style w:type="paragraph" w:customStyle="1" w:styleId="Main">
    <w:name w:val="Main"/>
    <w:basedOn w:val="a"/>
    <w:rsid w:val="00BA0713"/>
    <w:pPr>
      <w:spacing w:after="120"/>
      <w:jc w:val="both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/</vt:lpstr>
      <vt:lpstr>        </vt:lpstr>
      <vt:lpstr>        </vt:lpstr>
      <vt:lpstr>        </vt:lpstr>
      <vt:lpstr>        </vt:lpstr>
      <vt:lpstr>        </vt:lpstr>
      <vt:lpstr>        </vt:lpstr>
    </vt:vector>
  </TitlesOfParts>
  <Company>MICROSOFT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2012-05-31T19:01:00Z</dcterms:created>
  <dcterms:modified xsi:type="dcterms:W3CDTF">2012-05-31T19:01:00Z</dcterms:modified>
</cp:coreProperties>
</file>