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7C6" w:rsidRPr="003C5986" w:rsidRDefault="00B967C6" w:rsidP="00B967C6">
      <w:pPr>
        <w:rPr>
          <w:sz w:val="28"/>
          <w:szCs w:val="28"/>
        </w:rPr>
      </w:pPr>
      <w:r>
        <w:rPr>
          <w:sz w:val="28"/>
          <w:szCs w:val="28"/>
        </w:rPr>
        <w:t>УДК 622.232</w:t>
      </w:r>
    </w:p>
    <w:p w:rsidR="00B967C6" w:rsidRPr="003C5986" w:rsidRDefault="00B967C6" w:rsidP="00B967C6">
      <w:pPr>
        <w:rPr>
          <w:sz w:val="28"/>
          <w:szCs w:val="28"/>
        </w:rPr>
      </w:pPr>
    </w:p>
    <w:p w:rsidR="00B967C6" w:rsidRDefault="00B967C6" w:rsidP="00B967C6">
      <w:pPr>
        <w:pStyle w:val="af6"/>
        <w:ind w:left="0" w:right="0"/>
        <w:jc w:val="center"/>
        <w:rPr>
          <w:b/>
          <w:bCs/>
          <w:sz w:val="28"/>
        </w:rPr>
      </w:pPr>
      <w:r>
        <w:rPr>
          <w:b/>
          <w:bCs/>
          <w:sz w:val="28"/>
        </w:rPr>
        <w:t>ВИРТУАЛЬНЫЕ МЕТОДЫ ПРОГНОЗИРОВАНИЯ НАГРУЗОК И СТРУКТУРНО-ПАРАМЕТРИЧЕСКОЙ ОПТИМИЗАЦИИ СИЛОВЫХ ПОДСИСТЕМ ВЫЕМОЧНЫХ КОМБАЙНОВ</w:t>
      </w:r>
    </w:p>
    <w:p w:rsidR="00B967C6" w:rsidRDefault="00B967C6" w:rsidP="00B967C6">
      <w:pPr>
        <w:pStyle w:val="af6"/>
        <w:ind w:left="0" w:right="0"/>
        <w:rPr>
          <w:b/>
          <w:bCs/>
          <w:szCs w:val="28"/>
        </w:rPr>
      </w:pPr>
    </w:p>
    <w:p w:rsidR="00B967C6" w:rsidRPr="00371134" w:rsidRDefault="00B967C6" w:rsidP="00B967C6">
      <w:pPr>
        <w:pStyle w:val="1"/>
        <w:spacing w:before="0" w:after="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371134">
        <w:rPr>
          <w:rFonts w:ascii="Times New Roman" w:hAnsi="Times New Roman" w:cs="Times New Roman"/>
          <w:spacing w:val="20"/>
          <w:sz w:val="28"/>
          <w:szCs w:val="28"/>
        </w:rPr>
        <w:t xml:space="preserve">Горбатов П.А., </w:t>
      </w:r>
      <w:r>
        <w:rPr>
          <w:rFonts w:ascii="Times New Roman" w:hAnsi="Times New Roman" w:cs="Times New Roman"/>
          <w:spacing w:val="20"/>
          <w:sz w:val="28"/>
          <w:szCs w:val="28"/>
        </w:rPr>
        <w:t>д.т.н., профессор</w:t>
      </w:r>
      <w:r w:rsidRPr="00371134">
        <w:rPr>
          <w:rFonts w:ascii="Times New Roman" w:hAnsi="Times New Roman" w:cs="Times New Roman"/>
          <w:spacing w:val="20"/>
          <w:sz w:val="28"/>
          <w:szCs w:val="28"/>
        </w:rPr>
        <w:t>; Перинский М.В., студент</w:t>
      </w:r>
    </w:p>
    <w:p w:rsidR="00B967C6" w:rsidRPr="006D1144" w:rsidRDefault="00B967C6" w:rsidP="00B967C6">
      <w:pPr>
        <w:rPr>
          <w:i/>
          <w:iCs/>
          <w:sz w:val="28"/>
          <w:szCs w:val="28"/>
        </w:rPr>
      </w:pPr>
      <w:r w:rsidRPr="006D1144">
        <w:rPr>
          <w:i/>
          <w:iCs/>
          <w:sz w:val="28"/>
          <w:szCs w:val="28"/>
        </w:rPr>
        <w:t>(Донецкий национальный технический университет, г. Донецк, Украина)</w:t>
      </w:r>
    </w:p>
    <w:p w:rsidR="00B967C6" w:rsidRDefault="00B967C6" w:rsidP="00B967C6">
      <w:pPr>
        <w:rPr>
          <w:i/>
          <w:iCs/>
          <w:sz w:val="28"/>
          <w:szCs w:val="28"/>
        </w:rPr>
      </w:pPr>
    </w:p>
    <w:p w:rsidR="00B967C6" w:rsidRDefault="00B967C6" w:rsidP="00B967C6">
      <w:pPr>
        <w:pStyle w:val="af"/>
        <w:spacing w:line="240" w:lineRule="auto"/>
        <w:rPr>
          <w:lang w:val="ru-RU"/>
        </w:rPr>
      </w:pPr>
      <w:r>
        <w:rPr>
          <w:lang w:val="ru-RU"/>
        </w:rPr>
        <w:t>Для значительного сокращения сроков создания выемочных (очистных и проходческих) комбайнов и кардинального повышения их техн</w:t>
      </w:r>
      <w:r>
        <w:rPr>
          <w:lang w:val="ru-RU"/>
        </w:rPr>
        <w:t>и</w:t>
      </w:r>
      <w:r>
        <w:rPr>
          <w:lang w:val="ru-RU"/>
        </w:rPr>
        <w:t>ческого уровня, прежде всего по макроуровневым показателям надежности и производительн</w:t>
      </w:r>
      <w:r>
        <w:rPr>
          <w:lang w:val="ru-RU"/>
        </w:rPr>
        <w:t>о</w:t>
      </w:r>
      <w:r>
        <w:rPr>
          <w:lang w:val="ru-RU"/>
        </w:rPr>
        <w:t>сти, необходимо дальнейшее развитие и расширение применения передовых методов оптимального проектирования. Следует подчеркнуть, что в совреме</w:t>
      </w:r>
      <w:r>
        <w:rPr>
          <w:lang w:val="ru-RU"/>
        </w:rPr>
        <w:t>н</w:t>
      </w:r>
      <w:r>
        <w:rPr>
          <w:lang w:val="ru-RU"/>
        </w:rPr>
        <w:t>ных САПР выемочных комбайнов, как и других сложных горных машин, ва</w:t>
      </w:r>
      <w:r>
        <w:rPr>
          <w:lang w:val="ru-RU"/>
        </w:rPr>
        <w:t>ж</w:t>
      </w:r>
      <w:r>
        <w:rPr>
          <w:lang w:val="ru-RU"/>
        </w:rPr>
        <w:t>нейшей составной частью процессов проектирования и конструирования явл</w:t>
      </w:r>
      <w:r>
        <w:rPr>
          <w:lang w:val="ru-RU"/>
        </w:rPr>
        <w:t>я</w:t>
      </w:r>
      <w:r>
        <w:rPr>
          <w:lang w:val="ru-RU"/>
        </w:rPr>
        <w:t>ется виртуальное моделирование на основе эффективных компьютерных техн</w:t>
      </w:r>
      <w:r>
        <w:rPr>
          <w:lang w:val="ru-RU"/>
        </w:rPr>
        <w:t>о</w:t>
      </w:r>
      <w:r>
        <w:rPr>
          <w:lang w:val="ru-RU"/>
        </w:rPr>
        <w:t>логий и программных продуктов [1</w:t>
      </w:r>
      <w:r w:rsidRPr="006D1144">
        <w:rPr>
          <w:lang w:val="ru-RU"/>
        </w:rPr>
        <w:t>-</w:t>
      </w:r>
      <w:r>
        <w:rPr>
          <w:lang w:val="ru-RU"/>
        </w:rPr>
        <w:t>3 и др.]. Практически на компьютере создается виртуальная модель изделия и еще до начала производства всест</w:t>
      </w:r>
      <w:r>
        <w:rPr>
          <w:lang w:val="ru-RU"/>
        </w:rPr>
        <w:t>о</w:t>
      </w:r>
      <w:r>
        <w:rPr>
          <w:lang w:val="ru-RU"/>
        </w:rPr>
        <w:t>ронне исследуется его функционирование в рабочих условиях. Тем самым техническое изделие совершенств</w:t>
      </w:r>
      <w:r>
        <w:rPr>
          <w:lang w:val="ru-RU"/>
        </w:rPr>
        <w:t>у</w:t>
      </w:r>
      <w:r>
        <w:rPr>
          <w:lang w:val="ru-RU"/>
        </w:rPr>
        <w:t>ется, повышается его качество, улучшаются технико-экономические показатели на основе «компьютерных испытаний». З</w:t>
      </w:r>
      <w:r>
        <w:rPr>
          <w:lang w:val="ru-RU"/>
        </w:rPr>
        <w:t>а</w:t>
      </w:r>
      <w:r>
        <w:rPr>
          <w:lang w:val="ru-RU"/>
        </w:rPr>
        <w:t>мена дорогостоящих и длительных натурных экспериментов и испытаний выемочных комбайнов и других сложных горных машин на быстрое и эффекти</w:t>
      </w:r>
      <w:r>
        <w:rPr>
          <w:lang w:val="ru-RU"/>
        </w:rPr>
        <w:t>в</w:t>
      </w:r>
      <w:r>
        <w:rPr>
          <w:lang w:val="ru-RU"/>
        </w:rPr>
        <w:t>ное компьютерное моделирование обеспечивает создание качественных и конкурентоспособных рассматриваемых технических изд</w:t>
      </w:r>
      <w:r>
        <w:rPr>
          <w:lang w:val="ru-RU"/>
        </w:rPr>
        <w:t>е</w:t>
      </w:r>
      <w:r>
        <w:rPr>
          <w:lang w:val="ru-RU"/>
        </w:rPr>
        <w:t xml:space="preserve">лий. </w:t>
      </w:r>
    </w:p>
    <w:p w:rsidR="00B967C6" w:rsidRDefault="00B967C6" w:rsidP="00B967C6">
      <w:pPr>
        <w:pStyle w:val="af"/>
        <w:spacing w:line="240" w:lineRule="auto"/>
        <w:rPr>
          <w:lang w:val="ru-RU"/>
        </w:rPr>
      </w:pPr>
      <w:r>
        <w:rPr>
          <w:lang w:val="ru-RU"/>
        </w:rPr>
        <w:t>Конкретные методы виртуального моделирования, рассматриваемые в работе и применяемые в САПР выемочных комбайнов, представлены на рисунке. Здесь использованы следующие условные обозначения: ВК - выемочные комбайны; ММ – математические модели; МКЭ – метод конечных эл</w:t>
      </w:r>
      <w:r>
        <w:rPr>
          <w:lang w:val="ru-RU"/>
        </w:rPr>
        <w:t>е</w:t>
      </w:r>
      <w:r>
        <w:rPr>
          <w:lang w:val="ru-RU"/>
        </w:rPr>
        <w:t xml:space="preserve">ментов. </w:t>
      </w:r>
    </w:p>
    <w:p w:rsidR="00B967C6" w:rsidRDefault="00B967C6" w:rsidP="00B967C6">
      <w:pPr>
        <w:pStyle w:val="af"/>
        <w:spacing w:line="240" w:lineRule="auto"/>
        <w:rPr>
          <w:lang w:val="ru-RU"/>
        </w:rPr>
      </w:pPr>
      <w:r>
        <w:rPr>
          <w:lang w:val="ru-RU"/>
        </w:rPr>
        <w:t>Данные методы виртуального моделирования характеризуются следу</w:t>
      </w:r>
      <w:r>
        <w:rPr>
          <w:lang w:val="ru-RU"/>
        </w:rPr>
        <w:t>ю</w:t>
      </w:r>
      <w:r>
        <w:rPr>
          <w:lang w:val="ru-RU"/>
        </w:rPr>
        <w:t>щими основными особенностями:</w:t>
      </w:r>
    </w:p>
    <w:p w:rsidR="00B967C6" w:rsidRDefault="00B967C6" w:rsidP="00B967C6">
      <w:pPr>
        <w:pStyle w:val="af"/>
        <w:spacing w:line="240" w:lineRule="auto"/>
        <w:rPr>
          <w:lang w:val="ru-RU"/>
        </w:rPr>
      </w:pPr>
      <w:r>
        <w:rPr>
          <w:lang w:val="ru-RU"/>
        </w:rPr>
        <w:t>- базируются на методологии системного подхода к выемочным комбайнам как сложным техническим системам и на современных разрабо</w:t>
      </w:r>
      <w:r>
        <w:rPr>
          <w:lang w:val="ru-RU"/>
        </w:rPr>
        <w:t>т</w:t>
      </w:r>
      <w:r>
        <w:rPr>
          <w:lang w:val="ru-RU"/>
        </w:rPr>
        <w:t>ках в области теории работы и оптимального проектирования рассматриваемых об</w:t>
      </w:r>
      <w:r>
        <w:rPr>
          <w:lang w:val="ru-RU"/>
        </w:rPr>
        <w:t>ъ</w:t>
      </w:r>
      <w:r>
        <w:rPr>
          <w:lang w:val="ru-RU"/>
        </w:rPr>
        <w:t>ектов;</w:t>
      </w:r>
    </w:p>
    <w:p w:rsidR="00B967C6" w:rsidRDefault="00B967C6" w:rsidP="00B967C6">
      <w:pPr>
        <w:pStyle w:val="af"/>
        <w:spacing w:line="240" w:lineRule="auto"/>
        <w:rPr>
          <w:lang w:val="ru-RU"/>
        </w:rPr>
      </w:pPr>
      <w:r>
        <w:rPr>
          <w:lang w:val="ru-RU"/>
        </w:rPr>
        <w:t>- включают в качестве составных частей пакет следующих взаимосвяза</w:t>
      </w:r>
      <w:r>
        <w:rPr>
          <w:lang w:val="ru-RU"/>
        </w:rPr>
        <w:t>н</w:t>
      </w:r>
      <w:r>
        <w:rPr>
          <w:lang w:val="ru-RU"/>
        </w:rPr>
        <w:t>ных материалов – оригинальные структурно-параметрические решения; исхо</w:t>
      </w:r>
      <w:r>
        <w:rPr>
          <w:lang w:val="ru-RU"/>
        </w:rPr>
        <w:t>д</w:t>
      </w:r>
      <w:r>
        <w:rPr>
          <w:lang w:val="ru-RU"/>
        </w:rPr>
        <w:t>ные расчетные схемы и математические модели, обладающие достато</w:t>
      </w:r>
      <w:r>
        <w:rPr>
          <w:lang w:val="ru-RU"/>
        </w:rPr>
        <w:t>ч</w:t>
      </w:r>
      <w:r>
        <w:rPr>
          <w:lang w:val="ru-RU"/>
        </w:rPr>
        <w:t>ным уровнем корректности; алгоритмы и программные комплексы, а также соотве</w:t>
      </w:r>
      <w:r>
        <w:rPr>
          <w:lang w:val="ru-RU"/>
        </w:rPr>
        <w:t>т</w:t>
      </w:r>
      <w:r>
        <w:rPr>
          <w:lang w:val="ru-RU"/>
        </w:rPr>
        <w:t>ствующие методики расчетов;</w:t>
      </w:r>
    </w:p>
    <w:p w:rsidR="00B967C6" w:rsidRDefault="00B967C6" w:rsidP="00B967C6">
      <w:pPr>
        <w:pStyle w:val="af"/>
        <w:spacing w:line="240" w:lineRule="auto"/>
        <w:rPr>
          <w:lang w:val="ru-RU"/>
        </w:rPr>
      </w:pPr>
      <w:r>
        <w:rPr>
          <w:lang w:val="ru-RU"/>
        </w:rPr>
        <w:lastRenderedPageBreak/>
        <w:t>- обеспечивают прогнозиров</w:t>
      </w:r>
      <w:r>
        <w:rPr>
          <w:lang w:val="ru-RU"/>
        </w:rPr>
        <w:t>а</w:t>
      </w:r>
      <w:r>
        <w:rPr>
          <w:lang w:val="ru-RU"/>
        </w:rPr>
        <w:t>ние нагрузок и оптимизацию динамико-энергетических показателей функционир</w:t>
      </w:r>
      <w:r>
        <w:rPr>
          <w:lang w:val="ru-RU"/>
        </w:rPr>
        <w:t>о</w:t>
      </w:r>
      <w:r>
        <w:rPr>
          <w:lang w:val="ru-RU"/>
        </w:rPr>
        <w:t>вания выемочных комбайнов путем многокритериального синтеза силовых эл</w:t>
      </w:r>
      <w:r>
        <w:rPr>
          <w:lang w:val="ru-RU"/>
        </w:rPr>
        <w:t>е</w:t>
      </w:r>
      <w:r>
        <w:rPr>
          <w:lang w:val="ru-RU"/>
        </w:rPr>
        <w:t>ментов с рациональными структурами и параметрами.</w:t>
      </w:r>
    </w:p>
    <w:p w:rsidR="00B967C6" w:rsidRDefault="00B967C6" w:rsidP="00B967C6">
      <w:pPr>
        <w:pStyle w:val="af"/>
        <w:spacing w:line="240" w:lineRule="auto"/>
        <w:rPr>
          <w:lang w:val="ru-RU"/>
        </w:rPr>
      </w:pPr>
      <w:r>
        <w:rPr>
          <w:lang w:val="ru-RU"/>
        </w:rPr>
        <w:t>Рассмотрим некоторые особенности этапов виртуального моделиров</w:t>
      </w:r>
      <w:r>
        <w:rPr>
          <w:lang w:val="ru-RU"/>
        </w:rPr>
        <w:t>а</w:t>
      </w:r>
      <w:r>
        <w:rPr>
          <w:lang w:val="ru-RU"/>
        </w:rPr>
        <w:t>ния.</w:t>
      </w:r>
    </w:p>
    <w:p w:rsidR="00B967C6" w:rsidRDefault="00B967C6" w:rsidP="00B967C6">
      <w:pPr>
        <w:pStyle w:val="af"/>
        <w:spacing w:line="240" w:lineRule="auto"/>
        <w:rPr>
          <w:lang w:val="ru-RU"/>
        </w:rPr>
      </w:pPr>
      <w:r>
        <w:rPr>
          <w:lang w:val="ru-RU"/>
        </w:rPr>
        <w:t>Прежде всего, следует подчеркнуть, что при имитационном моделиров</w:t>
      </w:r>
      <w:r>
        <w:rPr>
          <w:lang w:val="ru-RU"/>
        </w:rPr>
        <w:t>а</w:t>
      </w:r>
      <w:r>
        <w:rPr>
          <w:lang w:val="ru-RU"/>
        </w:rPr>
        <w:t>нии рабочих процессов выемочных комбайнов вследствие ярко выраженн</w:t>
      </w:r>
      <w:r>
        <w:rPr>
          <w:lang w:val="ru-RU"/>
        </w:rPr>
        <w:t>о</w:t>
      </w:r>
      <w:r>
        <w:rPr>
          <w:lang w:val="ru-RU"/>
        </w:rPr>
        <w:t>го динамического характера разрушения горных массивов (со случайным распр</w:t>
      </w:r>
      <w:r>
        <w:rPr>
          <w:lang w:val="ru-RU"/>
        </w:rPr>
        <w:t>е</w:t>
      </w:r>
      <w:r>
        <w:rPr>
          <w:lang w:val="ru-RU"/>
        </w:rPr>
        <w:t>делением физико-механических свойств) внешние силовые воздействия и о</w:t>
      </w:r>
      <w:r>
        <w:rPr>
          <w:lang w:val="ru-RU"/>
        </w:rPr>
        <w:t>т</w:t>
      </w:r>
      <w:r>
        <w:rPr>
          <w:lang w:val="ru-RU"/>
        </w:rPr>
        <w:t>клики силовых подсистем (в виде нагрузок, скоростей и т.д.) носят стохастич</w:t>
      </w:r>
      <w:r>
        <w:rPr>
          <w:lang w:val="ru-RU"/>
        </w:rPr>
        <w:t>е</w:t>
      </w:r>
      <w:r>
        <w:rPr>
          <w:lang w:val="ru-RU"/>
        </w:rPr>
        <w:t>ский характер. Это обусловливает необходимость использования аппарата те</w:t>
      </w:r>
      <w:r>
        <w:rPr>
          <w:lang w:val="ru-RU"/>
        </w:rPr>
        <w:t>о</w:t>
      </w:r>
      <w:r>
        <w:rPr>
          <w:lang w:val="ru-RU"/>
        </w:rPr>
        <w:t>рии случайных процессов и соответствующего математического и программн</w:t>
      </w:r>
      <w:r>
        <w:rPr>
          <w:lang w:val="ru-RU"/>
        </w:rPr>
        <w:t>о</w:t>
      </w:r>
      <w:r>
        <w:rPr>
          <w:lang w:val="ru-RU"/>
        </w:rPr>
        <w:t>го обеспечения для определения статистик рассматриваемых процессов.</w:t>
      </w:r>
    </w:p>
    <w:p w:rsidR="00B967C6" w:rsidRDefault="00B967C6" w:rsidP="00B967C6">
      <w:pPr>
        <w:pStyle w:val="af"/>
        <w:spacing w:line="240" w:lineRule="auto"/>
        <w:rPr>
          <w:lang w:val="ru-RU"/>
        </w:rPr>
      </w:pPr>
    </w:p>
    <w:p w:rsidR="00B967C6" w:rsidRDefault="00B967C6" w:rsidP="00B967C6">
      <w:pPr>
        <w:pStyle w:val="af"/>
        <w:spacing w:line="240" w:lineRule="auto"/>
        <w:rPr>
          <w:lang w:val="ru-RU"/>
        </w:rPr>
      </w:pPr>
      <w:r>
        <w:rPr>
          <w:lang w:val="ru-RU"/>
        </w:rPr>
        <w:t>.</w:t>
      </w:r>
      <w:r>
        <w:rPr>
          <w:noProof/>
          <w:sz w:val="20"/>
          <w:lang w:val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228600</wp:posOffset>
                </wp:positionV>
                <wp:extent cx="5829300" cy="7359015"/>
                <wp:effectExtent l="15240" t="15240" r="13335" b="7620"/>
                <wp:wrapNone/>
                <wp:docPr id="47" name="Групп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7359015"/>
                          <a:chOff x="1674" y="1494"/>
                          <a:chExt cx="9180" cy="11589"/>
                        </a:xfrm>
                      </wpg:grpSpPr>
                      <wps:wsp>
                        <wps:cNvPr id="48" name="Line 15"/>
                        <wps:cNvCnPr/>
                        <wps:spPr bwMode="auto">
                          <a:xfrm>
                            <a:off x="2571" y="2220"/>
                            <a:ext cx="2" cy="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6"/>
                        <wps:cNvCnPr/>
                        <wps:spPr bwMode="auto">
                          <a:xfrm flipH="1">
                            <a:off x="9411" y="2220"/>
                            <a:ext cx="1" cy="7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674" y="11034"/>
                            <a:ext cx="91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67C6" w:rsidRDefault="00B967C6" w:rsidP="00B967C6">
                              <w:pPr>
                                <w:pStyle w:val="af"/>
                                <w:ind w:firstLine="0"/>
                                <w:jc w:val="left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Проверка адекватности и калибровка моделей и прикла</w:t>
                              </w:r>
                              <w:r>
                                <w:rPr>
                                  <w:lang w:val="ru-RU"/>
                                </w:rPr>
                                <w:t>д</w:t>
                              </w:r>
                              <w:r>
                                <w:rPr>
                                  <w:lang w:val="ru-RU"/>
                                </w:rPr>
                                <w:t>ных программ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18"/>
                        <wps:cNvCnPr/>
                        <wps:spPr bwMode="auto">
                          <a:xfrm>
                            <a:off x="5994" y="1157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9"/>
                        <wps:cNvCnPr/>
                        <wps:spPr bwMode="auto">
                          <a:xfrm>
                            <a:off x="2544" y="5902"/>
                            <a:ext cx="2" cy="9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0"/>
                        <wps:cNvCnPr/>
                        <wps:spPr bwMode="auto">
                          <a:xfrm>
                            <a:off x="9468" y="5868"/>
                            <a:ext cx="1" cy="10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4" name="Group 21"/>
                        <wpg:cNvGrpSpPr>
                          <a:grpSpLocks/>
                        </wpg:cNvGrpSpPr>
                        <wpg:grpSpPr bwMode="auto">
                          <a:xfrm>
                            <a:off x="3426" y="4374"/>
                            <a:ext cx="948" cy="525"/>
                            <a:chOff x="4263" y="4212"/>
                            <a:chExt cx="1371" cy="627"/>
                          </a:xfrm>
                        </wpg:grpSpPr>
                        <wps:wsp>
                          <wps:cNvPr id="55" name="Line 22"/>
                          <wps:cNvCnPr/>
                          <wps:spPr bwMode="auto">
                            <a:xfrm>
                              <a:off x="4263" y="4212"/>
                              <a:ext cx="137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23"/>
                          <wps:cNvCnPr/>
                          <wps:spPr bwMode="auto">
                            <a:xfrm flipH="1">
                              <a:off x="4263" y="4838"/>
                              <a:ext cx="1371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7" name="Group 24"/>
                        <wpg:cNvGrpSpPr>
                          <a:grpSpLocks/>
                        </wpg:cNvGrpSpPr>
                        <wpg:grpSpPr bwMode="auto">
                          <a:xfrm flipH="1">
                            <a:off x="7614" y="4374"/>
                            <a:ext cx="945" cy="525"/>
                            <a:chOff x="7882" y="4212"/>
                            <a:chExt cx="1371" cy="627"/>
                          </a:xfrm>
                        </wpg:grpSpPr>
                        <wps:wsp>
                          <wps:cNvPr id="58" name="Line 25"/>
                          <wps:cNvCnPr/>
                          <wps:spPr bwMode="auto">
                            <a:xfrm>
                              <a:off x="7882" y="4212"/>
                              <a:ext cx="1371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26"/>
                          <wps:cNvCnPr/>
                          <wps:spPr bwMode="auto">
                            <a:xfrm flipH="1">
                              <a:off x="7882" y="4838"/>
                              <a:ext cx="1371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0" name="Line 27"/>
                        <wps:cNvCnPr/>
                        <wps:spPr bwMode="auto">
                          <a:xfrm>
                            <a:off x="3423" y="5886"/>
                            <a:ext cx="1362" cy="1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8"/>
                        <wps:cNvCnPr/>
                        <wps:spPr bwMode="auto">
                          <a:xfrm flipH="1">
                            <a:off x="7161" y="5885"/>
                            <a:ext cx="1348" cy="15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2" name="Group 29"/>
                        <wpg:cNvGrpSpPr>
                          <a:grpSpLocks/>
                        </wpg:cNvGrpSpPr>
                        <wpg:grpSpPr bwMode="auto">
                          <a:xfrm flipH="1">
                            <a:off x="4014" y="7974"/>
                            <a:ext cx="798" cy="608"/>
                            <a:chOff x="4263" y="4212"/>
                            <a:chExt cx="1371" cy="627"/>
                          </a:xfrm>
                        </wpg:grpSpPr>
                        <wps:wsp>
                          <wps:cNvPr id="63" name="Line 30"/>
                          <wps:cNvCnPr/>
                          <wps:spPr bwMode="auto">
                            <a:xfrm>
                              <a:off x="4263" y="4212"/>
                              <a:ext cx="137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1"/>
                          <wps:cNvCnPr/>
                          <wps:spPr bwMode="auto">
                            <a:xfrm flipH="1">
                              <a:off x="4263" y="4838"/>
                              <a:ext cx="1371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5" name="Group 32"/>
                        <wpg:cNvGrpSpPr>
                          <a:grpSpLocks/>
                        </wpg:cNvGrpSpPr>
                        <wpg:grpSpPr bwMode="auto">
                          <a:xfrm>
                            <a:off x="7170" y="7980"/>
                            <a:ext cx="624" cy="597"/>
                            <a:chOff x="4263" y="4212"/>
                            <a:chExt cx="1371" cy="627"/>
                          </a:xfrm>
                        </wpg:grpSpPr>
                        <wps:wsp>
                          <wps:cNvPr id="66" name="Line 33"/>
                          <wps:cNvCnPr/>
                          <wps:spPr bwMode="auto">
                            <a:xfrm>
                              <a:off x="4263" y="4212"/>
                              <a:ext cx="137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4"/>
                          <wps:cNvCnPr/>
                          <wps:spPr bwMode="auto">
                            <a:xfrm flipH="1">
                              <a:off x="4263" y="4838"/>
                              <a:ext cx="1371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547" y="3029"/>
                            <a:ext cx="1767" cy="28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67C6" w:rsidRDefault="00B967C6" w:rsidP="00B967C6">
                              <w:pPr>
                                <w:pStyle w:val="af"/>
                                <w:ind w:firstLine="0"/>
                                <w:jc w:val="left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на основе трехмерных тверд</w:t>
                              </w:r>
                              <w:r>
                                <w:rPr>
                                  <w:lang w:val="ru-RU"/>
                                </w:rPr>
                                <w:t>о</w:t>
                              </w:r>
                              <w:r>
                                <w:rPr>
                                  <w:lang w:val="ru-RU"/>
                                </w:rPr>
                                <w:t>тель-ных мод</w:t>
                              </w:r>
                              <w:r>
                                <w:rPr>
                                  <w:lang w:val="ru-RU"/>
                                </w:rPr>
                                <w:t>е</w:t>
                              </w:r>
                              <w:r>
                                <w:rPr>
                                  <w:lang w:val="ru-RU"/>
                                </w:rPr>
                                <w:t>-лей и МКЭ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674" y="1494"/>
                            <a:ext cx="86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67C6" w:rsidRDefault="00B967C6" w:rsidP="00B967C6">
                              <w:pPr>
                                <w:pStyle w:val="af5"/>
                                <w:jc w:val="center"/>
                              </w:pPr>
                              <w:r>
                                <w:t>Виртуальное моделирование ВК и процессов их функционирования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74" y="3029"/>
                            <a:ext cx="1767" cy="28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67C6" w:rsidRDefault="00B967C6" w:rsidP="00B967C6">
                              <w:pPr>
                                <w:pStyle w:val="af"/>
                                <w:ind w:firstLine="0"/>
                                <w:jc w:val="left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на основе имитац</w:t>
                              </w:r>
                              <w:r>
                                <w:rPr>
                                  <w:lang w:val="ru-RU"/>
                                </w:rPr>
                                <w:t>и</w:t>
                              </w:r>
                              <w:r>
                                <w:rPr>
                                  <w:lang w:val="ru-RU"/>
                                </w:rPr>
                                <w:t>он-ных ММ рабочих процессов ВК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374" y="3294"/>
                            <a:ext cx="3240" cy="25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67C6" w:rsidRDefault="00B967C6" w:rsidP="00B967C6">
                              <w:pPr>
                                <w:pStyle w:val="af"/>
                                <w:ind w:firstLine="0"/>
                                <w:jc w:val="left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Разработка ал</w:t>
                              </w:r>
                              <w:r>
                                <w:rPr>
                                  <w:lang w:val="ru-RU"/>
                                </w:rPr>
                                <w:t>ь</w:t>
                              </w:r>
                              <w:r>
                                <w:rPr>
                                  <w:lang w:val="ru-RU"/>
                                </w:rPr>
                                <w:t>тернативных</w:t>
                              </w:r>
                            </w:p>
                            <w:p w:rsidR="00B967C6" w:rsidRDefault="00B967C6" w:rsidP="00B967C6">
                              <w:pPr>
                                <w:pStyle w:val="af"/>
                                <w:ind w:firstLine="0"/>
                                <w:jc w:val="left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(в т.ч. нетрадиц</w:t>
                              </w:r>
                              <w:r>
                                <w:rPr>
                                  <w:lang w:val="ru-RU"/>
                                </w:rPr>
                                <w:t>и</w:t>
                              </w:r>
                              <w:r>
                                <w:rPr>
                                  <w:lang w:val="ru-RU"/>
                                </w:rPr>
                                <w:t>онных) стру</w:t>
                              </w:r>
                              <w:r>
                                <w:rPr>
                                  <w:lang w:val="ru-RU"/>
                                </w:rPr>
                                <w:t>к</w:t>
                              </w:r>
                              <w:r>
                                <w:rPr>
                                  <w:lang w:val="ru-RU"/>
                                </w:rPr>
                                <w:t>турно-параметри-ческих решений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674" y="6899"/>
                            <a:ext cx="2323" cy="3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67C6" w:rsidRDefault="00B967C6" w:rsidP="00B967C6">
                              <w:pPr>
                                <w:pStyle w:val="af"/>
                                <w:ind w:firstLine="0"/>
                                <w:jc w:val="left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Разработка математическ</w:t>
                              </w:r>
                              <w:r>
                                <w:rPr>
                                  <w:lang w:val="ru-RU"/>
                                </w:rPr>
                                <w:t>о</w:t>
                              </w:r>
                              <w:r>
                                <w:rPr>
                                  <w:lang w:val="ru-RU"/>
                                </w:rPr>
                                <w:t>го и программн</w:t>
                              </w:r>
                              <w:r>
                                <w:rPr>
                                  <w:lang w:val="ru-RU"/>
                                </w:rPr>
                                <w:t>о</w:t>
                              </w:r>
                              <w:r>
                                <w:rPr>
                                  <w:lang w:val="ru-RU"/>
                                </w:rPr>
                                <w:t>го обеспеч</w:t>
                              </w:r>
                              <w:r>
                                <w:rPr>
                                  <w:lang w:val="ru-RU"/>
                                </w:rPr>
                                <w:t>е</w:t>
                              </w:r>
                              <w:r>
                                <w:rPr>
                                  <w:lang w:val="ru-RU"/>
                                </w:rPr>
                                <w:t>ния для многокритер</w:t>
                              </w:r>
                              <w:r>
                                <w:rPr>
                                  <w:lang w:val="ru-RU"/>
                                </w:rPr>
                                <w:t>и</w:t>
                              </w:r>
                              <w:r>
                                <w:rPr>
                                  <w:lang w:val="ru-RU"/>
                                </w:rPr>
                                <w:t>а-льного анал</w:t>
                              </w:r>
                              <w:r>
                                <w:rPr>
                                  <w:lang w:val="ru-RU"/>
                                </w:rPr>
                                <w:t>и</w:t>
                              </w:r>
                              <w:r>
                                <w:rPr>
                                  <w:lang w:val="ru-RU"/>
                                </w:rPr>
                                <w:t>за и синт</w:t>
                              </w:r>
                              <w:r>
                                <w:rPr>
                                  <w:lang w:val="ru-RU"/>
                                </w:rPr>
                                <w:t>е</w:t>
                              </w:r>
                              <w:r>
                                <w:rPr>
                                  <w:lang w:val="ru-RU"/>
                                </w:rPr>
                                <w:t>за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794" y="6987"/>
                            <a:ext cx="3060" cy="33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67C6" w:rsidRDefault="00B967C6" w:rsidP="00B967C6">
                              <w:pPr>
                                <w:pStyle w:val="af"/>
                                <w:ind w:firstLine="0"/>
                                <w:jc w:val="left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Разработка 3</w:t>
                              </w:r>
                              <w:r>
                                <w:t>D</w:t>
                              </w:r>
                              <w:r>
                                <w:rPr>
                                  <w:lang w:val="ru-RU"/>
                                </w:rPr>
                                <w:t xml:space="preserve"> моделей, уст</w:t>
                              </w:r>
                              <w:r>
                                <w:rPr>
                                  <w:lang w:val="ru-RU"/>
                                </w:rPr>
                                <w:t>а</w:t>
                              </w:r>
                              <w:r>
                                <w:rPr>
                                  <w:lang w:val="ru-RU"/>
                                </w:rPr>
                                <w:t>новление рациональных коне</w:t>
                              </w:r>
                              <w:r>
                                <w:rPr>
                                  <w:lang w:val="ru-RU"/>
                                </w:rPr>
                                <w:t>ч</w:t>
                              </w:r>
                              <w:r>
                                <w:rPr>
                                  <w:lang w:val="ru-RU"/>
                                </w:rPr>
                                <w:t>но-элементных сеток и граничных усл</w:t>
                              </w:r>
                              <w:r>
                                <w:rPr>
                                  <w:lang w:val="ru-RU"/>
                                </w:rPr>
                                <w:t>о</w:t>
                              </w:r>
                              <w:r>
                                <w:rPr>
                                  <w:lang w:val="ru-RU"/>
                                </w:rPr>
                                <w:t>вий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789" y="7434"/>
                            <a:ext cx="2395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67C6" w:rsidRDefault="00B967C6" w:rsidP="00B967C6">
                              <w:pPr>
                                <w:pStyle w:val="af"/>
                                <w:ind w:firstLine="0"/>
                                <w:jc w:val="left"/>
                              </w:pPr>
                              <w:r>
                                <w:t>Планирование вычислительного эксперимента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" name="Group 42"/>
                        <wpg:cNvGrpSpPr>
                          <a:grpSpLocks/>
                        </wpg:cNvGrpSpPr>
                        <wpg:grpSpPr bwMode="auto">
                          <a:xfrm>
                            <a:off x="2665" y="10238"/>
                            <a:ext cx="629" cy="796"/>
                            <a:chOff x="3498" y="10320"/>
                            <a:chExt cx="628" cy="879"/>
                          </a:xfrm>
                        </wpg:grpSpPr>
                        <wps:wsp>
                          <wps:cNvPr id="76" name="Line 43"/>
                          <wps:cNvCnPr/>
                          <wps:spPr bwMode="auto">
                            <a:xfrm rot="5400000" flipH="1">
                              <a:off x="3686" y="10760"/>
                              <a:ext cx="87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 type="triangl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44"/>
                          <wps:cNvCnPr/>
                          <wps:spPr bwMode="auto">
                            <a:xfrm rot="5400000">
                              <a:off x="3059" y="10759"/>
                              <a:ext cx="879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8" name="Group 45"/>
                        <wpg:cNvGrpSpPr>
                          <a:grpSpLocks/>
                        </wpg:cNvGrpSpPr>
                        <wpg:grpSpPr bwMode="auto">
                          <a:xfrm>
                            <a:off x="8588" y="10314"/>
                            <a:ext cx="646" cy="720"/>
                            <a:chOff x="3498" y="10320"/>
                            <a:chExt cx="628" cy="879"/>
                          </a:xfrm>
                        </wpg:grpSpPr>
                        <wps:wsp>
                          <wps:cNvPr id="79" name="Line 46"/>
                          <wps:cNvCnPr/>
                          <wps:spPr bwMode="auto">
                            <a:xfrm rot="5400000" flipH="1">
                              <a:off x="3686" y="10760"/>
                              <a:ext cx="87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 type="triangl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47"/>
                          <wps:cNvCnPr/>
                          <wps:spPr bwMode="auto">
                            <a:xfrm rot="5400000">
                              <a:off x="3059" y="10759"/>
                              <a:ext cx="879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1" name="Group 48"/>
                        <wpg:cNvGrpSpPr>
                          <a:grpSpLocks/>
                        </wpg:cNvGrpSpPr>
                        <wpg:grpSpPr bwMode="auto">
                          <a:xfrm>
                            <a:off x="5738" y="9054"/>
                            <a:ext cx="616" cy="1980"/>
                            <a:chOff x="3498" y="10320"/>
                            <a:chExt cx="628" cy="879"/>
                          </a:xfrm>
                        </wpg:grpSpPr>
                        <wps:wsp>
                          <wps:cNvPr id="82" name="Line 49"/>
                          <wps:cNvCnPr/>
                          <wps:spPr bwMode="auto">
                            <a:xfrm rot="5400000" flipH="1">
                              <a:off x="3686" y="10760"/>
                              <a:ext cx="87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 type="triangl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50"/>
                          <wps:cNvCnPr/>
                          <wps:spPr bwMode="auto">
                            <a:xfrm rot="5400000">
                              <a:off x="3059" y="10759"/>
                              <a:ext cx="879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674" y="12114"/>
                            <a:ext cx="9180" cy="9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67C6" w:rsidRDefault="00B967C6" w:rsidP="00B967C6">
                              <w:pPr>
                                <w:pStyle w:val="af"/>
                                <w:ind w:firstLine="0"/>
                                <w:jc w:val="left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Анализ результатов моделирования и структу</w:t>
                              </w:r>
                              <w:r>
                                <w:rPr>
                                  <w:lang w:val="ru-RU"/>
                                </w:rPr>
                                <w:t>р</w:t>
                              </w:r>
                              <w:r>
                                <w:rPr>
                                  <w:lang w:val="ru-RU"/>
                                </w:rPr>
                                <w:t>но-параметрической опти-мизации, разработка выводов и рек</w:t>
                              </w:r>
                              <w:r>
                                <w:rPr>
                                  <w:lang w:val="ru-RU"/>
                                </w:rPr>
                                <w:t>о</w:t>
                              </w:r>
                              <w:r>
                                <w:rPr>
                                  <w:lang w:val="ru-RU"/>
                                </w:rPr>
                                <w:t>мендаций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7" o:spid="_x0000_s1026" style="position:absolute;left:0;text-align:left;margin-left:27pt;margin-top:18pt;width:459pt;height:579.45pt;z-index:251659264" coordorigin="1674,1494" coordsize="9180,1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">
                <v:line id="Line 15" o:spid="_x0000_s1027" style="position:absolute;visibility:visible;mso-wrap-style:square" from="2571,2220" to="2573,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WD9rwAAADbAAAADwAAAGRycy9kb3ducmV2LnhtbERPTYvCMBC9L/gfwgje1kQpsnSNIoLg&#10;teplb0Mztl2bSWnGWv+9OQgeH+97vR19qwbqYxPYwmJuQBGXwTVcWbicD98/oKIgO2wDk4UnRdhu&#10;Jl9rzF14cEHDSSqVQjjmaKEW6XKtY1mTxzgPHXHirqH3KAn2lXY9PlK4b/XSmJX22HBqqLGjfU3l&#10;7XT3FsyYnbNiVQz/wmKuf1g+/T1aO5uOu19QQqN8xG/30VnI0tj0Jf0AvXk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lWD9rwAAADbAAAADwAAAAAAAAAAAAAAAAChAgAA&#10;ZHJzL2Rvd25yZXYueG1sUEsFBgAAAAAEAAQA+QAAAIoDAAAAAA==&#10;">
                  <v:stroke endarrow="block" endarrowlength="long"/>
                </v:line>
                <v:line id="Line 16" o:spid="_x0000_s1028" style="position:absolute;flip:x;visibility:visible;mso-wrap-style:square" from="9411,2220" to="9412,3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+DhMIAAADbAAAADwAAAGRycy9kb3ducmV2LnhtbESP3YrCMBSE7xd8h3AE79bUHxatRlFB&#10;8XarD3Bsjm2xOalNrK1Pb4SFvRxm5htmuW5NKRqqXWFZwWgYgSBOrS44U3A+7b9nIJxH1lhaJgUd&#10;OVivel9LjLV98i81ic9EgLCLUUHufRVL6dKcDLqhrYiDd7W1QR9knUld4zPATSnHUfQjDRYcFnKs&#10;aJdTekseRsGlvPrxZfs4J8dD03WbbPK6JxOlBv12swDhqfX/4b/2USuYzuHzJfwAuX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Z+DhMIAAADbAAAADwAAAAAAAAAAAAAA&#10;AAChAgAAZHJzL2Rvd25yZXYueG1sUEsFBgAAAAAEAAQA+QAAAJADAAAAAA==&#10;">
                  <v:stroke endarrow="block" endarrowlength="long"/>
                </v:line>
                <v:rect id="Rectangle 17" o:spid="_x0000_s1029" style="position:absolute;left:1674;top:11034;width:91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>
                  <v:textbox>
                    <w:txbxContent>
                      <w:p w:rsidR="00B967C6" w:rsidRDefault="00B967C6" w:rsidP="00B967C6">
                        <w:pPr>
                          <w:pStyle w:val="af"/>
                          <w:ind w:firstLine="0"/>
                          <w:jc w:val="left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Проверка адекватности и калибровка моделей и прикла</w:t>
                        </w:r>
                        <w:r>
                          <w:rPr>
                            <w:lang w:val="ru-RU"/>
                          </w:rPr>
                          <w:t>д</w:t>
                        </w:r>
                        <w:r>
                          <w:rPr>
                            <w:lang w:val="ru-RU"/>
                          </w:rPr>
                          <w:t>ных программ</w:t>
                        </w:r>
                      </w:p>
                    </w:txbxContent>
                  </v:textbox>
                </v:rect>
                <v:line id="Line 18" o:spid="_x0000_s1030" style="position:absolute;visibility:visible;mso-wrap-style:square" from="5994,11574" to="5994,12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a8tsAAAADbAAAADwAAAGRycy9kb3ducmV2LnhtbESPQYvCMBSE78L+h/AWvGnioiLVKIsg&#10;7LW6l709mmdbt3kpzbPWf28EweMwM98wm93gG9VTF+vAFmZTA4q4CK7m0sLv6TBZgYqC7LAJTBbu&#10;FGG3/RhtMHPhxjn1RylVgnDM0EIl0mZax6Iij3EaWuLknUPnUZLsSu06vCW4b/SXMUvtsea0UGFL&#10;+4qK/+PVWzDD/DTPl3l/ERZz/sPi7q/R2vHn8L0GJTTIO/xq/zgLixk8v6QfoL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62vLbAAAAA2wAAAA8AAAAAAAAAAAAAAAAA&#10;oQIAAGRycy9kb3ducmV2LnhtbFBLBQYAAAAABAAEAPkAAACOAwAAAAA=&#10;">
                  <v:stroke endarrow="block" endarrowlength="long"/>
                </v:line>
                <v:line id="Line 19" o:spid="_x0000_s1031" style="position:absolute;visibility:visible;mso-wrap-style:square" from="2544,5902" to="2546,6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QiwcAAAADbAAAADwAAAGRycy9kb3ducmV2LnhtbESPQYvCMBSE74L/ITxhb5oorkg1yiIs&#10;7LXqxdujebZ1m5fSPGv99xtB2OMwM98w2/3gG9VTF+vAFuYzA4q4CK7m0sL59D1dg4qC7LAJTBae&#10;FGG/G4+2mLnw4Jz6o5QqQThmaKESaTOtY1GRxzgLLXHyrqHzKEl2pXYdPhLcN3phzEp7rDktVNjS&#10;oaLi93j3FsywPC3zVd7fhMVcL1g8/T1a+zEZvjaghAb5D7/bP87C5wJeX9IP0L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5kIsHAAAAA2wAAAA8AAAAAAAAAAAAAAAAA&#10;oQIAAGRycy9kb3ducmV2LnhtbFBLBQYAAAAABAAEAPkAAACOAwAAAAA=&#10;">
                  <v:stroke endarrow="block" endarrowlength="long"/>
                </v:line>
                <v:line id="Line 20" o:spid="_x0000_s1032" style="position:absolute;visibility:visible;mso-wrap-style:square" from="9468,5868" to="9469,6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iHWsAAAADbAAAADwAAAGRycy9kb3ducmV2LnhtbESPQWvCQBSE74L/YXlCb7qrtSLRVUQQ&#10;vEZ78fbIPpO02bch+4zx33cLhR6HmfmG2e4H36ieulgHtjCfGVDERXA1lxY+r6fpGlQUZIdNYLLw&#10;ogj73Xi0xcyFJ+fUX6RUCcIxQwuVSJtpHYuKPMZZaImTdw+dR0myK7Xr8JngvtELY1baY81pocKW&#10;jhUV35eHt2CG5XWZr/L+S1jM/YbFyz+itW+T4bABJTTIf/ivfXYWPt7h90v6AXr3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Eoh1rAAAAA2wAAAA8AAAAAAAAAAAAAAAAA&#10;oQIAAGRycy9kb3ducmV2LnhtbFBLBQYAAAAABAAEAPkAAACOAwAAAAA=&#10;">
                  <v:stroke endarrow="block" endarrowlength="long"/>
                </v:line>
                <v:group id="Group 21" o:spid="_x0000_s1033" style="position:absolute;left:3426;top:4374;width:948;height:525" coordorigin="4263,4212" coordsize="1371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line id="Line 22" o:spid="_x0000_s1034" style="position:absolute;visibility:visible;mso-wrap-style:square" from="4263,4212" to="5634,4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26tcAAAADbAAAADwAAAGRycy9kb3ducmV2LnhtbESPQYvCMBSE78L+h/AWvGmyoiJdo8iC&#10;4LXqxdujebZdm5fSPGv990ZY2OMwM98w6+3gG9VTF+vAFr6mBhRxEVzNpYXzaT9ZgYqC7LAJTBae&#10;FGG7+RitMXPhwTn1RylVgnDM0EIl0mZax6Iij3EaWuLkXUPnUZLsSu06fCS4b/TMmKX2WHNaqLCl&#10;n4qK2/HuLZhhfprny7z/FRZzvWDx9Pdo7fhz2H2DEhrkP/zXPjgLiwW8v6QfoD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GNurXAAAAA2wAAAA8AAAAAAAAAAAAAAAAA&#10;oQIAAGRycy9kb3ducmV2LnhtbFBLBQYAAAAABAAEAPkAAACOAwAAAAA=&#10;">
                    <v:stroke endarrow="block" endarrowlength="long"/>
                  </v:line>
                  <v:line id="Line 23" o:spid="_x0000_s1035" style="position:absolute;flip:x;visibility:visible;mso-wrap-style:square" from="4263,4838" to="5634,4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mBK8EAAADbAAAADwAAAGRycy9kb3ducmV2LnhtbESP0YrCMBRE3wX/IVzBN01VFKlG0YUV&#10;X61+wLW5tsXmpjaxtn69WVjwcZiZM8x625pSNFS7wrKCyTgCQZxaXXCm4HL+HS1BOI+ssbRMCjpy&#10;sN30e2uMtX3xiZrEZyJA2MWoIPe+iqV0aU4G3dhWxMG72dqgD7LOpK7xFeCmlNMoWkiDBYeFHCv6&#10;ySm9J0+j4Fre/PS6f16S46Hpul02ez+SmVLDQbtbgfDU+m/4v33UCuYL+PsSfoDc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2YErwQAAANsAAAAPAAAAAAAAAAAAAAAA&#10;AKECAABkcnMvZG93bnJldi54bWxQSwUGAAAAAAQABAD5AAAAjwMAAAAA&#10;">
                    <v:stroke endarrow="block" endarrowlength="long"/>
                  </v:line>
                </v:group>
                <v:group id="Group 24" o:spid="_x0000_s1036" style="position:absolute;left:7614;top:4374;width:945;height:525;flip:x" coordorigin="7882,4212" coordsize="1371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Zph4TCAAAA2wAAAA8A&#10;AAAAAAAAAAAAAAAAqgIAAGRycy9kb3ducmV2LnhtbFBLBQYAAAAABAAEAPoAAACZAwAAAAA=&#10;">
                  <v:line id="Line 25" o:spid="_x0000_s1037" style="position:absolute;visibility:visible;mso-wrap-style:square" from="7882,4212" to="9253,4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wVK7wAAADbAAAADwAAAGRycy9kb3ducmV2LnhtbERPTYvCMBC9L/gfwgje1sRFRapRRFjw&#10;Wt3L3oZmbKvNpDRjrf/eHASPj/e92Q2+UT11sQ5sYTY1oIiL4GouLfydf79XoKIgO2wCk4UnRdht&#10;R18bzFx4cE79SUqVQjhmaKESaTOtY1GRxzgNLXHiLqHzKAl2pXYdPlK4b/SPMUvtsebUUGFLh4qK&#10;2+nuLZhhfp7ny7y/Cou5/GPx9Pdo7WQ87NeghAb5iN/uo7OwSGPTl/QD9PY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n4wVK7wAAADbAAAADwAAAAAAAAAAAAAAAAChAgAA&#10;ZHJzL2Rvd25yZXYueG1sUEsFBgAAAAAEAAQA+QAAAIoDAAAAAA==&#10;">
                    <v:stroke endarrow="block" endarrowlength="long"/>
                  </v:line>
                  <v:line id="Line 26" o:spid="_x0000_s1038" style="position:absolute;flip:x;visibility:visible;mso-wrap-style:square" from="7882,4838" to="9253,4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YVWcIAAADbAAAADwAAAGRycy9kb3ducmV2LnhtbESP0YrCMBRE3xf8h3AF39ZUxUWrUVRQ&#10;fN3qB1yba1tsbmoTa+vXG2FhH4eZOcMs160pRUO1KywrGA0jEMSp1QVnCs6n/fcMhPPIGkvLpKAj&#10;B+tV72uJsbZP/qUm8ZkIEHYxKsi9r2IpXZqTQTe0FXHwrrY26IOsM6lrfAa4KeU4in6kwYLDQo4V&#10;7XJKb8nDKLiUVz++bB/n5Hhoum6TTV73ZKLUoN9uFiA8tf4//Nc+agXTOXy+hB8gV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EYVWcIAAADbAAAADwAAAAAAAAAAAAAA&#10;AAChAgAAZHJzL2Rvd25yZXYueG1sUEsFBgAAAAAEAAQA+QAAAJADAAAAAA==&#10;">
                    <v:stroke endarrow="block" endarrowlength="long"/>
                  </v:line>
                </v:group>
                <v:line id="Line 27" o:spid="_x0000_s1039" style="position:absolute;visibility:visible;mso-wrap-style:square" from="3423,5886" to="4785,7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bTkL0AAADbAAAADwAAAGRycy9kb3ducmV2LnhtbERPS4vCMBC+C/6HMII3TVakSNcoy4Lg&#10;tboXb0Mzfew2k9KMtf57cxD2+PG998fJd2qkIbaBLXysDSjiMriWaws/19NqByoKssMuMFl4UoTj&#10;YT7bY+7CgwsaL1KrFMIxRwuNSJ9rHcuGPMZ16IkTV4XBoyQ41NoN+EjhvtMbYzLtseXU0GBP3w2V&#10;f5e7t2Cm7XVbZMX4KyymumH59Pdo7XIxfX2CEprkX/x2n52FLK1PX9IP0IcX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+W05C9AAAA2wAAAA8AAAAAAAAAAAAAAAAAoQIA&#10;AGRycy9kb3ducmV2LnhtbFBLBQYAAAAABAAEAPkAAACLAwAAAAA=&#10;">
                  <v:stroke endarrow="block" endarrowlength="long"/>
                </v:line>
                <v:line id="Line 28" o:spid="_x0000_s1040" style="position:absolute;flip:x;visibility:visible;mso-wrap-style:square" from="7161,5885" to="8509,7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zT4sMAAADbAAAADwAAAGRycy9kb3ducmV2LnhtbESP3WrCQBSE7wu+w3IE75qNCqGkrqKC&#10;4m3TPMAxe/JDs2djdo2JT+8WCr0cZuYbZrMbTSsG6l1jWcEyikEQF1Y3XCnIv0/vHyCcR9bYWiYF&#10;EznYbWdvG0y1ffAXDZmvRICwS1FB7X2XSumKmgy6yHbEwSttb9AH2VdS9/gIcNPKVRwn0mDDYaHG&#10;jo41FT/Z3Si4tqVfXQ/3PLuch2naV+vnLVsrtZiP+08Qnkb/H/5rX7SCZAm/X8IPkN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c0+LDAAAA2wAAAA8AAAAAAAAAAAAA&#10;AAAAoQIAAGRycy9kb3ducmV2LnhtbFBLBQYAAAAABAAEAPkAAACRAwAAAAA=&#10;">
                  <v:stroke endarrow="block" endarrowlength="long"/>
                </v:line>
                <v:group id="Group 29" o:spid="_x0000_s1041" style="position:absolute;left:4014;top:7974;width:798;height:608;flip:x" coordorigin="4263,4212" coordsize="1371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Icu6hwwAAANsAAAAP&#10;AAAAAAAAAAAAAAAAAKoCAABkcnMvZG93bnJldi54bWxQSwUGAAAAAAQABAD6AAAAmgMAAAAA&#10;">
                  <v:line id="Line 30" o:spid="_x0000_s1042" style="position:absolute;visibility:visible;mso-wrap-style:square" from="4263,4212" to="5634,4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RN58AAAADbAAAADwAAAGRycy9kb3ducmV2LnhtbESPQWvCQBSE74X+h+UVequ7VgkSXUUE&#10;odeoF2+P7DNJm30bss8Y/71bEDwOM/MNs9qMvlUD9bEJbGE6MaCIy+AariycjvuvBagoyA7bwGTh&#10;ThE26/e3FeYu3Lig4SCVShCOOVqoRbpc61jW5DFOQkecvEvoPUqSfaVdj7cE963+NibTHhtOCzV2&#10;tKup/DtcvQUzzo/zIiuGX2ExlzOWd3+N1n5+jNslKKFRXuFn+8dZyGbw/yX9AL1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9ETefAAAAA2wAAAA8AAAAAAAAAAAAAAAAA&#10;oQIAAGRycy9kb3ducmV2LnhtbFBLBQYAAAAABAAEAPkAAACOAwAAAAA=&#10;">
                    <v:stroke endarrow="block" endarrowlength="long"/>
                  </v:line>
                  <v:line id="Line 31" o:spid="_x0000_s1043" style="position:absolute;flip:x;visibility:visible;mso-wrap-style:square" from="4263,4838" to="5634,4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twesEAAADbAAAADwAAAGRycy9kb3ducmV2LnhtbESP3YrCMBSE7wXfIRzBO039QaQaRRdW&#10;vLX6AMfm2Babk9rE2vr0ZmHBy2FmvmHW29aUoqHaFZYVTMYRCOLU6oIzBZfz72gJwnlkjaVlUtCR&#10;g+2m31tjrO2LT9QkPhMBwi5GBbn3VSylS3My6Ma2Ig7ezdYGfZB1JnWNrwA3pZxG0UIaLDgs5FjR&#10;T07pPXkaBdfy5qfX/fOSHA9N1+2y2fuRzJQaDtrdCoSn1n/D/+2jVrCYw9+X8APk5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K3B6wQAAANsAAAAPAAAAAAAAAAAAAAAA&#10;AKECAABkcnMvZG93bnJldi54bWxQSwUGAAAAAAQABAD5AAAAjwMAAAAA&#10;">
                    <v:stroke endarrow="block" endarrowlength="long"/>
                  </v:line>
                </v:group>
                <v:group id="Group 32" o:spid="_x0000_s1044" style="position:absolute;left:7170;top:7980;width:624;height:597" coordorigin="4263,4212" coordsize="1371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line id="Line 33" o:spid="_x0000_s1045" style="position:absolute;visibility:visible;mso-wrap-style:square" from="4263,4212" to="5634,4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Puf78AAADbAAAADwAAAGRycy9kb3ducmV2LnhtbESPQYvCMBSE74L/IbwFb5rsIkWqUZYF&#10;Ya/VvXh7NM+22ryU5lnrvzeCsMdhZr5hNrvRt2qgPjaBLXwuDCjiMriGKwt/x/18BSoKssM2MFl4&#10;UITddjrZYO7CnQsaDlKpBOGYo4VapMu1jmVNHuMidMTJO4feoyTZV9r1eE9w3+ovYzLtseG0UGNH&#10;PzWV18PNWzDj8rgssmK4CIs5n7B8+Fu0dvYxfq9BCY3yH363f52FLIPXl/QD9PY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zPuf78AAADbAAAADwAAAAAAAAAAAAAAAACh&#10;AgAAZHJzL2Rvd25yZXYueG1sUEsFBgAAAAAEAAQA+QAAAI0DAAAAAA==&#10;">
                    <v:stroke endarrow="block" endarrowlength="long"/>
                  </v:line>
                  <v:line id="Line 34" o:spid="_x0000_s1046" style="position:absolute;flip:x;visibility:visible;mso-wrap-style:square" from="4263,4838" to="5634,4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nuDcIAAADbAAAADwAAAGRycy9kb3ducmV2LnhtbESP0YrCMBRE34X9h3AXfNNUBZXaVFxB&#10;8dXqB1yba1tsbrpNrO1+/UZY2MdhZs4wybY3teiodZVlBbNpBII4t7riQsH1cpisQTiPrLG2TAoG&#10;crBNP0YJxtq++Exd5gsRIOxiVFB638RSurwkg25qG+Lg3W1r0AfZFlK3+ApwU8t5FC2lwYrDQokN&#10;7UvKH9nTKLjVdz+/fT2v2enYDcOuWPx8Zwulxp/9bgPCU+//w3/tk1awXMH7S/gBMv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nuDcIAAADbAAAADwAAAAAAAAAAAAAA&#10;AAChAgAAZHJzL2Rvd25yZXYueG1sUEsFBgAAAAAEAAQA+QAAAJADAAAAAA==&#10;">
                    <v:stroke endarrow="block" endarrowlength="long"/>
                  </v:line>
                </v:group>
                <v:rect id="Rectangle 35" o:spid="_x0000_s1047" style="position:absolute;left:8547;top:3029;width:1767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mHFsEA&#10;AADbAAAADwAAAGRycy9kb3ducmV2LnhtbERPy2oCMRTdC/5DuIVupGZsQWQ0StEWpAvBB9TlZXI7&#10;M3RyMySZl19vFoLLw3mvNr2pREvOl5YVzKYJCOLM6pJzBZfz99sChA/IGivLpGAgD5v1eLTCVNuO&#10;j9SeQi5iCPsUFRQh1KmUPivIoJ/amjhyf9YZDBG6XGqHXQw3lXxPkrk0WHJsKLCmbUHZ/6kxCurf&#10;LZqvgww/bvi4XZvLYbdLJkq9vvSfSxCB+vAUP9x7rWAex8Yv8Q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ZhxbBAAAA2wAAAA8AAAAAAAAAAAAAAAAAmAIAAGRycy9kb3du&#10;cmV2LnhtbFBLBQYAAAAABAAEAPUAAACGAwAAAAA=&#10;" strokeweight="1.5pt">
                  <v:textbox>
                    <w:txbxContent>
                      <w:p w:rsidR="00B967C6" w:rsidRDefault="00B967C6" w:rsidP="00B967C6">
                        <w:pPr>
                          <w:pStyle w:val="af"/>
                          <w:ind w:firstLine="0"/>
                          <w:jc w:val="left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на основе трехмерных тверд</w:t>
                        </w:r>
                        <w:r>
                          <w:rPr>
                            <w:lang w:val="ru-RU"/>
                          </w:rPr>
                          <w:t>о</w:t>
                        </w:r>
                        <w:r>
                          <w:rPr>
                            <w:lang w:val="ru-RU"/>
                          </w:rPr>
                          <w:t>тель-ных мод</w:t>
                        </w:r>
                        <w:r>
                          <w:rPr>
                            <w:lang w:val="ru-RU"/>
                          </w:rPr>
                          <w:t>е</w:t>
                        </w:r>
                        <w:r>
                          <w:rPr>
                            <w:lang w:val="ru-RU"/>
                          </w:rPr>
                          <w:t>-лей и МКЭ</w:t>
                        </w:r>
                      </w:p>
                    </w:txbxContent>
                  </v:textbox>
                </v:rect>
                <v:rect id="Rectangle 36" o:spid="_x0000_s1048" style="position:absolute;left:1674;top:1494;width:86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UijcUA&#10;AADbAAAADwAAAGRycy9kb3ducmV2LnhtbESPQWsCMRSE7wX/Q3iCl1ITW1jqahTRCqWHhapQj4/N&#10;c3dx87IkUdf++qZQ6HGYmW+Y+bK3rbiSD41jDZOxAkFcOtNwpeGw3z69gggR2WDrmDTcKcByMXiY&#10;Y27cjT/puouVSBAOOWqoY+xyKUNZk8Uwdh1x8k7OW4xJ+koaj7cEt618ViqTFhtOCzV2tK6pPO8u&#10;VkP3tUb7Vsj44e8v38fLodhs1KPWo2G/moGI1Mf/8F/73WjIpvD7Jf0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SKNxQAAANsAAAAPAAAAAAAAAAAAAAAAAJgCAABkcnMv&#10;ZG93bnJldi54bWxQSwUGAAAAAAQABAD1AAAAigMAAAAA&#10;" strokeweight="1.5pt">
                  <v:textbox>
                    <w:txbxContent>
                      <w:p w:rsidR="00B967C6" w:rsidRDefault="00B967C6" w:rsidP="00B967C6">
                        <w:pPr>
                          <w:pStyle w:val="af5"/>
                          <w:jc w:val="center"/>
                        </w:pPr>
                        <w:r>
                          <w:t>Виртуальное моделирование ВК и процессов их функционирования</w:t>
                        </w:r>
                      </w:p>
                    </w:txbxContent>
                  </v:textbox>
                </v:rect>
                <v:rect id="Rectangle 37" o:spid="_x0000_s1049" style="position:absolute;left:1674;top:3029;width:1767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dzcEA&#10;AADbAAAADwAAAGRycy9kb3ducmV2LnhtbERPy4rCMBTdC/5DuIKbQVNHGKUaRXQEmYXgA3R5aa5t&#10;sbkpSdTq15vFgMvDeU/njanEnZwvLSsY9BMQxJnVJecKjod1bwzCB2SNlWVS8CQP81m7NcVU2wfv&#10;6L4PuYgh7FNUUIRQp1L6rCCDvm9r4shdrDMYInS51A4fMdxU8jtJfqTBkmNDgTUtC8qu+5tRUJ+W&#10;aH63Mvy55/B1vh23q1XypVS30ywmIAI14SP+d2+0glFcH7/EHy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2Hc3BAAAA2wAAAA8AAAAAAAAAAAAAAAAAmAIAAGRycy9kb3du&#10;cmV2LnhtbFBLBQYAAAAABAAEAPUAAACGAwAAAAA=&#10;" strokeweight="1.5pt">
                  <v:textbox>
                    <w:txbxContent>
                      <w:p w:rsidR="00B967C6" w:rsidRDefault="00B967C6" w:rsidP="00B967C6">
                        <w:pPr>
                          <w:pStyle w:val="af"/>
                          <w:ind w:firstLine="0"/>
                          <w:jc w:val="left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на основе имитац</w:t>
                        </w:r>
                        <w:r>
                          <w:rPr>
                            <w:lang w:val="ru-RU"/>
                          </w:rPr>
                          <w:t>и</w:t>
                        </w:r>
                        <w:r>
                          <w:rPr>
                            <w:lang w:val="ru-RU"/>
                          </w:rPr>
                          <w:t>он-ных ММ рабочих процессов ВК</w:t>
                        </w:r>
                      </w:p>
                    </w:txbxContent>
                  </v:textbox>
                </v:rect>
                <v:rect id="Rectangle 38" o:spid="_x0000_s1050" style="position:absolute;left:4374;top:3294;width:3240;height:2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>
                  <v:textbox>
                    <w:txbxContent>
                      <w:p w:rsidR="00B967C6" w:rsidRDefault="00B967C6" w:rsidP="00B967C6">
                        <w:pPr>
                          <w:pStyle w:val="af"/>
                          <w:ind w:firstLine="0"/>
                          <w:jc w:val="left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Разработка ал</w:t>
                        </w:r>
                        <w:r>
                          <w:rPr>
                            <w:lang w:val="ru-RU"/>
                          </w:rPr>
                          <w:t>ь</w:t>
                        </w:r>
                        <w:r>
                          <w:rPr>
                            <w:lang w:val="ru-RU"/>
                          </w:rPr>
                          <w:t>тернативных</w:t>
                        </w:r>
                      </w:p>
                      <w:p w:rsidR="00B967C6" w:rsidRDefault="00B967C6" w:rsidP="00B967C6">
                        <w:pPr>
                          <w:pStyle w:val="af"/>
                          <w:ind w:firstLine="0"/>
                          <w:jc w:val="left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(в т.ч. нетрадиц</w:t>
                        </w:r>
                        <w:r>
                          <w:rPr>
                            <w:lang w:val="ru-RU"/>
                          </w:rPr>
                          <w:t>и</w:t>
                        </w:r>
                        <w:r>
                          <w:rPr>
                            <w:lang w:val="ru-RU"/>
                          </w:rPr>
                          <w:t>онных) стру</w:t>
                        </w:r>
                        <w:r>
                          <w:rPr>
                            <w:lang w:val="ru-RU"/>
                          </w:rPr>
                          <w:t>к</w:t>
                        </w:r>
                        <w:r>
                          <w:rPr>
                            <w:lang w:val="ru-RU"/>
                          </w:rPr>
                          <w:t>турно-параметри-ческих решений</w:t>
                        </w:r>
                      </w:p>
                    </w:txbxContent>
                  </v:textbox>
                </v:rect>
                <v:rect id="Rectangle 39" o:spid="_x0000_s1051" style="position:absolute;left:1674;top:6899;width:2323;height:3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>
                  <v:textbox>
                    <w:txbxContent>
                      <w:p w:rsidR="00B967C6" w:rsidRDefault="00B967C6" w:rsidP="00B967C6">
                        <w:pPr>
                          <w:pStyle w:val="af"/>
                          <w:ind w:firstLine="0"/>
                          <w:jc w:val="left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Разработка математическ</w:t>
                        </w:r>
                        <w:r>
                          <w:rPr>
                            <w:lang w:val="ru-RU"/>
                          </w:rPr>
                          <w:t>о</w:t>
                        </w:r>
                        <w:r>
                          <w:rPr>
                            <w:lang w:val="ru-RU"/>
                          </w:rPr>
                          <w:t>го и программн</w:t>
                        </w:r>
                        <w:r>
                          <w:rPr>
                            <w:lang w:val="ru-RU"/>
                          </w:rPr>
                          <w:t>о</w:t>
                        </w:r>
                        <w:r>
                          <w:rPr>
                            <w:lang w:val="ru-RU"/>
                          </w:rPr>
                          <w:t>го обеспеч</w:t>
                        </w:r>
                        <w:r>
                          <w:rPr>
                            <w:lang w:val="ru-RU"/>
                          </w:rPr>
                          <w:t>е</w:t>
                        </w:r>
                        <w:r>
                          <w:rPr>
                            <w:lang w:val="ru-RU"/>
                          </w:rPr>
                          <w:t>ния для многокритер</w:t>
                        </w:r>
                        <w:r>
                          <w:rPr>
                            <w:lang w:val="ru-RU"/>
                          </w:rPr>
                          <w:t>и</w:t>
                        </w:r>
                        <w:r>
                          <w:rPr>
                            <w:lang w:val="ru-RU"/>
                          </w:rPr>
                          <w:t>а-льного анал</w:t>
                        </w:r>
                        <w:r>
                          <w:rPr>
                            <w:lang w:val="ru-RU"/>
                          </w:rPr>
                          <w:t>и</w:t>
                        </w:r>
                        <w:r>
                          <w:rPr>
                            <w:lang w:val="ru-RU"/>
                          </w:rPr>
                          <w:t>за и синт</w:t>
                        </w:r>
                        <w:r>
                          <w:rPr>
                            <w:lang w:val="ru-RU"/>
                          </w:rPr>
                          <w:t>е</w:t>
                        </w:r>
                        <w:r>
                          <w:rPr>
                            <w:lang w:val="ru-RU"/>
                          </w:rPr>
                          <w:t>за</w:t>
                        </w:r>
                      </w:p>
                    </w:txbxContent>
                  </v:textbox>
                </v:rect>
                <v:rect id="Rectangle 40" o:spid="_x0000_s1052" style="position:absolute;left:7794;top:6987;width:3060;height:3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>
                  <v:textbox>
                    <w:txbxContent>
                      <w:p w:rsidR="00B967C6" w:rsidRDefault="00B967C6" w:rsidP="00B967C6">
                        <w:pPr>
                          <w:pStyle w:val="af"/>
                          <w:ind w:firstLine="0"/>
                          <w:jc w:val="left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Разработка 3</w:t>
                        </w:r>
                        <w:r>
                          <w:t>D</w:t>
                        </w:r>
                        <w:r>
                          <w:rPr>
                            <w:lang w:val="ru-RU"/>
                          </w:rPr>
                          <w:t xml:space="preserve"> моделей, уст</w:t>
                        </w:r>
                        <w:r>
                          <w:rPr>
                            <w:lang w:val="ru-RU"/>
                          </w:rPr>
                          <w:t>а</w:t>
                        </w:r>
                        <w:r>
                          <w:rPr>
                            <w:lang w:val="ru-RU"/>
                          </w:rPr>
                          <w:t>новление рациональных коне</w:t>
                        </w:r>
                        <w:r>
                          <w:rPr>
                            <w:lang w:val="ru-RU"/>
                          </w:rPr>
                          <w:t>ч</w:t>
                        </w:r>
                        <w:r>
                          <w:rPr>
                            <w:lang w:val="ru-RU"/>
                          </w:rPr>
                          <w:t>но-элементных сеток и граничных усл</w:t>
                        </w:r>
                        <w:r>
                          <w:rPr>
                            <w:lang w:val="ru-RU"/>
                          </w:rPr>
                          <w:t>о</w:t>
                        </w:r>
                        <w:r>
                          <w:rPr>
                            <w:lang w:val="ru-RU"/>
                          </w:rPr>
                          <w:t>вий</w:t>
                        </w:r>
                      </w:p>
                    </w:txbxContent>
                  </v:textbox>
                </v:rect>
                <v:rect id="Rectangle 41" o:spid="_x0000_s1053" style="position:absolute;left:4789;top:7434;width:2395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>
                  <v:textbox>
                    <w:txbxContent>
                      <w:p w:rsidR="00B967C6" w:rsidRDefault="00B967C6" w:rsidP="00B967C6">
                        <w:pPr>
                          <w:pStyle w:val="af"/>
                          <w:ind w:firstLine="0"/>
                          <w:jc w:val="left"/>
                        </w:pPr>
                        <w:r>
                          <w:t>Планирование вычислительного эксперимента</w:t>
                        </w:r>
                      </w:p>
                    </w:txbxContent>
                  </v:textbox>
                </v:rect>
                <v:group id="Group 42" o:spid="_x0000_s1054" style="position:absolute;left:2665;top:10238;width:629;height:796" coordorigin="3498,10320" coordsize="628,8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line id="Line 43" o:spid="_x0000_s1055" style="position:absolute;rotation:-90;flip:x;visibility:visible;mso-wrap-style:square" from="3686,10760" to="4565,10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OrJ8MAAADbAAAADwAAAGRycy9kb3ducmV2LnhtbESPQWvCQBSE70L/w/KEXqS+NJRYoquU&#10;QqFXtaDHR/aZBLNvQ3ZrNv31XaHQ4zAz3zCbXbSduvHgWycanpcZKJbKmVZqDV/Hj6dXUD6QGOqc&#10;sIaJPey2D7MNlcaNsufbIdQqQcSXpKEJoS8RfdWwJb90PUvyLm6wFJIcajQDjQluO8yzrEBLraSF&#10;hnp+b7i6Hr6thniaMD8vajzFHxlfjqt8KjDX+nEe39agAsfwH/5rfxoNqwLuX9IPw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DqyfDAAAA2wAAAA8AAAAAAAAAAAAA&#10;AAAAoQIAAGRycy9kb3ducmV2LnhtbFBLBQYAAAAABAAEAPkAAACRAwAAAAA=&#10;">
                    <v:stroke dashstyle="longDash" endarrow="block" endarrowlength="long"/>
                  </v:line>
                  <v:line id="Line 44" o:spid="_x0000_s1056" style="position:absolute;rotation:90;visibility:visible;mso-wrap-style:square" from="3059,10759" to="3938,10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1zXMQAAADbAAAADwAAAGRycy9kb3ducmV2LnhtbESPzWrDMBCE74G+g9hCL6GWk0PdOlFC&#10;CST0mqQ99Lax1j/UWhlJcWw/fVQo9DjMzDfMejuYVvTkfGNZwSJJQRAXVjdcKfg8759fQfiArLG1&#10;TApG8rDdPMzWmGt74yP1p1CJCGGfo4I6hC6X0hc1GfSJ7YijV1pnMETpKqkd3iLctHKZpi/SYMNx&#10;ocaOdjUVP6eriZRxvs86ms7fbjIX+3btw9ehVOrpcXhfgQg0hP/wX/tDK8gy+P0Sf4D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3XNcxAAAANsAAAAPAAAAAAAAAAAA&#10;AAAAAKECAABkcnMvZG93bnJldi54bWxQSwUGAAAAAAQABAD5AAAAkgMAAAAA&#10;">
                    <v:stroke endarrow="block" endarrowlength="long"/>
                  </v:line>
                </v:group>
                <v:group id="Group 45" o:spid="_x0000_s1057" style="position:absolute;left:8588;top:10314;width:646;height:720" coordorigin="3498,10320" coordsize="628,8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line id="Line 46" o:spid="_x0000_s1058" style="position:absolute;rotation:-90;flip:x;visibility:visible;mso-wrap-style:square" from="3686,10760" to="4565,10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w/VcMAAADbAAAADwAAAGRycy9kb3ducmV2LnhtbESPzWrDMBCE74W+g9hCLyVZ14T8OFFC&#10;CRR6bVJIj4u1sU2slbGUWO7TV4FCj8PMfMNsdtG26sa9b5xoeJ1moFhKZxqpNHwd3ydLUD6QGGqd&#10;sIaRPey2jw8bKowb5JNvh1CpBBFfkIY6hK5A9GXNlvzUdSzJO7veUkiyr9D0NCS4bTHPsjlaaiQt&#10;1NTxvubycrhaDfE0Yv79UuEp/sgwOy7ycY651s9P8W0NKnAM/+G/9ofRsFjB/Uv6Abj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cP1XDAAAA2wAAAA8AAAAAAAAAAAAA&#10;AAAAoQIAAGRycy9kb3ducmV2LnhtbFBLBQYAAAAABAAEAPkAAACRAwAAAAA=&#10;">
                    <v:stroke dashstyle="longDash" endarrow="block" endarrowlength="long"/>
                  </v:line>
                  <v:line id="Line 47" o:spid="_x0000_s1059" style="position:absolute;rotation:90;visibility:visible;mso-wrap-style:square" from="3059,10759" to="3938,10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GbD8MAAADbAAAADwAAAGRycy9kb3ducmV2LnhtbESPTW/CMAyG70j7D5EncUEjhcPGOgKa&#10;kEBc+Tpw8xrTVmucKgml8OvxYdKO1uv3sZ/5sneN6ijE2rOByTgDRVx4W3Np4HhYv81AxYRssfFM&#10;Bu4UYbl4Gcwxt/7GO+r2qVQC4ZijgSqlNtc6FhU5jGPfEkt28cFhkjGU2ga8Cdw1eppl79phzXKh&#10;wpZWFRW/+6sTyn20/mjpcTiHh/vxn9cunTYXY4av/fcXqER9+l/+a2+tgZl8Ly7iAXr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hmw/DAAAA2wAAAA8AAAAAAAAAAAAA&#10;AAAAoQIAAGRycy9kb3ducmV2LnhtbFBLBQYAAAAABAAEAPkAAACRAwAAAAA=&#10;">
                    <v:stroke endarrow="block" endarrowlength="long"/>
                  </v:line>
                </v:group>
                <v:group id="Group 48" o:spid="_x0000_s1060" style="position:absolute;left:5738;top:9054;width:616;height:1980" coordorigin="3498,10320" coordsize="628,8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line id="Line 49" o:spid="_x0000_s1061" style="position:absolute;rotation:-90;flip:x;visibility:visible;mso-wrap-style:square" from="3686,10760" to="4565,10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3dA8MAAADbAAAADwAAAGRycy9kb3ducmV2LnhtbESPwWrDMBBE74X+g9hALiVZV5QkuFFC&#10;KRRybVJIjou1tU2slbHUWO7XV4VCj8PMvGG2++Q6deMhtF4MPC4LUCyVt63UBj5Ob4sNqBBJLHVe&#10;2MDEAfa7+7stldaP8s63Y6xVhkgoyUATY18ihqphR2Hpe5bsffrBUcxyqNEONGa461AXxQodtZIX&#10;Gur5teHqevxyBtJ5Qn15qPGcvmV8Oq31tEJtzHyWXp5BRU7xP/zXPlgDGw2/X/IPwN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t3QPDAAAA2wAAAA8AAAAAAAAAAAAA&#10;AAAAoQIAAGRycy9kb3ducmV2LnhtbFBLBQYAAAAABAAEAPkAAACRAwAAAAA=&#10;">
                    <v:stroke dashstyle="longDash" endarrow="block" endarrowlength="long"/>
                  </v:line>
                  <v:line id="Line 50" o:spid="_x0000_s1062" style="position:absolute;rotation:90;visibility:visible;mso-wrap-style:square" from="3059,10759" to="3938,10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MFeMQAAADbAAAADwAAAGRycy9kb3ducmV2LnhtbESPS2vDMBCE74X8B7GBXkoit4UmdaOE&#10;UHDpNY8eettYG9vEWhlJfuXXV4FCjsPMfMOsNoOpRUfOV5YVPM8TEMS51RUXCo6HbLYE4QOyxtoy&#10;KRjJw2Y9eVhhqm3PO+r2oRARwj5FBWUITSqlz0sy6Oe2IY7e2TqDIUpXSO2wj3BTy5ckeZMGK44L&#10;JTb0WVJ+2bcmUsanbNHQ9fDrruZk39su/HydlXqcDtsPEIGGcA//t7+1guUr3L7EH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MwV4xAAAANsAAAAPAAAAAAAAAAAA&#10;AAAAAKECAABkcnMvZG93bnJldi54bWxQSwUGAAAAAAQABAD5AAAAkgMAAAAA&#10;">
                    <v:stroke endarrow="block" endarrowlength="long"/>
                  </v:line>
                </v:group>
                <v:rect id="Rectangle 51" o:spid="_x0000_s1063" style="position:absolute;left:1674;top:12114;width:9180;height: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eGsQA&#10;AADbAAAADwAAAGRycy9kb3ducmV2LnhtbESPQWvCQBSE70L/w/IKvemmK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e3hrEAAAA2wAAAA8AAAAAAAAAAAAAAAAAmAIAAGRycy9k&#10;b3ducmV2LnhtbFBLBQYAAAAABAAEAPUAAACJAwAAAAA=&#10;">
                  <v:textbox>
                    <w:txbxContent>
                      <w:p w:rsidR="00B967C6" w:rsidRDefault="00B967C6" w:rsidP="00B967C6">
                        <w:pPr>
                          <w:pStyle w:val="af"/>
                          <w:ind w:firstLine="0"/>
                          <w:jc w:val="left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Анализ результатов моделирования и структу</w:t>
                        </w:r>
                        <w:r>
                          <w:rPr>
                            <w:lang w:val="ru-RU"/>
                          </w:rPr>
                          <w:t>р</w:t>
                        </w:r>
                        <w:r>
                          <w:rPr>
                            <w:lang w:val="ru-RU"/>
                          </w:rPr>
                          <w:t>но-параметрической опти-мизации, разработка выводов и рек</w:t>
                        </w:r>
                        <w:r>
                          <w:rPr>
                            <w:lang w:val="ru-RU"/>
                          </w:rPr>
                          <w:t>о</w:t>
                        </w:r>
                        <w:r>
                          <w:rPr>
                            <w:lang w:val="ru-RU"/>
                          </w:rPr>
                          <w:t>мендаций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inline distT="0" distB="0" distL="0" distR="0">
                <wp:extent cx="5667375" cy="7648575"/>
                <wp:effectExtent l="0" t="0" r="0" b="0"/>
                <wp:docPr id="46" name="Прямоугольник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67375" cy="764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6" o:spid="_x0000_s1026" style="width:446.25pt;height:60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B967C6" w:rsidRDefault="00B967C6" w:rsidP="00B967C6">
      <w:pPr>
        <w:pStyle w:val="af4"/>
        <w:spacing w:line="240" w:lineRule="auto"/>
        <w:jc w:val="left"/>
        <w:rPr>
          <w:lang w:val="ru-RU"/>
        </w:rPr>
      </w:pPr>
      <w:r>
        <w:rPr>
          <w:lang w:val="ru-RU"/>
        </w:rPr>
        <w:t xml:space="preserve">       </w:t>
      </w:r>
      <w:r w:rsidRPr="00846898">
        <w:rPr>
          <w:lang w:val="ru-RU"/>
        </w:rPr>
        <w:t xml:space="preserve">Рисунок – Основные этапы виртуального моделирования </w:t>
      </w:r>
      <w:r w:rsidRPr="00846898">
        <w:rPr>
          <w:lang w:val="ru-RU"/>
        </w:rPr>
        <w:br/>
      </w:r>
      <w:r>
        <w:rPr>
          <w:lang w:val="ru-RU"/>
        </w:rPr>
        <w:t xml:space="preserve">                  </w:t>
      </w:r>
      <w:r w:rsidRPr="00846898">
        <w:rPr>
          <w:lang w:val="ru-RU"/>
        </w:rPr>
        <w:t>выемочных ко</w:t>
      </w:r>
      <w:r w:rsidRPr="00846898">
        <w:rPr>
          <w:lang w:val="ru-RU"/>
        </w:rPr>
        <w:t>м</w:t>
      </w:r>
      <w:r w:rsidRPr="00846898">
        <w:rPr>
          <w:lang w:val="ru-RU"/>
        </w:rPr>
        <w:t>байнов</w:t>
      </w:r>
    </w:p>
    <w:p w:rsidR="00B967C6" w:rsidRPr="00846898" w:rsidRDefault="00B967C6" w:rsidP="00B967C6">
      <w:pPr>
        <w:pStyle w:val="af4"/>
        <w:spacing w:line="240" w:lineRule="auto"/>
        <w:jc w:val="center"/>
        <w:rPr>
          <w:lang w:val="ru-RU"/>
        </w:rPr>
      </w:pPr>
    </w:p>
    <w:p w:rsidR="00B967C6" w:rsidRDefault="00B967C6" w:rsidP="00B967C6">
      <w:pPr>
        <w:pStyle w:val="af"/>
        <w:spacing w:line="240" w:lineRule="auto"/>
        <w:ind w:firstLine="708"/>
        <w:rPr>
          <w:lang w:val="ru-RU"/>
        </w:rPr>
      </w:pPr>
      <w:r>
        <w:rPr>
          <w:lang w:val="ru-RU"/>
        </w:rPr>
        <w:t>В работах д.т.н. Болотина В.В. [4 и др.] приведена зависимость для оценки характеристич</w:t>
      </w:r>
      <w:r>
        <w:rPr>
          <w:lang w:val="ru-RU"/>
        </w:rPr>
        <w:t>е</w:t>
      </w:r>
      <w:r>
        <w:rPr>
          <w:lang w:val="ru-RU"/>
        </w:rPr>
        <w:t>ской долговечности элемента, подверженного воздействию напряжений, случайный процесс и</w:t>
      </w:r>
      <w:r>
        <w:rPr>
          <w:lang w:val="ru-RU"/>
        </w:rPr>
        <w:t>з</w:t>
      </w:r>
      <w:r>
        <w:rPr>
          <w:lang w:val="ru-RU"/>
        </w:rPr>
        <w:t>менения которых является узкополосным, нормальным:</w:t>
      </w:r>
    </w:p>
    <w:p w:rsidR="00B967C6" w:rsidRDefault="00B967C6" w:rsidP="00B967C6">
      <w:pPr>
        <w:pStyle w:val="af3"/>
        <w:spacing w:before="0" w:after="0" w:line="240" w:lineRule="auto"/>
        <w:rPr>
          <w:lang w:val="ru-RU"/>
        </w:rPr>
      </w:pPr>
      <w:r>
        <w:rPr>
          <w:lang w:val="ru-RU"/>
        </w:rPr>
        <w:tab/>
      </w:r>
      <w:r w:rsidRPr="00EA202A">
        <w:rPr>
          <w:position w:val="-72"/>
        </w:rPr>
        <w:object w:dxaOrig="4099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81pt" o:ole="">
            <v:imagedata r:id="rId6" o:title=""/>
          </v:shape>
          <o:OLEObject Type="Embed" ProgID="Equation.3" ShapeID="_x0000_i1025" DrawAspect="Content" ObjectID="_1400003777" r:id="rId7"/>
        </w:object>
      </w:r>
      <w:r>
        <w:rPr>
          <w:lang w:val="ru-RU"/>
        </w:rPr>
        <w:t>,</w:t>
      </w:r>
    </w:p>
    <w:p w:rsidR="00B967C6" w:rsidRDefault="00B967C6" w:rsidP="00B967C6">
      <w:pPr>
        <w:pStyle w:val="af"/>
        <w:spacing w:line="240" w:lineRule="auto"/>
        <w:rPr>
          <w:lang w:val="uk-UA"/>
        </w:rPr>
      </w:pPr>
      <w:r>
        <w:rPr>
          <w:lang w:val="ru-RU"/>
        </w:rPr>
        <w:t xml:space="preserve">где: </w:t>
      </w:r>
      <w:r>
        <w:rPr>
          <w:i/>
        </w:rPr>
        <w:t>N</w:t>
      </w:r>
      <w:r>
        <w:rPr>
          <w:vertAlign w:val="subscript"/>
          <w:lang w:val="ru-RU"/>
        </w:rPr>
        <w:t>0</w:t>
      </w:r>
      <w:r>
        <w:rPr>
          <w:lang w:val="ru-RU"/>
        </w:rPr>
        <w:t xml:space="preserve"> – базовое число циклов</w:t>
      </w:r>
      <w:r>
        <w:rPr>
          <w:lang w:val="uk-UA"/>
        </w:rPr>
        <w:t>;</w:t>
      </w:r>
    </w:p>
    <w:p w:rsidR="00B967C6" w:rsidRDefault="00B967C6" w:rsidP="00B967C6">
      <w:pPr>
        <w:pStyle w:val="af"/>
        <w:spacing w:line="240" w:lineRule="auto"/>
        <w:rPr>
          <w:lang w:val="ru-RU"/>
        </w:rPr>
      </w:pPr>
      <w:r>
        <w:rPr>
          <w:i/>
        </w:rPr>
        <w:t>r</w:t>
      </w:r>
      <w:r>
        <w:rPr>
          <w:lang w:val="ru-RU"/>
        </w:rPr>
        <w:t xml:space="preserve"> – предельная (по выносливости) амплитуда напряжений;</w:t>
      </w:r>
    </w:p>
    <w:p w:rsidR="00B967C6" w:rsidRDefault="00B967C6" w:rsidP="00B967C6">
      <w:pPr>
        <w:pStyle w:val="af"/>
        <w:spacing w:line="240" w:lineRule="auto"/>
        <w:rPr>
          <w:lang w:val="ru-RU"/>
        </w:rPr>
      </w:pPr>
      <w:r w:rsidRPr="00EA202A">
        <w:rPr>
          <w:position w:val="-12"/>
        </w:rPr>
        <w:object w:dxaOrig="300" w:dyaOrig="380">
          <v:shape id="_x0000_i1026" type="#_x0000_t75" style="width:21.75pt;height:26.25pt" o:ole="">
            <v:imagedata r:id="rId8" o:title=""/>
          </v:shape>
          <o:OLEObject Type="Embed" ProgID="Equation.3" ShapeID="_x0000_i1026" DrawAspect="Content" ObjectID="_1400003778" r:id="rId9"/>
        </w:object>
      </w:r>
      <w:r>
        <w:rPr>
          <w:lang w:val="uk-UA"/>
        </w:rPr>
        <w:t xml:space="preserve">, </w:t>
      </w:r>
      <w:r w:rsidRPr="002A61C1">
        <w:rPr>
          <w:position w:val="-12"/>
        </w:rPr>
        <w:object w:dxaOrig="300" w:dyaOrig="360">
          <v:shape id="_x0000_i1027" type="#_x0000_t75" style="width:21pt;height:25.5pt" o:ole="">
            <v:imagedata r:id="rId10" o:title=""/>
          </v:shape>
          <o:OLEObject Type="Embed" ProgID="Equation.3" ShapeID="_x0000_i1027" DrawAspect="Content" ObjectID="_1400003779" r:id="rId11"/>
        </w:object>
      </w:r>
      <w:r>
        <w:rPr>
          <w:lang w:val="uk-UA"/>
        </w:rPr>
        <w:t xml:space="preserve"> - </w:t>
      </w:r>
      <w:r>
        <w:rPr>
          <w:lang w:val="ru-RU"/>
        </w:rPr>
        <w:t>среднеквадратические отклонения</w:t>
      </w:r>
      <w:r>
        <w:rPr>
          <w:lang w:val="uk-UA"/>
        </w:rPr>
        <w:t xml:space="preserve"> </w:t>
      </w:r>
      <w:r>
        <w:rPr>
          <w:lang w:val="ru-RU"/>
        </w:rPr>
        <w:t>соответственно напряжений и скорости их изменения;</w:t>
      </w:r>
    </w:p>
    <w:p w:rsidR="00B967C6" w:rsidRDefault="00B967C6" w:rsidP="00B967C6">
      <w:pPr>
        <w:pStyle w:val="af"/>
        <w:spacing w:line="240" w:lineRule="auto"/>
        <w:rPr>
          <w:lang w:val="ru-RU"/>
        </w:rPr>
      </w:pPr>
      <w:r w:rsidRPr="00EA202A">
        <w:rPr>
          <w:position w:val="-28"/>
        </w:rPr>
        <w:object w:dxaOrig="1020" w:dyaOrig="680">
          <v:shape id="_x0000_i1028" type="#_x0000_t75" style="width:54.75pt;height:36pt" o:ole="">
            <v:imagedata r:id="rId12" o:title=""/>
          </v:shape>
          <o:OLEObject Type="Embed" ProgID="Equation.3" ShapeID="_x0000_i1028" DrawAspect="Content" ObjectID="_1400003780" r:id="rId13"/>
        </w:object>
      </w:r>
      <w:r>
        <w:rPr>
          <w:lang w:val="ru-RU"/>
        </w:rPr>
        <w:t xml:space="preserve"> - табулированная гамма-функция;</w:t>
      </w:r>
    </w:p>
    <w:p w:rsidR="00B967C6" w:rsidRDefault="00B967C6" w:rsidP="00B967C6">
      <w:pPr>
        <w:pStyle w:val="af"/>
        <w:spacing w:line="240" w:lineRule="auto"/>
        <w:rPr>
          <w:lang w:val="ru-RU"/>
        </w:rPr>
      </w:pPr>
      <w:r w:rsidRPr="00EA202A">
        <w:rPr>
          <w:position w:val="-36"/>
          <w:lang w:val="uk-UA"/>
        </w:rPr>
        <w:object w:dxaOrig="1359" w:dyaOrig="940">
          <v:shape id="_x0000_i1029" type="#_x0000_t75" style="width:72.75pt;height:50.25pt" o:ole="">
            <v:imagedata r:id="rId14" o:title=""/>
          </v:shape>
          <o:OLEObject Type="Embed" ProgID="Equation.3" ShapeID="_x0000_i1029" DrawAspect="Content" ObjectID="_1400003781" r:id="rId15"/>
        </w:object>
      </w:r>
      <w:r>
        <w:rPr>
          <w:lang w:val="uk-UA"/>
        </w:rPr>
        <w:t xml:space="preserve"> - </w:t>
      </w:r>
      <w:r>
        <w:rPr>
          <w:lang w:val="ru-RU"/>
        </w:rPr>
        <w:t>табулированная функция</w:t>
      </w:r>
      <w:r>
        <w:rPr>
          <w:lang w:val="uk-UA"/>
        </w:rPr>
        <w:t xml:space="preserve"> </w:t>
      </w:r>
      <w:r>
        <w:rPr>
          <w:position w:val="-10"/>
          <w:sz w:val="32"/>
          <w:szCs w:val="32"/>
          <w:lang w:val="uk-UA"/>
        </w:rPr>
        <w:object w:dxaOrig="279" w:dyaOrig="360">
          <v:shape id="_x0000_i1030" type="#_x0000_t75" style="width:14.25pt;height:18pt" o:ole="">
            <v:imagedata r:id="rId16" o:title=""/>
          </v:shape>
          <o:OLEObject Type="Embed" ProgID="Equation.3" ShapeID="_x0000_i1030" DrawAspect="Content" ObjectID="_1400003782" r:id="rId17"/>
        </w:object>
      </w:r>
      <w:r>
        <w:rPr>
          <w:lang w:val="ru-RU"/>
        </w:rPr>
        <w:t xml:space="preserve"> - распределения Пирс</w:t>
      </w:r>
      <w:r>
        <w:rPr>
          <w:lang w:val="ru-RU"/>
        </w:rPr>
        <w:t>о</w:t>
      </w:r>
      <w:r>
        <w:rPr>
          <w:lang w:val="ru-RU"/>
        </w:rPr>
        <w:t>на;</w:t>
      </w:r>
    </w:p>
    <w:p w:rsidR="00B967C6" w:rsidRDefault="00B967C6" w:rsidP="00B967C6">
      <w:pPr>
        <w:pStyle w:val="af"/>
        <w:spacing w:line="240" w:lineRule="auto"/>
        <w:rPr>
          <w:lang w:val="ru-RU"/>
        </w:rPr>
      </w:pPr>
      <w:r>
        <w:t>m</w:t>
      </w:r>
      <w:r>
        <w:rPr>
          <w:lang w:val="ru-RU"/>
        </w:rPr>
        <w:t xml:space="preserve"> – показатель </w:t>
      </w:r>
      <w:r>
        <w:rPr>
          <w:lang w:val="uk-UA"/>
        </w:rPr>
        <w:t>кривой</w:t>
      </w:r>
      <w:r>
        <w:rPr>
          <w:lang w:val="ru-RU"/>
        </w:rPr>
        <w:t xml:space="preserve"> усталости</w:t>
      </w:r>
      <w:r>
        <w:rPr>
          <w:lang w:val="uk-UA"/>
        </w:rPr>
        <w:t>.</w:t>
      </w:r>
    </w:p>
    <w:p w:rsidR="00B967C6" w:rsidRDefault="00B967C6" w:rsidP="00B967C6">
      <w:pPr>
        <w:pStyle w:val="af"/>
        <w:spacing w:line="240" w:lineRule="auto"/>
        <w:rPr>
          <w:lang w:val="ru-RU"/>
        </w:rPr>
      </w:pPr>
      <w:r>
        <w:rPr>
          <w:lang w:val="ru-RU"/>
        </w:rPr>
        <w:t>Из этого выражения видно, что для повышения долговечности необход</w:t>
      </w:r>
      <w:r>
        <w:rPr>
          <w:lang w:val="ru-RU"/>
        </w:rPr>
        <w:t>и</w:t>
      </w:r>
      <w:r>
        <w:rPr>
          <w:lang w:val="ru-RU"/>
        </w:rPr>
        <w:t xml:space="preserve">мо минимизировать </w:t>
      </w:r>
      <w:r w:rsidRPr="00EA202A">
        <w:rPr>
          <w:position w:val="-12"/>
        </w:rPr>
        <w:object w:dxaOrig="300" w:dyaOrig="380">
          <v:shape id="_x0000_i1031" type="#_x0000_t75" style="width:21pt;height:26.25pt" o:ole="">
            <v:imagedata r:id="rId8" o:title=""/>
          </v:shape>
          <o:OLEObject Type="Embed" ProgID="Equation.3" ShapeID="_x0000_i1031" DrawAspect="Content" ObjectID="_1400003783" r:id="rId18"/>
        </w:object>
      </w:r>
      <w:r>
        <w:rPr>
          <w:lang w:val="uk-UA"/>
        </w:rPr>
        <w:t xml:space="preserve"> и </w:t>
      </w:r>
      <w:r w:rsidRPr="00EA202A">
        <w:rPr>
          <w:position w:val="-12"/>
        </w:rPr>
        <w:object w:dxaOrig="300" w:dyaOrig="360">
          <v:shape id="_x0000_i1032" type="#_x0000_t75" style="width:21pt;height:24.75pt" o:ole="">
            <v:imagedata r:id="rId19" o:title=""/>
          </v:shape>
          <o:OLEObject Type="Embed" ProgID="Equation.3" ShapeID="_x0000_i1032" DrawAspect="Content" ObjectID="_1400003784" r:id="rId20"/>
        </w:object>
      </w:r>
      <w:r>
        <w:rPr>
          <w:lang w:val="ru-RU"/>
        </w:rPr>
        <w:t xml:space="preserve">, причем уменьшение </w:t>
      </w:r>
      <w:r w:rsidRPr="00846898">
        <w:rPr>
          <w:position w:val="-12"/>
        </w:rPr>
        <w:object w:dxaOrig="300" w:dyaOrig="380">
          <v:shape id="_x0000_i1033" type="#_x0000_t75" style="width:20.25pt;height:24.75pt" o:ole="">
            <v:imagedata r:id="rId8" o:title=""/>
          </v:shape>
          <o:OLEObject Type="Embed" ProgID="Equation.3" ShapeID="_x0000_i1033" DrawAspect="Content" ObjectID="_1400003785" r:id="rId21"/>
        </w:object>
      </w:r>
      <w:r>
        <w:rPr>
          <w:lang w:val="ru-RU"/>
        </w:rPr>
        <w:t xml:space="preserve"> более эффективно, т. к. показатель </w:t>
      </w:r>
      <w:r>
        <w:t>m</w:t>
      </w:r>
      <w:r>
        <w:rPr>
          <w:lang w:val="ru-RU"/>
        </w:rPr>
        <w:t xml:space="preserve"> для применяемых материалов гораздо больше единицы. О</w:t>
      </w:r>
      <w:r>
        <w:rPr>
          <w:lang w:val="ru-RU"/>
        </w:rPr>
        <w:t>т</w:t>
      </w:r>
      <w:r>
        <w:rPr>
          <w:lang w:val="ru-RU"/>
        </w:rPr>
        <w:t>сюда следует, что в плане улучшения параметров надежности для оценки эффективности предлагаемых структурно-параметрических решений в качестве функций цели (или единичных критериев качества) целесообразно пр</w:t>
      </w:r>
      <w:r>
        <w:rPr>
          <w:lang w:val="ru-RU"/>
        </w:rPr>
        <w:t>и</w:t>
      </w:r>
      <w:r>
        <w:rPr>
          <w:lang w:val="ru-RU"/>
        </w:rPr>
        <w:t>нимать, прежде всего, среднеквадратические отклонения или дисперсии нагрузок (н</w:t>
      </w:r>
      <w:r>
        <w:rPr>
          <w:lang w:val="ru-RU"/>
        </w:rPr>
        <w:t>а</w:t>
      </w:r>
      <w:r>
        <w:rPr>
          <w:lang w:val="ru-RU"/>
        </w:rPr>
        <w:t>пример, крутящего момента на валах редуктора, электромагнитного момента двигателя, нагрузок в подсистеме подвески и перемещения исполнительного органа и др.).</w:t>
      </w:r>
    </w:p>
    <w:p w:rsidR="00B967C6" w:rsidRDefault="00B967C6" w:rsidP="00B967C6">
      <w:pPr>
        <w:pStyle w:val="af"/>
        <w:spacing w:line="240" w:lineRule="auto"/>
        <w:rPr>
          <w:lang w:val="ru-RU"/>
        </w:rPr>
      </w:pPr>
      <w:r>
        <w:rPr>
          <w:lang w:val="ru-RU"/>
        </w:rPr>
        <w:t>В качестве ограничений при постановке задач структурно-параметрической оптимизации силовых подсистем выемочных комбайнов в</w:t>
      </w:r>
      <w:r>
        <w:rPr>
          <w:lang w:val="ru-RU"/>
        </w:rPr>
        <w:t>ы</w:t>
      </w:r>
      <w:r>
        <w:rPr>
          <w:lang w:val="ru-RU"/>
        </w:rPr>
        <w:t>ступают:</w:t>
      </w:r>
    </w:p>
    <w:p w:rsidR="00B967C6" w:rsidRDefault="00B967C6" w:rsidP="00B967C6">
      <w:pPr>
        <w:pStyle w:val="af"/>
        <w:numPr>
          <w:ilvl w:val="0"/>
          <w:numId w:val="8"/>
        </w:numPr>
        <w:spacing w:line="240" w:lineRule="auto"/>
        <w:ind w:left="0" w:firstLine="0"/>
        <w:rPr>
          <w:lang w:val="ru-RU"/>
        </w:rPr>
      </w:pPr>
      <w:r>
        <w:rPr>
          <w:lang w:val="ru-RU"/>
        </w:rPr>
        <w:t>параметрические ограничения, накладываемые на значения оптимиз</w:t>
      </w:r>
      <w:r>
        <w:rPr>
          <w:lang w:val="ru-RU"/>
        </w:rPr>
        <w:t>и</w:t>
      </w:r>
      <w:r>
        <w:rPr>
          <w:lang w:val="ru-RU"/>
        </w:rPr>
        <w:t>руемых параметров, исходя из возможности их конструктивно-технической реализации;</w:t>
      </w:r>
    </w:p>
    <w:p w:rsidR="00B967C6" w:rsidRDefault="00B967C6" w:rsidP="00B967C6">
      <w:pPr>
        <w:pStyle w:val="af"/>
        <w:numPr>
          <w:ilvl w:val="0"/>
          <w:numId w:val="8"/>
        </w:numPr>
        <w:spacing w:line="240" w:lineRule="auto"/>
        <w:ind w:left="0" w:firstLine="0"/>
        <w:rPr>
          <w:lang w:val="ru-RU"/>
        </w:rPr>
      </w:pPr>
      <w:r>
        <w:rPr>
          <w:lang w:val="ru-RU"/>
        </w:rPr>
        <w:t>критериальные ограничения, соответствующие допустимым значениям для каждого из критериев качества;</w:t>
      </w:r>
    </w:p>
    <w:p w:rsidR="00B967C6" w:rsidRDefault="00B967C6" w:rsidP="00B967C6">
      <w:pPr>
        <w:pStyle w:val="af"/>
        <w:numPr>
          <w:ilvl w:val="0"/>
          <w:numId w:val="8"/>
        </w:numPr>
        <w:spacing w:line="240" w:lineRule="auto"/>
        <w:ind w:left="0" w:firstLine="0"/>
        <w:rPr>
          <w:lang w:val="ru-RU"/>
        </w:rPr>
      </w:pPr>
      <w:r>
        <w:rPr>
          <w:lang w:val="ru-RU"/>
        </w:rPr>
        <w:t>в ряде случаев – функциональные ограничения, в качестве которых м</w:t>
      </w:r>
      <w:r>
        <w:rPr>
          <w:lang w:val="ru-RU"/>
        </w:rPr>
        <w:t>о</w:t>
      </w:r>
      <w:r>
        <w:rPr>
          <w:lang w:val="ru-RU"/>
        </w:rPr>
        <w:t>гут быть, например, использованы максимально допустимые по факт</w:t>
      </w:r>
      <w:r>
        <w:rPr>
          <w:lang w:val="ru-RU"/>
        </w:rPr>
        <w:t>о</w:t>
      </w:r>
      <w:r>
        <w:rPr>
          <w:lang w:val="ru-RU"/>
        </w:rPr>
        <w:t>ру формирования внешних связей дисперсии колебательных соста</w:t>
      </w:r>
      <w:r>
        <w:rPr>
          <w:lang w:val="ru-RU"/>
        </w:rPr>
        <w:t>в</w:t>
      </w:r>
      <w:r>
        <w:rPr>
          <w:lang w:val="ru-RU"/>
        </w:rPr>
        <w:t>ляющих пространственных перемещений исполн</w:t>
      </w:r>
      <w:r>
        <w:rPr>
          <w:lang w:val="ru-RU"/>
        </w:rPr>
        <w:t>и</w:t>
      </w:r>
      <w:r>
        <w:rPr>
          <w:lang w:val="ru-RU"/>
        </w:rPr>
        <w:t>тельных органов.</w:t>
      </w:r>
    </w:p>
    <w:p w:rsidR="00B967C6" w:rsidRDefault="00B967C6" w:rsidP="00B967C6">
      <w:pPr>
        <w:pStyle w:val="af"/>
        <w:tabs>
          <w:tab w:val="num" w:pos="741"/>
        </w:tabs>
        <w:spacing w:line="240" w:lineRule="auto"/>
        <w:rPr>
          <w:lang w:val="ru-RU"/>
        </w:rPr>
      </w:pPr>
      <w:r>
        <w:rPr>
          <w:lang w:val="ru-RU"/>
        </w:rPr>
        <w:t>Для большинства решаемых задач применительно к выемочным комбайнам в качестве пр</w:t>
      </w:r>
      <w:r>
        <w:rPr>
          <w:lang w:val="ru-RU"/>
        </w:rPr>
        <w:t>и</w:t>
      </w:r>
      <w:r>
        <w:rPr>
          <w:lang w:val="ru-RU"/>
        </w:rPr>
        <w:t>меров виртуального моделирования на основе 3</w:t>
      </w:r>
      <w:r>
        <w:t>D</w:t>
      </w:r>
      <w:r>
        <w:rPr>
          <w:lang w:val="ru-RU"/>
        </w:rPr>
        <w:t xml:space="preserve"> моделей и метода к</w:t>
      </w:r>
      <w:r>
        <w:rPr>
          <w:lang w:val="ru-RU"/>
        </w:rPr>
        <w:t>о</w:t>
      </w:r>
      <w:r>
        <w:rPr>
          <w:lang w:val="ru-RU"/>
        </w:rPr>
        <w:t>нечных элементов можно, прежде всего, отметить:</w:t>
      </w:r>
    </w:p>
    <w:p w:rsidR="00B967C6" w:rsidRDefault="00B967C6" w:rsidP="00B967C6">
      <w:pPr>
        <w:pStyle w:val="af"/>
        <w:numPr>
          <w:ilvl w:val="0"/>
          <w:numId w:val="7"/>
        </w:numPr>
        <w:tabs>
          <w:tab w:val="clear" w:pos="720"/>
        </w:tabs>
        <w:spacing w:line="240" w:lineRule="auto"/>
        <w:ind w:left="0" w:firstLine="0"/>
        <w:rPr>
          <w:lang w:val="ru-RU"/>
        </w:rPr>
      </w:pPr>
      <w:r>
        <w:t>CAD</w:t>
      </w:r>
      <w:r>
        <w:rPr>
          <w:lang w:val="ru-RU"/>
        </w:rPr>
        <w:t xml:space="preserve">-систему автоматизированного проектирования </w:t>
      </w:r>
      <w:r>
        <w:t>Solid</w:t>
      </w:r>
      <w:r>
        <w:rPr>
          <w:lang w:val="ru-RU"/>
        </w:rPr>
        <w:t xml:space="preserve"> </w:t>
      </w:r>
      <w:r>
        <w:t>Works</w:t>
      </w:r>
      <w:r>
        <w:rPr>
          <w:lang w:val="ru-RU"/>
        </w:rPr>
        <w:t xml:space="preserve"> с возможностями трехмерного твердотельного проектирования и конструир</w:t>
      </w:r>
      <w:r>
        <w:rPr>
          <w:lang w:val="ru-RU"/>
        </w:rPr>
        <w:t>о</w:t>
      </w:r>
      <w:r>
        <w:rPr>
          <w:lang w:val="ru-RU"/>
        </w:rPr>
        <w:t>вания сборочных единиц и деталей, экспресс-анализа массово-инерционных характеристик узлов сложной конфигурации;</w:t>
      </w:r>
    </w:p>
    <w:p w:rsidR="00B967C6" w:rsidRDefault="00B967C6" w:rsidP="00B967C6">
      <w:pPr>
        <w:pStyle w:val="af"/>
        <w:numPr>
          <w:ilvl w:val="0"/>
          <w:numId w:val="7"/>
        </w:numPr>
        <w:tabs>
          <w:tab w:val="clear" w:pos="720"/>
          <w:tab w:val="num" w:pos="540"/>
        </w:tabs>
        <w:spacing w:line="240" w:lineRule="auto"/>
        <w:ind w:left="0" w:firstLine="0"/>
        <w:rPr>
          <w:lang w:val="ru-RU"/>
        </w:rPr>
      </w:pPr>
      <w:r>
        <w:rPr>
          <w:lang w:val="ru-RU"/>
        </w:rPr>
        <w:t xml:space="preserve"> интегрированную в </w:t>
      </w:r>
      <w:r>
        <w:t>Solid</w:t>
      </w:r>
      <w:r>
        <w:rPr>
          <w:lang w:val="ru-RU"/>
        </w:rPr>
        <w:t xml:space="preserve"> </w:t>
      </w:r>
      <w:r>
        <w:t>Works</w:t>
      </w:r>
      <w:r>
        <w:rPr>
          <w:lang w:val="ru-RU"/>
        </w:rPr>
        <w:t xml:space="preserve"> систему инженерных расчетов </w:t>
      </w:r>
      <w:r>
        <w:t>Cosmos</w:t>
      </w:r>
      <w:r>
        <w:rPr>
          <w:lang w:val="ru-RU"/>
        </w:rPr>
        <w:t xml:space="preserve"> </w:t>
      </w:r>
      <w:r>
        <w:t>Works</w:t>
      </w:r>
      <w:r>
        <w:rPr>
          <w:lang w:val="ru-RU"/>
        </w:rPr>
        <w:t>, которая позволяет на основе МКЭ устанавливать особенности формирования напряженно-деформированного состояния сложных пространственных конструкций (напряжений, деформаций, перемещ</w:t>
      </w:r>
      <w:r>
        <w:rPr>
          <w:lang w:val="ru-RU"/>
        </w:rPr>
        <w:t>е</w:t>
      </w:r>
      <w:r>
        <w:rPr>
          <w:lang w:val="ru-RU"/>
        </w:rPr>
        <w:t>ний).</w:t>
      </w:r>
    </w:p>
    <w:p w:rsidR="00B967C6" w:rsidRDefault="00B967C6" w:rsidP="00B967C6">
      <w:pPr>
        <w:pStyle w:val="af"/>
        <w:tabs>
          <w:tab w:val="num" w:pos="741"/>
        </w:tabs>
        <w:spacing w:line="240" w:lineRule="auto"/>
        <w:rPr>
          <w:lang w:val="ru-RU"/>
        </w:rPr>
      </w:pPr>
      <w:r>
        <w:rPr>
          <w:lang w:val="ru-RU"/>
        </w:rPr>
        <w:t>Этап планирования вычислительно эксперимента предусматривает опр</w:t>
      </w:r>
      <w:r>
        <w:rPr>
          <w:lang w:val="ru-RU"/>
        </w:rPr>
        <w:t>е</w:t>
      </w:r>
      <w:r>
        <w:rPr>
          <w:lang w:val="ru-RU"/>
        </w:rPr>
        <w:t>деление исходных данных для моделирования, выбор анализируемых и оптим</w:t>
      </w:r>
      <w:r>
        <w:rPr>
          <w:lang w:val="ru-RU"/>
        </w:rPr>
        <w:t>и</w:t>
      </w:r>
      <w:r>
        <w:rPr>
          <w:lang w:val="ru-RU"/>
        </w:rPr>
        <w:t>зируемых величин и параметров их реализаций, установление функций целей, ограничений и граничных условий, разработку плана эксперимента. При выборе исходных данных для компьютерного моделирования весьма важно установить представительные горно-геологические условия и режимные параме</w:t>
      </w:r>
      <w:r>
        <w:rPr>
          <w:lang w:val="ru-RU"/>
        </w:rPr>
        <w:t>т</w:t>
      </w:r>
      <w:r>
        <w:rPr>
          <w:lang w:val="ru-RU"/>
        </w:rPr>
        <w:t>ры работы выемочных машин (например, для очистных комбайнов – расчетную мощность пласта, его строение и сопротивляемость резанию слагающих пласт слоев, рабочую скорость подачи и др.).</w:t>
      </w:r>
    </w:p>
    <w:p w:rsidR="00B967C6" w:rsidRDefault="00B967C6" w:rsidP="00B967C6">
      <w:pPr>
        <w:pStyle w:val="af"/>
        <w:tabs>
          <w:tab w:val="num" w:pos="741"/>
        </w:tabs>
        <w:spacing w:line="240" w:lineRule="auto"/>
        <w:rPr>
          <w:lang w:val="ru-RU"/>
        </w:rPr>
      </w:pPr>
    </w:p>
    <w:p w:rsidR="00B967C6" w:rsidRDefault="00B967C6" w:rsidP="00B967C6">
      <w:pPr>
        <w:pStyle w:val="af"/>
        <w:tabs>
          <w:tab w:val="num" w:pos="741"/>
        </w:tabs>
        <w:spacing w:line="240" w:lineRule="auto"/>
        <w:ind w:firstLine="0"/>
        <w:jc w:val="center"/>
        <w:rPr>
          <w:lang w:val="ru-RU"/>
        </w:rPr>
      </w:pPr>
      <w:r>
        <w:rPr>
          <w:lang w:val="ru-RU"/>
        </w:rPr>
        <w:t>Перечень ссылок</w:t>
      </w:r>
    </w:p>
    <w:p w:rsidR="00B967C6" w:rsidRPr="00BE56B2" w:rsidRDefault="00B967C6" w:rsidP="00B967C6">
      <w:pPr>
        <w:pStyle w:val="af"/>
        <w:tabs>
          <w:tab w:val="num" w:pos="741"/>
        </w:tabs>
        <w:spacing w:line="240" w:lineRule="auto"/>
        <w:ind w:firstLine="360"/>
        <w:rPr>
          <w:lang w:val="ru-RU"/>
        </w:rPr>
      </w:pPr>
      <w:r>
        <w:rPr>
          <w:lang w:val="ru-RU"/>
        </w:rPr>
        <w:t>1. Горбатов П.А. Имитационное моделирование динамических процессов в очистных комбайнах, функционирующих в автономных системах «комбайн-массив-конвейер»//Разработка месторождений полезных ископаемых: Республ. межвед. научно-техн. сб. – Киев: Техника, 1991.- Вып</w:t>
      </w:r>
      <w:r w:rsidRPr="003C5986">
        <w:rPr>
          <w:lang w:val="ru-RU"/>
        </w:rPr>
        <w:t xml:space="preserve">.88. - </w:t>
      </w:r>
      <w:r>
        <w:rPr>
          <w:lang w:val="ru-RU"/>
        </w:rPr>
        <w:t>с</w:t>
      </w:r>
      <w:r w:rsidRPr="003C5986">
        <w:rPr>
          <w:lang w:val="ru-RU"/>
        </w:rPr>
        <w:t>. 26-31</w:t>
      </w:r>
      <w:r>
        <w:rPr>
          <w:lang w:val="ru-RU"/>
        </w:rPr>
        <w:t>.</w:t>
      </w:r>
    </w:p>
    <w:p w:rsidR="00B967C6" w:rsidRDefault="00B967C6" w:rsidP="00B967C6">
      <w:pPr>
        <w:pStyle w:val="af"/>
        <w:spacing w:line="240" w:lineRule="auto"/>
        <w:ind w:firstLine="360"/>
        <w:rPr>
          <w:lang w:val="ru-RU"/>
        </w:rPr>
      </w:pPr>
      <w:r w:rsidRPr="003C5986">
        <w:rPr>
          <w:lang w:val="ru-RU"/>
        </w:rPr>
        <w:t xml:space="preserve">2. </w:t>
      </w:r>
      <w:r>
        <w:t>Solid</w:t>
      </w:r>
      <w:r w:rsidRPr="003C5986">
        <w:rPr>
          <w:lang w:val="ru-RU"/>
        </w:rPr>
        <w:t xml:space="preserve"> </w:t>
      </w:r>
      <w:r>
        <w:t>Works</w:t>
      </w:r>
      <w:r w:rsidRPr="003C5986">
        <w:rPr>
          <w:lang w:val="ru-RU"/>
        </w:rPr>
        <w:t xml:space="preserve">. </w:t>
      </w:r>
      <w:r>
        <w:rPr>
          <w:lang w:val="ru-RU"/>
        </w:rPr>
        <w:t>Компьютерное моделирование в инженерной практике // А.А. Алямовский и др. – СПб.: БХВ-Петербург, 2005. – 800с.</w:t>
      </w:r>
    </w:p>
    <w:p w:rsidR="00B967C6" w:rsidRDefault="00B967C6" w:rsidP="00B967C6">
      <w:pPr>
        <w:pStyle w:val="af"/>
        <w:spacing w:line="240" w:lineRule="auto"/>
        <w:ind w:firstLine="360"/>
        <w:rPr>
          <w:lang w:val="ru-RU"/>
        </w:rPr>
      </w:pPr>
      <w:r>
        <w:rPr>
          <w:lang w:val="ru-RU"/>
        </w:rPr>
        <w:t>3. Виртуальное моделирование и современные методы оценки прочности и ресурса горных машин / В.В. Косарев, Н.И. Стадник, В.А. Дейниченко, В.С. Воскресенский//Горное оборудование и электромеханика. – М.: Новые технологии, №5, 2006. – с. 12-16.</w:t>
      </w:r>
    </w:p>
    <w:p w:rsidR="00B967C6" w:rsidRDefault="00B967C6" w:rsidP="00B967C6">
      <w:pPr>
        <w:pStyle w:val="af"/>
        <w:spacing w:line="240" w:lineRule="auto"/>
        <w:ind w:firstLine="360"/>
        <w:rPr>
          <w:lang w:val="ru-RU"/>
        </w:rPr>
      </w:pPr>
      <w:r>
        <w:rPr>
          <w:lang w:val="ru-RU"/>
        </w:rPr>
        <w:t>4. Болотин В.В. Прогнозирование ресурса машин и конструкций. – М.: Машиностроение, 1984. – 312 с.</w:t>
      </w:r>
    </w:p>
    <w:p w:rsidR="006B24A4" w:rsidRPr="00B967C6" w:rsidRDefault="006B24A4" w:rsidP="00B967C6">
      <w:bookmarkStart w:id="0" w:name="_GoBack"/>
      <w:bookmarkEnd w:id="0"/>
    </w:p>
    <w:sectPr w:rsidR="006B24A4" w:rsidRPr="00B967C6">
      <w:footerReference w:type="even" r:id="rId22"/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B967C6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06C7A" w:rsidRDefault="00B967C6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B967C6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</w:t>
    </w:r>
    <w:r>
      <w:rPr>
        <w:rStyle w:val="af2"/>
      </w:rPr>
      <w:fldChar w:fldCharType="end"/>
    </w:r>
  </w:p>
  <w:p w:rsidR="00B06C7A" w:rsidRDefault="00B967C6">
    <w:pPr>
      <w:pStyle w:val="af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A3B"/>
    <w:multiLevelType w:val="hybridMultilevel"/>
    <w:tmpl w:val="9B7EDDA8"/>
    <w:lvl w:ilvl="0" w:tplc="21D8E2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452672"/>
    <w:multiLevelType w:val="hybridMultilevel"/>
    <w:tmpl w:val="CA0CADE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E8F0CE70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20BA3"/>
    <w:multiLevelType w:val="hybridMultilevel"/>
    <w:tmpl w:val="2A2AD9B8"/>
    <w:lvl w:ilvl="0" w:tplc="3522B2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663D2"/>
    <w:multiLevelType w:val="multilevel"/>
    <w:tmpl w:val="8CF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3473B"/>
    <w:multiLevelType w:val="hybridMultilevel"/>
    <w:tmpl w:val="A62EA2E2"/>
    <w:lvl w:ilvl="0" w:tplc="9D625E4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FB397D"/>
    <w:multiLevelType w:val="hybridMultilevel"/>
    <w:tmpl w:val="3AC6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874B50"/>
    <w:multiLevelType w:val="hybridMultilevel"/>
    <w:tmpl w:val="47586AE2"/>
    <w:lvl w:ilvl="0" w:tplc="01928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F7C0478"/>
    <w:multiLevelType w:val="hybridMultilevel"/>
    <w:tmpl w:val="EDB6198C"/>
    <w:lvl w:ilvl="0" w:tplc="A1523FD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66121BA0">
      <w:start w:val="1"/>
      <w:numFmt w:val="bullet"/>
      <w:lvlText w:val=""/>
      <w:lvlJc w:val="left"/>
      <w:pPr>
        <w:tabs>
          <w:tab w:val="num" w:pos="1127"/>
        </w:tabs>
        <w:ind w:left="900" w:firstLine="0"/>
      </w:pPr>
      <w:rPr>
        <w:rFonts w:ascii="SymbolProp BT" w:hAnsi="SymbolProp B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19"/>
    <w:rsid w:val="00333700"/>
    <w:rsid w:val="003E40D6"/>
    <w:rsid w:val="00481219"/>
    <w:rsid w:val="005916FD"/>
    <w:rsid w:val="006B24A4"/>
    <w:rsid w:val="00775A36"/>
    <w:rsid w:val="00B967C6"/>
    <w:rsid w:val="00C26889"/>
    <w:rsid w:val="00C71F21"/>
    <w:rsid w:val="00CE0789"/>
    <w:rsid w:val="00CE1321"/>
    <w:rsid w:val="00CE1B07"/>
    <w:rsid w:val="00D665BA"/>
    <w:rsid w:val="00ED0EB6"/>
    <w:rsid w:val="00F2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1101</Words>
  <Characters>6276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Горбатов П.А., д.т.н., профессор; Перинский М.В., студент</vt:lpstr>
    </vt:vector>
  </TitlesOfParts>
  <Company>MICROSOFT</Company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Битюцкий</dc:creator>
  <cp:lastModifiedBy>Андрей Битюцкий</cp:lastModifiedBy>
  <cp:revision>2</cp:revision>
  <dcterms:created xsi:type="dcterms:W3CDTF">2012-05-31T18:09:00Z</dcterms:created>
  <dcterms:modified xsi:type="dcterms:W3CDTF">2012-05-31T18:09:00Z</dcterms:modified>
</cp:coreProperties>
</file>