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37" w:rsidRPr="00280F12" w:rsidRDefault="00280F12" w:rsidP="00280F12">
      <w:pPr>
        <w:rPr>
          <w:b/>
        </w:rPr>
      </w:pPr>
      <w:r w:rsidRPr="00280F12">
        <w:rPr>
          <w:b/>
        </w:rPr>
        <w:t>УДК</w:t>
      </w:r>
      <w:r>
        <w:rPr>
          <w:b/>
        </w:rPr>
        <w:t xml:space="preserve"> </w:t>
      </w:r>
      <w:r w:rsidR="008C4CC1" w:rsidRPr="00F76359">
        <w:rPr>
          <w:b/>
          <w:lang w:val="uk-UA"/>
        </w:rPr>
        <w:t>331.522</w:t>
      </w:r>
    </w:p>
    <w:p w:rsidR="008C4CC1" w:rsidRPr="008C4CC1" w:rsidRDefault="008C4CC1" w:rsidP="008C4CC1">
      <w:pPr>
        <w:jc w:val="right"/>
        <w:rPr>
          <w:b/>
          <w:lang w:val="uk-UA"/>
        </w:rPr>
      </w:pPr>
      <w:r w:rsidRPr="008C4CC1">
        <w:rPr>
          <w:b/>
          <w:lang w:val="uk-UA"/>
        </w:rPr>
        <w:t xml:space="preserve">Придатько Елла Миколаївна </w:t>
      </w:r>
    </w:p>
    <w:p w:rsidR="00705A02" w:rsidRDefault="00705A02" w:rsidP="008C4CC1">
      <w:pPr>
        <w:jc w:val="right"/>
        <w:rPr>
          <w:lang w:val="uk-UA"/>
        </w:rPr>
      </w:pPr>
      <w:r>
        <w:rPr>
          <w:lang w:val="uk-UA"/>
        </w:rPr>
        <w:t>викладач</w:t>
      </w:r>
      <w:r w:rsidR="008C4CC1" w:rsidRPr="00F76359">
        <w:rPr>
          <w:lang w:val="uk-UA"/>
        </w:rPr>
        <w:t xml:space="preserve">, </w:t>
      </w:r>
    </w:p>
    <w:p w:rsidR="009B6C01" w:rsidRDefault="009B6C01" w:rsidP="008C4CC1">
      <w:pPr>
        <w:jc w:val="right"/>
        <w:rPr>
          <w:lang w:val="uk-UA"/>
        </w:rPr>
      </w:pPr>
      <w:r w:rsidRPr="009B6C01">
        <w:rPr>
          <w:lang w:val="uk-UA"/>
        </w:rPr>
        <w:t>Красноармійський індустріальний інститут</w:t>
      </w:r>
      <w:r w:rsidRPr="00F76359">
        <w:rPr>
          <w:lang w:val="uk-UA"/>
        </w:rPr>
        <w:t xml:space="preserve"> </w:t>
      </w:r>
    </w:p>
    <w:p w:rsidR="00705A02" w:rsidRDefault="008C4CC1" w:rsidP="008C4CC1">
      <w:pPr>
        <w:jc w:val="right"/>
        <w:rPr>
          <w:lang w:val="uk-UA"/>
        </w:rPr>
      </w:pPr>
      <w:r w:rsidRPr="00F76359">
        <w:rPr>
          <w:lang w:val="uk-UA"/>
        </w:rPr>
        <w:t>ДВНЗ «Донецький національний технічний університет», м. Покровськ</w:t>
      </w:r>
      <w:r>
        <w:rPr>
          <w:lang w:val="uk-UA"/>
        </w:rPr>
        <w:t xml:space="preserve"> </w:t>
      </w:r>
    </w:p>
    <w:p w:rsidR="008C4CC1" w:rsidRDefault="008C4CC1" w:rsidP="008C4CC1">
      <w:pPr>
        <w:jc w:val="right"/>
        <w:rPr>
          <w:lang w:val="uk-UA"/>
        </w:rPr>
      </w:pPr>
      <w:r w:rsidRPr="008C4CC1">
        <w:rPr>
          <w:lang w:val="uk-UA"/>
        </w:rPr>
        <w:t>ellap82@ukr.net</w:t>
      </w:r>
    </w:p>
    <w:p w:rsidR="00705A02" w:rsidRPr="00F76359" w:rsidRDefault="00705A02" w:rsidP="008C4CC1">
      <w:pPr>
        <w:jc w:val="right"/>
        <w:rPr>
          <w:lang w:val="uk-UA"/>
        </w:rPr>
      </w:pPr>
    </w:p>
    <w:p w:rsidR="00280F12" w:rsidRPr="005467BD" w:rsidRDefault="00185009" w:rsidP="008C4CC1">
      <w:pPr>
        <w:jc w:val="center"/>
        <w:rPr>
          <w:color w:val="000000"/>
          <w:lang w:val="uk-UA"/>
        </w:rPr>
      </w:pPr>
      <w:r w:rsidRPr="005467BD">
        <w:rPr>
          <w:color w:val="000000"/>
        </w:rPr>
        <w:t xml:space="preserve">ВПЛИВ ЗОВНІШНІХ УМОВ ЗАБЕЗПЕЧЕННЯ ЕФЕКТИВНОСТІ ПРОЦЕСУ ФОРМУВАННЯ ПЕРСОНАЛУ ПРОМИСЛОВОГО </w:t>
      </w:r>
      <w:proofErr w:type="gramStart"/>
      <w:r w:rsidRPr="005467BD">
        <w:rPr>
          <w:color w:val="000000"/>
        </w:rPr>
        <w:t>П</w:t>
      </w:r>
      <w:proofErr w:type="gramEnd"/>
      <w:r w:rsidRPr="005467BD">
        <w:rPr>
          <w:color w:val="000000"/>
        </w:rPr>
        <w:t>ІДПРИЄМСТВА</w:t>
      </w:r>
    </w:p>
    <w:p w:rsidR="00705A02" w:rsidRPr="00705A02" w:rsidRDefault="00705A02" w:rsidP="008C4CC1">
      <w:pPr>
        <w:jc w:val="center"/>
        <w:rPr>
          <w:lang w:val="uk-UA"/>
        </w:rPr>
      </w:pPr>
    </w:p>
    <w:p w:rsidR="008C4CC1" w:rsidRDefault="00705A02" w:rsidP="00202693">
      <w:pPr>
        <w:ind w:firstLine="567"/>
        <w:jc w:val="both"/>
        <w:rPr>
          <w:i/>
          <w:lang w:val="uk-UA"/>
        </w:rPr>
      </w:pPr>
      <w:r w:rsidRPr="00705A02">
        <w:rPr>
          <w:b/>
          <w:i/>
          <w:lang w:val="uk-UA"/>
        </w:rPr>
        <w:t>Анотація</w:t>
      </w:r>
      <w:r>
        <w:rPr>
          <w:i/>
          <w:lang w:val="uk-UA"/>
        </w:rPr>
        <w:t xml:space="preserve">. </w:t>
      </w:r>
      <w:r w:rsidR="00054552" w:rsidRPr="00202693">
        <w:rPr>
          <w:i/>
          <w:lang w:val="uk-UA"/>
        </w:rPr>
        <w:t xml:space="preserve">Обґрунтовано </w:t>
      </w:r>
      <w:r w:rsidR="00202693">
        <w:rPr>
          <w:i/>
          <w:lang w:val="uk-UA"/>
        </w:rPr>
        <w:t xml:space="preserve">доцільність підвищення ефективності процесу формування персоналу промислового підприємства. Визначено основні зовнішні чинники, що впливають на </w:t>
      </w:r>
      <w:r w:rsidR="00C56F4E">
        <w:rPr>
          <w:i/>
          <w:lang w:val="uk-UA"/>
        </w:rPr>
        <w:t xml:space="preserve">процеси формування </w:t>
      </w:r>
      <w:r w:rsidR="00C56F4E" w:rsidRPr="00862D3C">
        <w:rPr>
          <w:i/>
          <w:lang w:val="uk-UA"/>
        </w:rPr>
        <w:t>персоналу підприємства</w:t>
      </w:r>
      <w:r w:rsidR="00862D3C" w:rsidRPr="00862D3C">
        <w:rPr>
          <w:i/>
          <w:lang w:val="uk-UA"/>
        </w:rPr>
        <w:t>: попит на продукцію</w:t>
      </w:r>
      <w:r w:rsidR="00862D3C">
        <w:rPr>
          <w:i/>
          <w:lang w:val="uk-UA"/>
        </w:rPr>
        <w:t>,</w:t>
      </w:r>
      <w:r w:rsidR="00862D3C" w:rsidRPr="00862D3C">
        <w:rPr>
          <w:i/>
          <w:lang w:val="uk-UA"/>
        </w:rPr>
        <w:t xml:space="preserve"> конкуренці</w:t>
      </w:r>
      <w:r w:rsidR="00EE0FD0">
        <w:rPr>
          <w:i/>
          <w:lang w:val="uk-UA"/>
        </w:rPr>
        <w:t>я</w:t>
      </w:r>
      <w:r w:rsidR="00862D3C" w:rsidRPr="00862D3C">
        <w:rPr>
          <w:i/>
          <w:lang w:val="uk-UA"/>
        </w:rPr>
        <w:t xml:space="preserve"> між товаровиробниками</w:t>
      </w:r>
      <w:r w:rsidR="00862D3C">
        <w:rPr>
          <w:i/>
          <w:lang w:val="uk-UA"/>
        </w:rPr>
        <w:t>,</w:t>
      </w:r>
      <w:r w:rsidR="00862D3C" w:rsidRPr="00862D3C">
        <w:rPr>
          <w:i/>
          <w:lang w:val="uk-UA"/>
        </w:rPr>
        <w:t xml:space="preserve"> стан економічного розвитку країни</w:t>
      </w:r>
      <w:r w:rsidR="00862D3C">
        <w:rPr>
          <w:i/>
          <w:lang w:val="uk-UA"/>
        </w:rPr>
        <w:t>,</w:t>
      </w:r>
      <w:r w:rsidR="00862D3C" w:rsidRPr="00862D3C">
        <w:rPr>
          <w:i/>
          <w:lang w:val="uk-UA"/>
        </w:rPr>
        <w:t xml:space="preserve"> нормативно-правове регулювання </w:t>
      </w:r>
      <w:r w:rsidR="00862D3C">
        <w:rPr>
          <w:i/>
          <w:lang w:val="uk-UA"/>
        </w:rPr>
        <w:t>та</w:t>
      </w:r>
      <w:r w:rsidR="00862D3C" w:rsidRPr="00862D3C">
        <w:rPr>
          <w:i/>
          <w:lang w:val="uk-UA"/>
        </w:rPr>
        <w:t xml:space="preserve"> збалансованість можливостей ринку праці та потреб виробничої сфери</w:t>
      </w:r>
      <w:r w:rsidR="00C56F4E" w:rsidRPr="00862D3C">
        <w:rPr>
          <w:i/>
          <w:lang w:val="uk-UA"/>
        </w:rPr>
        <w:t xml:space="preserve">. </w:t>
      </w:r>
      <w:r>
        <w:rPr>
          <w:i/>
          <w:lang w:val="uk-UA"/>
        </w:rPr>
        <w:t xml:space="preserve">Проаналізовано </w:t>
      </w:r>
      <w:r w:rsidR="00862D3C" w:rsidRPr="00862D3C">
        <w:rPr>
          <w:i/>
          <w:lang w:val="uk-UA"/>
        </w:rPr>
        <w:t>впливу зовнішніх чинників на ефективність процесів формування персоналу підприємств.</w:t>
      </w:r>
    </w:p>
    <w:p w:rsidR="00705A02" w:rsidRDefault="00705A02" w:rsidP="00202693">
      <w:pPr>
        <w:ind w:firstLine="567"/>
        <w:jc w:val="both"/>
        <w:rPr>
          <w:i/>
          <w:lang w:val="uk-UA"/>
        </w:rPr>
      </w:pPr>
      <w:r w:rsidRPr="00705A02">
        <w:rPr>
          <w:b/>
          <w:i/>
          <w:lang w:val="uk-UA"/>
        </w:rPr>
        <w:t>Ключові слова</w:t>
      </w:r>
      <w:r>
        <w:rPr>
          <w:i/>
          <w:lang w:val="uk-UA"/>
        </w:rPr>
        <w:t xml:space="preserve">: персонал; промислове підприємство; процес формування персоналу; зовнішні умови; вплив; ефективність; попит; конкуренція; економічний розвиток. </w:t>
      </w:r>
    </w:p>
    <w:p w:rsidR="00C4782B" w:rsidRDefault="00C4782B" w:rsidP="00202693">
      <w:pPr>
        <w:ind w:firstLine="567"/>
        <w:jc w:val="both"/>
        <w:rPr>
          <w:i/>
          <w:lang w:val="uk-UA"/>
        </w:rPr>
      </w:pPr>
    </w:p>
    <w:p w:rsidR="00EB0B05" w:rsidRPr="00EB0B05" w:rsidRDefault="007E32C6" w:rsidP="00202693">
      <w:pPr>
        <w:ind w:firstLine="567"/>
        <w:jc w:val="both"/>
        <w:rPr>
          <w:lang w:val="uk-UA"/>
        </w:rPr>
      </w:pPr>
      <w:r w:rsidRPr="00EB0B05">
        <w:rPr>
          <w:b/>
          <w:lang w:val="uk-UA"/>
        </w:rPr>
        <w:t>Постановка проблеми.</w:t>
      </w:r>
      <w:r w:rsidRPr="00EB0B05">
        <w:rPr>
          <w:lang w:val="uk-UA"/>
        </w:rPr>
        <w:t xml:space="preserve"> </w:t>
      </w:r>
      <w:r w:rsidR="00EB0B05" w:rsidRPr="00EB0B05">
        <w:rPr>
          <w:color w:val="000000"/>
          <w:lang w:val="uk-UA"/>
        </w:rPr>
        <w:t xml:space="preserve">Умовою досягнення ефективності процесу </w:t>
      </w:r>
      <w:r w:rsidR="00EB0B05">
        <w:rPr>
          <w:color w:val="000000"/>
          <w:lang w:val="uk-UA"/>
        </w:rPr>
        <w:t xml:space="preserve">формування персоналу промислового підприємства </w:t>
      </w:r>
      <w:r w:rsidR="00EB0B05" w:rsidRPr="00EB0B05">
        <w:rPr>
          <w:color w:val="000000"/>
          <w:lang w:val="uk-UA"/>
        </w:rPr>
        <w:t>є використання всіх наявних можливостей для збалансування інтересів найманого працівника і роботодавця, врахування особливостей внутрішніх складових функціонування підприємства та зовнішнього для нього середовища. Від того, наскільки повно будуть задоволеними й збалансованими означені інтереси, буде залежати ступінь забезпеченості підприємства персоналом відповідного професійно-кваліфікаційного рівня із високою мотивацією до безперервного професійного й особистісного розвитку та достатньою лояльністю до підприємства, що визначає можливості для висхідної траєкторії його перспективного стратегічного розвитку на майбутнє.</w:t>
      </w:r>
    </w:p>
    <w:p w:rsidR="00C4782B" w:rsidRDefault="00A31974" w:rsidP="00202693">
      <w:pPr>
        <w:ind w:firstLine="567"/>
        <w:jc w:val="both"/>
        <w:rPr>
          <w:lang w:val="uk-UA"/>
        </w:rPr>
      </w:pPr>
      <w:r>
        <w:rPr>
          <w:lang w:val="uk-UA"/>
        </w:rPr>
        <w:t>Разом із тим, н</w:t>
      </w:r>
      <w:r w:rsidR="00EB0B05" w:rsidRPr="00EB0B05">
        <w:rPr>
          <w:lang w:val="uk-UA"/>
        </w:rPr>
        <w:t>е зважаючи на те, що процес формування персоналу носить локальний характер, а ступінь його ефективності є чинником успішності функціонування конкретного промислового підприємства, досягти закладених у Державному бюджеті України на 2018 р. 3,0% зростання національної економіки можливо лише за умови підвищення якості використання людського потенціалу регіону і країни в цілому, для чого необхідно забезпечити умови для результативного протікання процесів формування персоналу кожного суб’єкта господарювання незалежно від його розміру й напряму діяльності. Реалізувати таку амбітну мету на практиці достатньо складно, проте можливо за однієї умови – якщо кожна людина в країні буде ефективно виконувати суспільні функції відповідно рівню її професійної компетентності, нагромадженого практичного досвіду та набутих під час безперервного процесу навчання передових знань. Прагнення до максимально повного виконання означеної умови дозволить не лише забезпечити високі темпи зростання національної економіки, а й наблизитися до розв’язання багатьох гострих для України соціальних проблем, таких як зовнішня міграція економічно активного населення, безробіття молоді, низький рівень і якість життя населення, незадовільний рівень співвідношення між народжуваністю й смертністю тощо. Тобто можна вважати, що саме результативність процесів формування персоналу окремого підприємства лежить у основі досягнення галуззю та економікою в цілому сталих тенденцій зростання та набуття ознак її оздоровлення.</w:t>
      </w:r>
    </w:p>
    <w:p w:rsidR="001E6C3C" w:rsidRPr="00CA3B53" w:rsidRDefault="00A31974" w:rsidP="001E6C3C">
      <w:pPr>
        <w:ind w:firstLine="567"/>
        <w:jc w:val="both"/>
        <w:rPr>
          <w:lang w:val="uk-UA"/>
        </w:rPr>
      </w:pPr>
      <w:r w:rsidRPr="001E6C3C">
        <w:rPr>
          <w:b/>
          <w:bCs/>
          <w:lang w:val="uk-UA"/>
        </w:rPr>
        <w:t>Аналіз останніх досліджень і публікацій та виокремлення частини нерозв’язаної раніше проблеми</w:t>
      </w:r>
      <w:r w:rsidRPr="001E6C3C">
        <w:rPr>
          <w:lang w:val="uk-UA"/>
        </w:rPr>
        <w:t xml:space="preserve">. </w:t>
      </w:r>
      <w:r w:rsidR="001E6C3C" w:rsidRPr="001E6C3C">
        <w:rPr>
          <w:lang w:val="uk-UA"/>
        </w:rPr>
        <w:t xml:space="preserve">Питанням встановлення та оцінки ступеня впливу </w:t>
      </w:r>
      <w:r w:rsidR="00B405F6">
        <w:rPr>
          <w:lang w:val="uk-UA"/>
        </w:rPr>
        <w:t xml:space="preserve">зовнішніх </w:t>
      </w:r>
      <w:r w:rsidR="001E6C3C" w:rsidRPr="001E6C3C">
        <w:rPr>
          <w:lang w:val="uk-UA"/>
        </w:rPr>
        <w:t>чинників на результативність здійснення окремих процедур управління персоналом присвячено праці багатьох науковців світу. Так, К. </w:t>
      </w:r>
      <w:proofErr w:type="spellStart"/>
      <w:r w:rsidR="001E6C3C" w:rsidRPr="001E6C3C">
        <w:rPr>
          <w:lang w:val="uk-UA"/>
        </w:rPr>
        <w:t>Сандеп</w:t>
      </w:r>
      <w:proofErr w:type="spellEnd"/>
      <w:r w:rsidR="001E6C3C" w:rsidRPr="001E6C3C">
        <w:rPr>
          <w:lang w:val="uk-UA"/>
        </w:rPr>
        <w:t xml:space="preserve"> і М. </w:t>
      </w:r>
      <w:proofErr w:type="spellStart"/>
      <w:r w:rsidR="001E6C3C" w:rsidRPr="001E6C3C">
        <w:rPr>
          <w:lang w:val="uk-UA"/>
        </w:rPr>
        <w:t>Сингх</w:t>
      </w:r>
      <w:proofErr w:type="spellEnd"/>
      <w:r w:rsidR="001E6C3C" w:rsidRPr="001E6C3C">
        <w:rPr>
          <w:lang w:val="uk-UA"/>
        </w:rPr>
        <w:t xml:space="preserve"> </w:t>
      </w:r>
      <w:r w:rsidR="001E6C3C">
        <w:rPr>
          <w:lang w:val="uk-UA"/>
        </w:rPr>
        <w:t>д</w:t>
      </w:r>
      <w:r w:rsidR="001E6C3C" w:rsidRPr="001E6C3C">
        <w:rPr>
          <w:lang w:val="uk-UA"/>
        </w:rPr>
        <w:t xml:space="preserve">о складу зовнішніх чинників відносять ринкову ситуацію; характер і ступінь конкуренції; стан ринку праці; політику уряду та законодавство; економічну ситуацію та прогнози розвитку подій; галузеву перспективу та </w:t>
      </w:r>
      <w:r w:rsidR="001E6C3C" w:rsidRPr="001E6C3C">
        <w:rPr>
          <w:lang w:val="uk-UA"/>
        </w:rPr>
        <w:lastRenderedPageBreak/>
        <w:t>відповідальність постачальників і конкурентів [</w:t>
      </w:r>
      <w:r w:rsidR="00FB4817">
        <w:rPr>
          <w:lang w:val="uk-UA"/>
        </w:rPr>
        <w:t>1</w:t>
      </w:r>
      <w:r w:rsidR="001E6C3C" w:rsidRPr="001E6C3C">
        <w:rPr>
          <w:lang w:val="uk-UA"/>
        </w:rPr>
        <w:t>, с. 66]. Н.</w:t>
      </w:r>
      <w:r w:rsidR="001E6C3C" w:rsidRPr="001E6C3C">
        <w:t> </w:t>
      </w:r>
      <w:proofErr w:type="spellStart"/>
      <w:r w:rsidR="001E6C3C" w:rsidRPr="001E6C3C">
        <w:rPr>
          <w:lang w:val="uk-UA"/>
        </w:rPr>
        <w:t>Бі</w:t>
      </w:r>
      <w:proofErr w:type="spellEnd"/>
      <w:r w:rsidR="001E6C3C" w:rsidRPr="001E6C3C">
        <w:rPr>
          <w:lang w:val="uk-UA"/>
        </w:rPr>
        <w:t xml:space="preserve"> виокремлює три рівня чинників, що впливають на політику управління персоналом: національні, що відображають національну культуру та бізнес-середовище; контингентні, що характеризують вік, розмір і життєвий цикл організації; організаційні, що пов’язані із функціями управління персоналом [</w:t>
      </w:r>
      <w:r w:rsidR="00FB4817">
        <w:rPr>
          <w:lang w:val="uk-UA"/>
        </w:rPr>
        <w:t>2</w:t>
      </w:r>
      <w:r w:rsidR="001E6C3C" w:rsidRPr="001E6C3C">
        <w:rPr>
          <w:lang w:val="uk-UA"/>
        </w:rPr>
        <w:t>, с.</w:t>
      </w:r>
      <w:r w:rsidR="001E6C3C" w:rsidRPr="001E6C3C">
        <w:t> </w:t>
      </w:r>
      <w:r w:rsidR="001E6C3C" w:rsidRPr="001E6C3C">
        <w:rPr>
          <w:lang w:val="uk-UA"/>
        </w:rPr>
        <w:t>22]. Д.</w:t>
      </w:r>
      <w:r w:rsidR="001E6C3C" w:rsidRPr="001E6C3C">
        <w:t> </w:t>
      </w:r>
      <w:proofErr w:type="spellStart"/>
      <w:r w:rsidR="001E6C3C" w:rsidRPr="001E6C3C">
        <w:rPr>
          <w:lang w:val="uk-UA"/>
        </w:rPr>
        <w:t>Адхікари</w:t>
      </w:r>
      <w:proofErr w:type="spellEnd"/>
      <w:r w:rsidR="00CE6FBB">
        <w:rPr>
          <w:lang w:val="uk-UA"/>
        </w:rPr>
        <w:t xml:space="preserve"> систематизував </w:t>
      </w:r>
      <w:r w:rsidR="00CE6FBB" w:rsidRPr="001E6C3C">
        <w:rPr>
          <w:lang w:val="uk-UA"/>
        </w:rPr>
        <w:t>японськ</w:t>
      </w:r>
      <w:r w:rsidR="00CE6FBB">
        <w:rPr>
          <w:lang w:val="uk-UA"/>
        </w:rPr>
        <w:t>і</w:t>
      </w:r>
      <w:r w:rsidR="00CE6FBB" w:rsidRPr="001E6C3C">
        <w:rPr>
          <w:lang w:val="uk-UA"/>
        </w:rPr>
        <w:t xml:space="preserve"> національн</w:t>
      </w:r>
      <w:r w:rsidR="00CE6FBB">
        <w:rPr>
          <w:lang w:val="uk-UA"/>
        </w:rPr>
        <w:t>і</w:t>
      </w:r>
      <w:r w:rsidR="00CE6FBB" w:rsidRPr="001E6C3C">
        <w:rPr>
          <w:lang w:val="uk-UA"/>
        </w:rPr>
        <w:t xml:space="preserve"> чинник</w:t>
      </w:r>
      <w:r w:rsidR="00CE6FBB">
        <w:rPr>
          <w:lang w:val="uk-UA"/>
        </w:rPr>
        <w:t>и</w:t>
      </w:r>
      <w:r w:rsidR="001E6C3C" w:rsidRPr="001E6C3C">
        <w:rPr>
          <w:rFonts w:eastAsia="Calibri"/>
          <w:bCs/>
          <w:color w:val="000000"/>
          <w:lang w:val="uk-UA"/>
        </w:rPr>
        <w:t>, до</w:t>
      </w:r>
      <w:r w:rsidR="00CE6FBB">
        <w:rPr>
          <w:rFonts w:eastAsia="Calibri"/>
          <w:bCs/>
          <w:color w:val="000000"/>
          <w:lang w:val="uk-UA"/>
        </w:rPr>
        <w:t xml:space="preserve"> яких відніс </w:t>
      </w:r>
      <w:r w:rsidR="001E6C3C" w:rsidRPr="001E6C3C">
        <w:rPr>
          <w:rFonts w:eastAsia="Calibri"/>
          <w:bCs/>
          <w:color w:val="000000"/>
          <w:lang w:val="uk-UA"/>
        </w:rPr>
        <w:t>національні інститути, національн</w:t>
      </w:r>
      <w:r w:rsidR="00CE6FBB">
        <w:rPr>
          <w:rFonts w:eastAsia="Calibri"/>
          <w:bCs/>
          <w:color w:val="000000"/>
          <w:lang w:val="uk-UA"/>
        </w:rPr>
        <w:t>у</w:t>
      </w:r>
      <w:r w:rsidR="001E6C3C" w:rsidRPr="001E6C3C">
        <w:rPr>
          <w:rFonts w:eastAsia="Calibri"/>
          <w:bCs/>
          <w:color w:val="000000"/>
          <w:lang w:val="uk-UA"/>
        </w:rPr>
        <w:t xml:space="preserve"> культур</w:t>
      </w:r>
      <w:r w:rsidR="00CE6FBB">
        <w:rPr>
          <w:rFonts w:eastAsia="Calibri"/>
          <w:bCs/>
          <w:color w:val="000000"/>
          <w:lang w:val="uk-UA"/>
        </w:rPr>
        <w:t>у</w:t>
      </w:r>
      <w:r w:rsidR="001E6C3C" w:rsidRPr="001E6C3C">
        <w:rPr>
          <w:rFonts w:eastAsia="Calibri"/>
          <w:bCs/>
          <w:color w:val="000000"/>
          <w:lang w:val="uk-UA"/>
        </w:rPr>
        <w:t>, ринок праці та економік</w:t>
      </w:r>
      <w:r w:rsidR="00CE6FBB">
        <w:rPr>
          <w:rFonts w:eastAsia="Calibri"/>
          <w:bCs/>
          <w:color w:val="000000"/>
          <w:lang w:val="uk-UA"/>
        </w:rPr>
        <w:t>у</w:t>
      </w:r>
      <w:r w:rsidR="001E6C3C" w:rsidRPr="001E6C3C">
        <w:rPr>
          <w:rFonts w:eastAsia="Calibri"/>
          <w:bCs/>
          <w:color w:val="000000"/>
          <w:lang w:val="uk-UA"/>
        </w:rPr>
        <w:t>, охорон</w:t>
      </w:r>
      <w:r w:rsidR="00CE6FBB">
        <w:rPr>
          <w:rFonts w:eastAsia="Calibri"/>
          <w:bCs/>
          <w:color w:val="000000"/>
          <w:lang w:val="uk-UA"/>
        </w:rPr>
        <w:t>у</w:t>
      </w:r>
      <w:r w:rsidR="001E6C3C" w:rsidRPr="001E6C3C">
        <w:rPr>
          <w:rFonts w:eastAsia="Calibri"/>
          <w:bCs/>
          <w:color w:val="000000"/>
          <w:lang w:val="uk-UA"/>
        </w:rPr>
        <w:t xml:space="preserve"> навколишнього середовища та трудові відносини, що базуються на довічному наймі й винагороді за віком, діяльн</w:t>
      </w:r>
      <w:r w:rsidR="00CE6FBB">
        <w:rPr>
          <w:rFonts w:eastAsia="Calibri"/>
          <w:bCs/>
          <w:color w:val="000000"/>
          <w:lang w:val="uk-UA"/>
        </w:rPr>
        <w:t>і</w:t>
      </w:r>
      <w:r w:rsidR="001E6C3C" w:rsidRPr="001E6C3C">
        <w:rPr>
          <w:rFonts w:eastAsia="Calibri"/>
          <w:bCs/>
          <w:color w:val="000000"/>
          <w:lang w:val="uk-UA"/>
        </w:rPr>
        <w:t>ст</w:t>
      </w:r>
      <w:r w:rsidR="00CE6FBB">
        <w:rPr>
          <w:rFonts w:eastAsia="Calibri"/>
          <w:bCs/>
          <w:color w:val="000000"/>
          <w:lang w:val="uk-UA"/>
        </w:rPr>
        <w:t>ь</w:t>
      </w:r>
      <w:r w:rsidR="001E6C3C" w:rsidRPr="001E6C3C">
        <w:rPr>
          <w:rFonts w:eastAsia="Calibri"/>
          <w:bCs/>
          <w:color w:val="000000"/>
          <w:lang w:val="uk-UA"/>
        </w:rPr>
        <w:t xml:space="preserve"> профспілок </w:t>
      </w:r>
      <w:r w:rsidR="001E6C3C" w:rsidRPr="001E6C3C">
        <w:rPr>
          <w:lang w:val="uk-UA"/>
        </w:rPr>
        <w:t>[</w:t>
      </w:r>
      <w:r w:rsidR="00FB4817">
        <w:rPr>
          <w:rFonts w:eastAsia="Calibri"/>
          <w:bCs/>
          <w:color w:val="000000"/>
          <w:lang w:val="uk-UA"/>
        </w:rPr>
        <w:t>3</w:t>
      </w:r>
      <w:r w:rsidR="001E6C3C" w:rsidRPr="001E6C3C">
        <w:rPr>
          <w:lang w:val="uk-UA"/>
        </w:rPr>
        <w:t>, с.</w:t>
      </w:r>
      <w:r w:rsidR="001E6C3C" w:rsidRPr="001E6C3C">
        <w:t> </w:t>
      </w:r>
      <w:r w:rsidR="001E6C3C" w:rsidRPr="001E6C3C">
        <w:rPr>
          <w:lang w:val="uk-UA"/>
        </w:rPr>
        <w:t>6].</w:t>
      </w:r>
      <w:r w:rsidR="00CA3B53">
        <w:rPr>
          <w:lang w:val="uk-UA"/>
        </w:rPr>
        <w:t xml:space="preserve"> </w:t>
      </w:r>
      <w:r w:rsidR="001E6C3C" w:rsidRPr="001E6C3C">
        <w:rPr>
          <w:lang w:val="uk-UA"/>
        </w:rPr>
        <w:t>Ю.</w:t>
      </w:r>
      <w:r w:rsidR="001E6C3C" w:rsidRPr="001E6C3C">
        <w:t> </w:t>
      </w:r>
      <w:proofErr w:type="spellStart"/>
      <w:r w:rsidR="001E6C3C" w:rsidRPr="001E6C3C">
        <w:rPr>
          <w:lang w:val="uk-UA"/>
        </w:rPr>
        <w:t>Чжан</w:t>
      </w:r>
      <w:proofErr w:type="spellEnd"/>
      <w:r w:rsidR="001E6C3C" w:rsidRPr="001E6C3C">
        <w:rPr>
          <w:lang w:val="uk-UA"/>
        </w:rPr>
        <w:t xml:space="preserve"> </w:t>
      </w:r>
      <w:r w:rsidR="00CA3B53">
        <w:rPr>
          <w:lang w:val="uk-UA"/>
        </w:rPr>
        <w:t xml:space="preserve">до складу </w:t>
      </w:r>
      <w:r w:rsidR="001E6C3C" w:rsidRPr="001E6C3C">
        <w:rPr>
          <w:lang w:val="uk-UA"/>
        </w:rPr>
        <w:t>соціально-економічн</w:t>
      </w:r>
      <w:r w:rsidR="00CA3B53">
        <w:rPr>
          <w:lang w:val="uk-UA"/>
        </w:rPr>
        <w:t xml:space="preserve">их чинників впливу на процеси управління персоналом відніс </w:t>
      </w:r>
      <w:r w:rsidR="001E6C3C" w:rsidRPr="001E6C3C">
        <w:rPr>
          <w:lang w:val="uk-UA"/>
        </w:rPr>
        <w:t>рівень економічного розвитку суспільства, стан функціонування ринку праці, систему зайнятості та можливості працевлаштування, вартість та якість життя населення, доступ до суспільних благ [</w:t>
      </w:r>
      <w:r w:rsidR="00FB4817">
        <w:rPr>
          <w:lang w:val="uk-UA"/>
        </w:rPr>
        <w:t>4</w:t>
      </w:r>
      <w:r w:rsidR="001E6C3C" w:rsidRPr="001E6C3C">
        <w:rPr>
          <w:lang w:val="uk-UA"/>
        </w:rPr>
        <w:t>, с.</w:t>
      </w:r>
      <w:r w:rsidR="001E6C3C" w:rsidRPr="001E6C3C">
        <w:t> </w:t>
      </w:r>
      <w:r w:rsidR="001E6C3C" w:rsidRPr="001E6C3C">
        <w:rPr>
          <w:lang w:val="uk-UA"/>
        </w:rPr>
        <w:t>86-87].</w:t>
      </w:r>
      <w:r w:rsidR="00CA3B53">
        <w:rPr>
          <w:lang w:val="uk-UA"/>
        </w:rPr>
        <w:t xml:space="preserve"> </w:t>
      </w:r>
      <w:r w:rsidR="001E6C3C" w:rsidRPr="001E6C3C">
        <w:rPr>
          <w:lang w:val="uk-UA"/>
        </w:rPr>
        <w:t>Г.</w:t>
      </w:r>
      <w:r w:rsidR="001E6C3C" w:rsidRPr="001E6C3C">
        <w:t> </w:t>
      </w:r>
      <w:r w:rsidR="001E6C3C" w:rsidRPr="001E6C3C">
        <w:rPr>
          <w:lang w:val="uk-UA"/>
        </w:rPr>
        <w:t>Зелінська серед зовнішніх чинників впливу на процеси управління персоналом й формування його трудової поведінки виокремлює політичний клімат, економічну ситуацію, глобалізацію, демографічні зміни, технологічний та інноваційний розвиток, правове середовище, соціально-культурні тенденції, екологічні фактори та інституційні стандарти [</w:t>
      </w:r>
      <w:r w:rsidR="00FB4817">
        <w:rPr>
          <w:lang w:val="uk-UA"/>
        </w:rPr>
        <w:t>5</w:t>
      </w:r>
      <w:r w:rsidR="001E6C3C" w:rsidRPr="001E6C3C">
        <w:rPr>
          <w:lang w:val="uk-UA"/>
        </w:rPr>
        <w:t xml:space="preserve">]. </w:t>
      </w:r>
      <w:r w:rsidR="001E6C3C" w:rsidRPr="00CA3B53">
        <w:rPr>
          <w:lang w:val="uk-UA"/>
        </w:rPr>
        <w:t>Т.</w:t>
      </w:r>
      <w:r w:rsidR="001E6C3C" w:rsidRPr="001E6C3C">
        <w:t> </w:t>
      </w:r>
      <w:proofErr w:type="spellStart"/>
      <w:r w:rsidR="001E6C3C" w:rsidRPr="00CA3B53">
        <w:rPr>
          <w:lang w:val="uk-UA"/>
        </w:rPr>
        <w:t>Костунець</w:t>
      </w:r>
      <w:proofErr w:type="spellEnd"/>
      <w:r w:rsidR="001E6C3C" w:rsidRPr="00CA3B53">
        <w:rPr>
          <w:lang w:val="uk-UA"/>
        </w:rPr>
        <w:t xml:space="preserve"> до складу зовнішніх чинників, що прямим або непрямим чином впливають на формування трудової поведінки персоналу, відносить інтереси акціонерів, постачальників, споживачів і конкурентів, державні інститути та законодавче регулювання, політичні та соціально-культурні зміни [</w:t>
      </w:r>
      <w:r w:rsidR="00FB4817">
        <w:rPr>
          <w:lang w:val="uk-UA"/>
        </w:rPr>
        <w:t>6</w:t>
      </w:r>
      <w:r w:rsidR="001E6C3C" w:rsidRPr="00CA3B53">
        <w:rPr>
          <w:lang w:val="uk-UA"/>
        </w:rPr>
        <w:t>, с.</w:t>
      </w:r>
      <w:r w:rsidR="001E6C3C" w:rsidRPr="001E6C3C">
        <w:t> </w:t>
      </w:r>
      <w:r w:rsidR="001E6C3C" w:rsidRPr="00CA3B53">
        <w:rPr>
          <w:lang w:val="uk-UA"/>
        </w:rPr>
        <w:t>213]. А. </w:t>
      </w:r>
      <w:proofErr w:type="spellStart"/>
      <w:r w:rsidR="001E6C3C" w:rsidRPr="00CA3B53">
        <w:rPr>
          <w:lang w:val="uk-UA"/>
        </w:rPr>
        <w:t>Климчук</w:t>
      </w:r>
      <w:proofErr w:type="spellEnd"/>
      <w:r w:rsidR="00B405F6">
        <w:rPr>
          <w:lang w:val="uk-UA"/>
        </w:rPr>
        <w:t xml:space="preserve"> до </w:t>
      </w:r>
      <w:r w:rsidR="001E6C3C" w:rsidRPr="00CA3B53">
        <w:rPr>
          <w:lang w:val="uk-UA"/>
        </w:rPr>
        <w:t xml:space="preserve">зовнішніх </w:t>
      </w:r>
      <w:r w:rsidR="00B405F6">
        <w:rPr>
          <w:lang w:val="uk-UA"/>
        </w:rPr>
        <w:t xml:space="preserve">відносить </w:t>
      </w:r>
      <w:r w:rsidR="001E6C3C" w:rsidRPr="00CA3B53">
        <w:rPr>
          <w:lang w:val="uk-UA"/>
        </w:rPr>
        <w:t>чинник</w:t>
      </w:r>
      <w:r w:rsidR="00B405F6">
        <w:rPr>
          <w:lang w:val="uk-UA"/>
        </w:rPr>
        <w:t>и</w:t>
      </w:r>
      <w:r w:rsidR="001E6C3C" w:rsidRPr="00CA3B53">
        <w:rPr>
          <w:lang w:val="uk-UA"/>
        </w:rPr>
        <w:t>, що впливають на формування системи управління персоналу</w:t>
      </w:r>
      <w:r w:rsidR="00B405F6">
        <w:rPr>
          <w:lang w:val="uk-UA"/>
        </w:rPr>
        <w:t xml:space="preserve"> та</w:t>
      </w:r>
      <w:r w:rsidR="001E6C3C" w:rsidRPr="00CA3B53">
        <w:rPr>
          <w:lang w:val="uk-UA"/>
        </w:rPr>
        <w:t xml:space="preserve"> виокремлює різні середовища (міжнародне, політичне, законодавче, економічне, технологічне, науково-технічне, демографічне, соціальне, культурне, природне, ринкове, регіону, загально-організаційне) та чинники (формування системи управління персоналом, групового та індивідуального характеру) [</w:t>
      </w:r>
      <w:r w:rsidR="00FB4817">
        <w:rPr>
          <w:lang w:val="uk-UA"/>
        </w:rPr>
        <w:t>7</w:t>
      </w:r>
      <w:r w:rsidR="001E6C3C" w:rsidRPr="00CA3B53">
        <w:rPr>
          <w:lang w:val="uk-UA"/>
        </w:rPr>
        <w:t xml:space="preserve">, с. 61-65]. </w:t>
      </w:r>
    </w:p>
    <w:p w:rsidR="00B405F6" w:rsidRDefault="001E6C3C" w:rsidP="001E6C3C">
      <w:pPr>
        <w:ind w:firstLine="567"/>
        <w:jc w:val="both"/>
        <w:rPr>
          <w:lang w:val="uk-UA"/>
        </w:rPr>
      </w:pPr>
      <w:r w:rsidRPr="00CA3B53">
        <w:rPr>
          <w:lang w:val="uk-UA"/>
        </w:rPr>
        <w:t xml:space="preserve">Отже можна констатувати, що останніми роками проблематика визначення впливу </w:t>
      </w:r>
      <w:r w:rsidR="00B405F6">
        <w:rPr>
          <w:lang w:val="uk-UA"/>
        </w:rPr>
        <w:t xml:space="preserve">зовнішніх </w:t>
      </w:r>
      <w:r w:rsidRPr="00CA3B53">
        <w:rPr>
          <w:lang w:val="uk-UA"/>
        </w:rPr>
        <w:t xml:space="preserve">чинників на ефективність процесів управління персоналом на промисловому підприємстві стоїть досить гостро, про що свідчить наявність достатньої кількості наукових досліджень і зростання із часом ступеня їх інтенсивності у означеній сфері. Проте більшість проаналізованих наукових праць носить здебільшого декларативний характер, а їх автори не ставили собі за мету уточнення ступеня та напряму впливу кожного з виокремлених ними зовнішніх чинників на загальну ефективність </w:t>
      </w:r>
      <w:r w:rsidR="00B405F6">
        <w:rPr>
          <w:lang w:val="uk-UA"/>
        </w:rPr>
        <w:t xml:space="preserve">системи </w:t>
      </w:r>
      <w:r w:rsidRPr="00CA3B53">
        <w:rPr>
          <w:lang w:val="uk-UA"/>
        </w:rPr>
        <w:t xml:space="preserve">управління персоналом та окремі складові процесу кадрового менеджменту промислового підприємства. </w:t>
      </w:r>
      <w:r w:rsidR="00B405F6">
        <w:rPr>
          <w:lang w:val="uk-UA"/>
        </w:rPr>
        <w:t>Крім того, на сьогоднішній день не було проведено комплексного аналізу щодо обґрунтування кількісного впливу зовнішніх умов на процеси формування персоналу промислового підприємства.</w:t>
      </w:r>
    </w:p>
    <w:p w:rsidR="00072971" w:rsidRPr="00072971" w:rsidRDefault="00072971" w:rsidP="00072971">
      <w:pPr>
        <w:ind w:firstLine="567"/>
        <w:jc w:val="both"/>
        <w:rPr>
          <w:lang w:val="uk-UA"/>
        </w:rPr>
      </w:pPr>
      <w:r w:rsidRPr="00072971">
        <w:rPr>
          <w:b/>
          <w:lang w:val="uk-UA"/>
        </w:rPr>
        <w:t>Метою статті</w:t>
      </w:r>
      <w:r>
        <w:rPr>
          <w:lang w:val="uk-UA"/>
        </w:rPr>
        <w:t xml:space="preserve"> є кількісна оцінка в</w:t>
      </w:r>
      <w:r w:rsidRPr="00072971">
        <w:rPr>
          <w:color w:val="000000"/>
          <w:lang w:val="uk-UA"/>
        </w:rPr>
        <w:t>плив</w:t>
      </w:r>
      <w:r>
        <w:rPr>
          <w:color w:val="000000"/>
          <w:lang w:val="uk-UA"/>
        </w:rPr>
        <w:t>у</w:t>
      </w:r>
      <w:r w:rsidRPr="00072971">
        <w:rPr>
          <w:color w:val="000000"/>
          <w:lang w:val="uk-UA"/>
        </w:rPr>
        <w:t xml:space="preserve"> зовнішніх умов </w:t>
      </w:r>
      <w:r>
        <w:rPr>
          <w:color w:val="000000"/>
          <w:lang w:val="uk-UA"/>
        </w:rPr>
        <w:t xml:space="preserve">на </w:t>
      </w:r>
      <w:r w:rsidRPr="00072971">
        <w:rPr>
          <w:color w:val="000000"/>
          <w:lang w:val="uk-UA"/>
        </w:rPr>
        <w:t>забезпечення ефективності процесу формування персоналу промислового підприємства</w:t>
      </w:r>
      <w:r>
        <w:rPr>
          <w:color w:val="000000"/>
          <w:lang w:val="uk-UA"/>
        </w:rPr>
        <w:t>.</w:t>
      </w:r>
    </w:p>
    <w:p w:rsidR="009B6C01" w:rsidRPr="009B6C01" w:rsidRDefault="00072971" w:rsidP="009B6C01">
      <w:pPr>
        <w:ind w:firstLine="567"/>
        <w:jc w:val="both"/>
        <w:rPr>
          <w:color w:val="000000"/>
          <w:lang w:val="uk-UA"/>
        </w:rPr>
      </w:pPr>
      <w:r w:rsidRPr="00072971">
        <w:rPr>
          <w:b/>
          <w:lang w:val="uk-UA"/>
        </w:rPr>
        <w:t>Викладення основного матеріалу.</w:t>
      </w:r>
      <w:r w:rsidRPr="00072971">
        <w:rPr>
          <w:lang w:val="uk-UA"/>
        </w:rPr>
        <w:t xml:space="preserve"> </w:t>
      </w:r>
      <w:r w:rsidR="009B6C01" w:rsidRPr="009B6C01">
        <w:rPr>
          <w:lang w:val="uk-UA"/>
        </w:rPr>
        <w:t>У загальному вигляді зовнішні чинники складаються з характеристик ринкового середовища, яке у тій чи іншій мірі здійснює вплив на можливості підприємства щодо формування персоналу</w:t>
      </w:r>
      <w:r w:rsidR="009B6C01">
        <w:rPr>
          <w:lang w:val="uk-UA"/>
        </w:rPr>
        <w:t xml:space="preserve"> необхідної кількості та якості</w:t>
      </w:r>
      <w:r w:rsidR="009B6C01" w:rsidRPr="009B6C01">
        <w:rPr>
          <w:lang w:val="uk-UA"/>
        </w:rPr>
        <w:t xml:space="preserve">. </w:t>
      </w:r>
      <w:r w:rsidR="009B6C01">
        <w:rPr>
          <w:lang w:val="uk-UA"/>
        </w:rPr>
        <w:t>Так, д</w:t>
      </w:r>
      <w:r w:rsidR="009B6C01" w:rsidRPr="009B6C01">
        <w:rPr>
          <w:color w:val="000000"/>
          <w:lang w:val="uk-UA"/>
        </w:rPr>
        <w:t xml:space="preserve">ля підприємства потужним чинником зовнішнього впливу, що непрямо визначає кількісні параметри процесу формування персоналу, є попит на </w:t>
      </w:r>
      <w:r w:rsidR="009B6C01">
        <w:rPr>
          <w:color w:val="000000"/>
          <w:lang w:val="uk-UA"/>
        </w:rPr>
        <w:t xml:space="preserve">його </w:t>
      </w:r>
      <w:r w:rsidR="009B6C01" w:rsidRPr="009B6C01">
        <w:rPr>
          <w:color w:val="000000"/>
          <w:lang w:val="uk-UA"/>
        </w:rPr>
        <w:t xml:space="preserve">продукцію </w:t>
      </w:r>
      <w:r w:rsidR="009B6C01" w:rsidRPr="009B6C01">
        <w:rPr>
          <w:lang w:val="uk-UA"/>
        </w:rPr>
        <w:t>[</w:t>
      </w:r>
      <w:r w:rsidR="00FB4817">
        <w:rPr>
          <w:lang w:val="uk-UA"/>
        </w:rPr>
        <w:t>8</w:t>
      </w:r>
      <w:r w:rsidR="009B6C01" w:rsidRPr="009B6C01">
        <w:rPr>
          <w:lang w:val="uk-UA"/>
        </w:rPr>
        <w:t>, с. </w:t>
      </w:r>
      <w:r w:rsidR="00B5256A">
        <w:rPr>
          <w:lang w:val="uk-UA"/>
        </w:rPr>
        <w:t>45</w:t>
      </w:r>
      <w:r w:rsidR="009B6C01" w:rsidRPr="009B6C01">
        <w:rPr>
          <w:lang w:val="uk-UA"/>
        </w:rPr>
        <w:t>]</w:t>
      </w:r>
      <w:r w:rsidR="009B6C01" w:rsidRPr="009B6C01">
        <w:rPr>
          <w:color w:val="000000"/>
          <w:lang w:val="uk-UA"/>
        </w:rPr>
        <w:t xml:space="preserve">. Це пояснюється тим, що тенденція до зростання попиту на внутрішньому і зовнішньому ринках визначає необхідність розширення діяльності підприємства, а тому буде супроводжуватися прийняттям нових працівників для того, щоб повністю та вчасно задовольнити ринкову потребу. Якщо ж попит має стійку тенденцію до скорочення, керівництво підприємства буде вимушено застосовувати дієві заходи щодо додаткового дослідження ринку, розробки та пропонування споживачу нового або оновленого виду продукту. За цих умов професійно-кваліфікаційна структура персоналу може значно змінитися, а вимоги до </w:t>
      </w:r>
      <w:proofErr w:type="spellStart"/>
      <w:r w:rsidR="009B6C01" w:rsidRPr="009B6C01">
        <w:rPr>
          <w:color w:val="000000"/>
          <w:lang w:val="uk-UA"/>
        </w:rPr>
        <w:t>компетентісного</w:t>
      </w:r>
      <w:proofErr w:type="spellEnd"/>
      <w:r w:rsidR="009B6C01" w:rsidRPr="009B6C01">
        <w:rPr>
          <w:color w:val="000000"/>
          <w:lang w:val="uk-UA"/>
        </w:rPr>
        <w:t xml:space="preserve"> рівня працівників суттєво зрости. </w:t>
      </w:r>
    </w:p>
    <w:p w:rsidR="009B6C01" w:rsidRPr="009B6C01" w:rsidRDefault="009B6C01" w:rsidP="009B6C01">
      <w:pPr>
        <w:ind w:firstLine="567"/>
        <w:jc w:val="both"/>
        <w:rPr>
          <w:color w:val="000000"/>
          <w:lang w:val="uk-UA"/>
        </w:rPr>
      </w:pPr>
      <w:r w:rsidRPr="009B6C01">
        <w:rPr>
          <w:color w:val="000000"/>
          <w:lang w:val="uk-UA"/>
        </w:rPr>
        <w:t xml:space="preserve">Загострення конкуренції на ринку, також як і зміна попиту на продукцію, стає фактором активізації процесів привнесення змін у всі сфери діяльності підприємства і, перш за все, потребує «розробки та впровадження інновацій» на підґрунті створення сприятливого </w:t>
      </w:r>
      <w:r w:rsidRPr="009B6C01">
        <w:rPr>
          <w:color w:val="000000"/>
          <w:lang w:val="uk-UA"/>
        </w:rPr>
        <w:lastRenderedPageBreak/>
        <w:t xml:space="preserve">«інноваційного клімату» та використання «інноваційного типу зайнятості» </w:t>
      </w:r>
      <w:r w:rsidRPr="009B6C01">
        <w:rPr>
          <w:lang w:val="uk-UA"/>
        </w:rPr>
        <w:t>[</w:t>
      </w:r>
      <w:r w:rsidR="00FB4817">
        <w:rPr>
          <w:lang w:val="uk-UA"/>
        </w:rPr>
        <w:t>9</w:t>
      </w:r>
      <w:r w:rsidRPr="009B6C01">
        <w:rPr>
          <w:lang w:val="uk-UA"/>
        </w:rPr>
        <w:t>, с. 129]</w:t>
      </w:r>
      <w:r w:rsidRPr="009B6C01">
        <w:rPr>
          <w:color w:val="000000"/>
          <w:lang w:val="uk-UA"/>
        </w:rPr>
        <w:t xml:space="preserve">. </w:t>
      </w:r>
      <w:r w:rsidRPr="009B6C01">
        <w:rPr>
          <w:lang w:val="uk-UA"/>
        </w:rPr>
        <w:t>Для цього на підприємстві має бути здійсненим перехід від управління кадрами до управління людським капіталом, професійними компетенціями та талантами, для чого необхідно кардинально трансформувати діяльність кадрових служб у бік наділення них функціями сприяння розробки та поширенню інновацій та змінити роль керівника на новатора (інноваційного менеджера), який не лише фінансує інноваційні проекти, а й постійно мотивує персонал до інтенсивної й результативної інноваційної праці</w:t>
      </w:r>
      <w:r w:rsidRPr="009B6C01">
        <w:rPr>
          <w:color w:val="000000"/>
          <w:lang w:val="uk-UA"/>
        </w:rPr>
        <w:t>.</w:t>
      </w:r>
      <w:r w:rsidRPr="009B6C01">
        <w:rPr>
          <w:lang w:val="uk-UA"/>
        </w:rPr>
        <w:t xml:space="preserve"> </w:t>
      </w:r>
    </w:p>
    <w:p w:rsidR="009B6C01" w:rsidRPr="009B6C01" w:rsidRDefault="009B6C01" w:rsidP="009B6C01">
      <w:pPr>
        <w:ind w:firstLine="567"/>
        <w:jc w:val="both"/>
        <w:rPr>
          <w:color w:val="000000"/>
          <w:lang w:val="uk-UA"/>
        </w:rPr>
      </w:pPr>
      <w:r w:rsidRPr="009B6C01">
        <w:rPr>
          <w:color w:val="000000"/>
          <w:lang w:val="uk-UA"/>
        </w:rPr>
        <w:t xml:space="preserve">Важливою складовою впливу на процеси формування персоналу слід вважати стан економічного розвитку регіону та країни, забезпеченість підприємства всіма видами ресурсів і ступінь адекватності їх вартості рівню платоспроможності суб’єкта господарювання та його споживачів. Означені чинники прямим чином впливають на розмір собівартості, а тому також визначають можливості збуту продукції підприємства на національному ринку та перспективи її виведення на світовий ринок, обмежують його здатність до інфраструктурного розвитку </w:t>
      </w:r>
      <w:r w:rsidRPr="009B6C01">
        <w:rPr>
          <w:rFonts w:eastAsia="TimesNewRomanPSMT"/>
          <w:lang w:val="uk-UA"/>
        </w:rPr>
        <w:t>[1</w:t>
      </w:r>
      <w:r w:rsidR="00FB4817">
        <w:rPr>
          <w:rFonts w:eastAsia="TimesNewRomanPSMT"/>
          <w:lang w:val="uk-UA"/>
        </w:rPr>
        <w:t>0</w:t>
      </w:r>
      <w:r w:rsidRPr="009B6C01">
        <w:rPr>
          <w:rFonts w:eastAsia="TimesNewRomanPSMT"/>
          <w:lang w:val="uk-UA"/>
        </w:rPr>
        <w:t>, с. 731]</w:t>
      </w:r>
      <w:r w:rsidRPr="009B6C01">
        <w:rPr>
          <w:color w:val="000000"/>
          <w:lang w:val="uk-UA"/>
        </w:rPr>
        <w:t>. Крім того, наявність в країні економічної кризи та її наслідків змушує керівництво здійснювати виключно просте відтворення персоналу та мінімізувати всі заходи із професійного і особистісного розвитку, що негативним чином впливає на процеси нагромадження людського капіталу і скорочує потенціал підприємства.</w:t>
      </w:r>
    </w:p>
    <w:p w:rsidR="009B6C01" w:rsidRPr="009B6C01" w:rsidRDefault="009B6C01" w:rsidP="009B6C01">
      <w:pPr>
        <w:ind w:firstLine="567"/>
        <w:jc w:val="both"/>
        <w:rPr>
          <w:color w:val="000000"/>
          <w:lang w:val="uk-UA"/>
        </w:rPr>
      </w:pPr>
      <w:r w:rsidRPr="009B6C01">
        <w:rPr>
          <w:color w:val="000000"/>
          <w:lang w:val="uk-UA"/>
        </w:rPr>
        <w:t xml:space="preserve">Досить потужним чинником зовнішнього впливу слід також вважати сприятливість сформованої в країні системи нормативно-правового регулювання різних аспектів діяльності промислового підприємства. Якщо така система за змістом спрямована на максимальну державну підтримку та всебічний розвиток суб’єктів господарювання, то створені сприятливі умови стануть потужним мотиваційним підґрунтям для запровадження на підприємстві інноваційних підходів до управління виробництвом і персоналом, поширення системи безперервної професійної освіти й розвитку працівників й прискорення на цій основі темпів нагромадження людського капіталу. В умовах, коли норми державного нормативно-правового регулювання постійно змінюються та здебільшого у бік обмеження можливостей фінансово-економічного маневрування підприємства, керівництво вимушено буде приймати непопулярні рішення щодо скорочення фінансування всіх діючих програм оновлення, омолодження та розвитку персоналу, тим самим зменшуючи потенційні можливості до зростання рівня власної конкурентоздатності й прибутковості. </w:t>
      </w:r>
    </w:p>
    <w:p w:rsidR="009B6C01" w:rsidRPr="009B6C01" w:rsidRDefault="009B6C01" w:rsidP="009B6C01">
      <w:pPr>
        <w:ind w:firstLine="567"/>
        <w:jc w:val="both"/>
        <w:rPr>
          <w:color w:val="000000"/>
          <w:lang w:val="uk-UA"/>
        </w:rPr>
      </w:pPr>
      <w:r w:rsidRPr="00C7008F">
        <w:rPr>
          <w:color w:val="000000"/>
          <w:lang w:val="uk-UA"/>
        </w:rPr>
        <w:t>Важливим</w:t>
      </w:r>
      <w:r w:rsidRPr="009B6C01">
        <w:rPr>
          <w:color w:val="000000"/>
          <w:lang w:val="uk-UA"/>
        </w:rPr>
        <w:t xml:space="preserve"> зовнішнім чинником впливу на процеси формування персоналу на нашу думку слід також вважати здатність регіонального ринку праці забезпечувати вимоги підприємства у достатніх обсягах якісних, перспективних і прогресивних кадрів відповідного професійно-кваліфікаційного рівня і практичного досвіду роботи. Виконання цієї вимоги може бути можливим виключно за умови запровадження тісного взаємозв’язку між навчальними закладами та роботодавцями регіону з метою взаємного узгодження переліку необхідних для розвитку місцевих підприємств спеціальностей, обсягу доцільного набору абітурієнтів на кожну з них та змісту навчального плану їх підготовки. З метою підвищення ступеня результативності ринкової взаємодії до означеного тандему обов’язково мають долучатися державні та комерційні ринкові інституції (Державна служба зайнятості, агентства зайнятості, рекрутингові фірми тощо) </w:t>
      </w:r>
      <w:r w:rsidRPr="009B6C01">
        <w:rPr>
          <w:lang w:val="uk-UA"/>
        </w:rPr>
        <w:t>[</w:t>
      </w:r>
      <w:r w:rsidR="00FB4817">
        <w:rPr>
          <w:lang w:val="uk-UA"/>
        </w:rPr>
        <w:t>9</w:t>
      </w:r>
      <w:r w:rsidRPr="009B6C01">
        <w:rPr>
          <w:lang w:val="uk-UA"/>
        </w:rPr>
        <w:t>, с. 28-29]</w:t>
      </w:r>
      <w:r w:rsidRPr="009B6C01">
        <w:rPr>
          <w:color w:val="000000"/>
          <w:lang w:val="uk-UA"/>
        </w:rPr>
        <w:t xml:space="preserve">. За умови виконання перерахованих вимог дипломовані фахівці не залишаться на первинному ринку праці у статусі безробітних, а відразу будуть мати можливість апробувати отримані знання і навички та отримати практичний досвід за фахом на конкретному робочому місці, завдяки чому значно підвищать свою конкурентоздатність на ринку. Отже процес формування персоналу замість хаотичного прийме більш плановий і впорядкований характер, що дозволить наблизитися до успішного розв’язання стратегічних завдань процесу управління персоналом. </w:t>
      </w:r>
    </w:p>
    <w:p w:rsidR="009B6C01" w:rsidRPr="00094626" w:rsidRDefault="009B6C01" w:rsidP="00094626">
      <w:pPr>
        <w:widowControl w:val="0"/>
        <w:ind w:firstLine="567"/>
        <w:jc w:val="both"/>
        <w:rPr>
          <w:color w:val="000000"/>
          <w:lang w:val="uk-UA"/>
        </w:rPr>
      </w:pPr>
      <w:r w:rsidRPr="009B6C01">
        <w:rPr>
          <w:color w:val="000000"/>
          <w:lang w:val="uk-UA"/>
        </w:rPr>
        <w:t xml:space="preserve">Проведений аналіз дійсно дозволив утвердитися у думці, що кожен з описаних </w:t>
      </w:r>
      <w:r w:rsidR="00094626">
        <w:rPr>
          <w:color w:val="000000"/>
          <w:lang w:val="uk-UA"/>
        </w:rPr>
        <w:t xml:space="preserve">п’яти </w:t>
      </w:r>
      <w:r w:rsidRPr="009B6C01">
        <w:rPr>
          <w:color w:val="000000"/>
          <w:lang w:val="uk-UA"/>
        </w:rPr>
        <w:t xml:space="preserve">чинників впливу безпосередньо від зусиль підприємства не залежить, проте значним чином впливає на ефективність протікання процесів формування його персоналу. Саме тому </w:t>
      </w:r>
      <w:r w:rsidRPr="00094626">
        <w:rPr>
          <w:color w:val="000000"/>
          <w:lang w:val="uk-UA"/>
        </w:rPr>
        <w:t xml:space="preserve">запровадження комплексного моніторингу дії означених чинників дозволить завчасно застрахувати підприємство від небажаних впливів </w:t>
      </w:r>
      <w:r w:rsidR="00094626">
        <w:rPr>
          <w:color w:val="000000"/>
          <w:lang w:val="uk-UA"/>
        </w:rPr>
        <w:t>т</w:t>
      </w:r>
      <w:r w:rsidRPr="00094626">
        <w:rPr>
          <w:color w:val="000000"/>
          <w:lang w:val="uk-UA"/>
        </w:rPr>
        <w:t>а скоригувати стратегію його розвитку.</w:t>
      </w:r>
    </w:p>
    <w:p w:rsidR="00C7008F" w:rsidRPr="00094626" w:rsidRDefault="00094626" w:rsidP="00094626">
      <w:pPr>
        <w:ind w:firstLine="567"/>
        <w:jc w:val="both"/>
        <w:rPr>
          <w:lang w:val="uk-UA"/>
        </w:rPr>
      </w:pPr>
      <w:r>
        <w:rPr>
          <w:lang w:val="uk-UA"/>
        </w:rPr>
        <w:lastRenderedPageBreak/>
        <w:t>Отже,</w:t>
      </w:r>
      <w:r w:rsidR="00C7008F" w:rsidRPr="00094626">
        <w:rPr>
          <w:lang w:val="uk-UA"/>
        </w:rPr>
        <w:t xml:space="preserve"> існує необхідність у встановленні основних тенденцій впливу виокремлених зовнішніх чинників на ефективність процесів формування персоналу промислових підприємств в Україні. З цією метою в якості періоду дослідження було обрано інтервал 2010-2016 рр., в якому дані за 2014-2016 рр. були відповідним чином скоригованими через сучасну суспільно-політичну обстановку в країні і тому не містять інформацію про тимчасово окуповану територію А</w:t>
      </w:r>
      <w:r>
        <w:rPr>
          <w:lang w:val="uk-UA"/>
        </w:rPr>
        <w:t>Р</w:t>
      </w:r>
      <w:r w:rsidR="00C7008F" w:rsidRPr="00094626">
        <w:rPr>
          <w:lang w:val="uk-UA"/>
        </w:rPr>
        <w:t xml:space="preserve"> Крим і м. Севастополя та частину зони проведення </w:t>
      </w:r>
      <w:r>
        <w:rPr>
          <w:lang w:val="uk-UA"/>
        </w:rPr>
        <w:t>АТО</w:t>
      </w:r>
      <w:r w:rsidR="00C7008F" w:rsidRPr="00094626">
        <w:rPr>
          <w:lang w:val="uk-UA"/>
        </w:rPr>
        <w:t xml:space="preserve">. </w:t>
      </w:r>
    </w:p>
    <w:p w:rsidR="00E320DF" w:rsidRPr="00E320DF" w:rsidRDefault="00E320DF" w:rsidP="00E320DF">
      <w:pPr>
        <w:ind w:firstLine="567"/>
        <w:jc w:val="both"/>
        <w:rPr>
          <w:lang w:val="uk-UA"/>
        </w:rPr>
      </w:pPr>
      <w:r>
        <w:rPr>
          <w:color w:val="000000"/>
          <w:lang w:val="uk-UA"/>
        </w:rPr>
        <w:t xml:space="preserve">Оцінити вплив одного з найбільш потужного зовнішнього чиннику на процеси формування персоналу промислового підприємства – </w:t>
      </w:r>
      <w:r w:rsidRPr="009B6C01">
        <w:rPr>
          <w:color w:val="000000"/>
          <w:lang w:val="uk-UA"/>
        </w:rPr>
        <w:t>стан</w:t>
      </w:r>
      <w:r>
        <w:rPr>
          <w:color w:val="000000"/>
          <w:lang w:val="uk-UA"/>
        </w:rPr>
        <w:t>у</w:t>
      </w:r>
      <w:r w:rsidRPr="009B6C01">
        <w:rPr>
          <w:color w:val="000000"/>
          <w:lang w:val="uk-UA"/>
        </w:rPr>
        <w:t xml:space="preserve"> економічного розвитку регіону та країни</w:t>
      </w:r>
      <w:r>
        <w:rPr>
          <w:color w:val="000000"/>
          <w:lang w:val="uk-UA"/>
        </w:rPr>
        <w:t xml:space="preserve"> – достатньо складно через його комплексність та багатоаспектність. Водночас з метою дослідження було обрано два базових показника, за динамікою яких можна робити висновки про </w:t>
      </w:r>
      <w:r w:rsidR="008B0C05">
        <w:rPr>
          <w:color w:val="000000"/>
          <w:lang w:val="uk-UA"/>
        </w:rPr>
        <w:t>наявність або відсутність позитивних зрушень у соціально-економічному розвитку країни – валовий внутрішній продукт і чисельність безробітного населення, рис. 1.</w:t>
      </w:r>
    </w:p>
    <w:p w:rsidR="00E320DF" w:rsidRPr="00643DB2" w:rsidRDefault="00E320DF" w:rsidP="00E320DF">
      <w:pPr>
        <w:ind w:firstLine="567"/>
        <w:rPr>
          <w:color w:val="000000"/>
          <w:sz w:val="16"/>
          <w:lang w:val="uk-UA"/>
        </w:rPr>
      </w:pPr>
    </w:p>
    <w:p w:rsidR="00E320DF" w:rsidRDefault="00E320DF" w:rsidP="00E320DF">
      <w:pPr>
        <w:jc w:val="center"/>
        <w:rPr>
          <w:color w:val="000000"/>
          <w:lang w:val="uk-UA"/>
        </w:rPr>
      </w:pPr>
      <w:r>
        <w:rPr>
          <w:noProof/>
        </w:rPr>
        <w:drawing>
          <wp:inline distT="0" distB="0" distL="0" distR="0">
            <wp:extent cx="5422900" cy="3511550"/>
            <wp:effectExtent l="0" t="0" r="254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B0C05" w:rsidRDefault="008B0C05" w:rsidP="008B0C05">
      <w:pPr>
        <w:ind w:right="-1"/>
        <w:jc w:val="center"/>
        <w:rPr>
          <w:b/>
          <w:lang w:val="uk-UA"/>
        </w:rPr>
      </w:pPr>
      <w:r w:rsidRPr="00F5335F">
        <w:rPr>
          <w:b/>
          <w:lang w:val="uk-UA"/>
        </w:rPr>
        <w:t xml:space="preserve">Рис. 1. Динаміка </w:t>
      </w:r>
      <w:r>
        <w:rPr>
          <w:b/>
          <w:lang w:val="uk-UA"/>
        </w:rPr>
        <w:t>валового внутрішнього продукту у цінах попереднього року та питомої ваги безробітного населення у економічно активному населенні</w:t>
      </w:r>
    </w:p>
    <w:p w:rsidR="008B0C05" w:rsidRPr="00F5335F" w:rsidRDefault="008B0C05" w:rsidP="008B0C05">
      <w:pPr>
        <w:ind w:right="-1"/>
        <w:jc w:val="center"/>
        <w:rPr>
          <w:b/>
          <w:lang w:val="uk-UA"/>
        </w:rPr>
      </w:pPr>
      <w:r w:rsidRPr="00F5335F">
        <w:rPr>
          <w:b/>
          <w:lang w:val="uk-UA"/>
        </w:rPr>
        <w:t>протягом 2010-2016 рр.*</w:t>
      </w:r>
    </w:p>
    <w:p w:rsidR="008B0C05" w:rsidRPr="008B0C05" w:rsidRDefault="008B0C05" w:rsidP="008B0C05">
      <w:pPr>
        <w:ind w:right="-284"/>
        <w:rPr>
          <w:i/>
          <w:sz w:val="20"/>
          <w:lang w:val="uk-UA"/>
        </w:rPr>
      </w:pPr>
      <w:r w:rsidRPr="008B0C05">
        <w:rPr>
          <w:sz w:val="20"/>
          <w:lang w:val="uk-UA"/>
        </w:rPr>
        <w:t xml:space="preserve">* </w:t>
      </w:r>
      <w:r>
        <w:rPr>
          <w:i/>
          <w:sz w:val="20"/>
          <w:lang w:val="uk-UA"/>
        </w:rPr>
        <w:t>П</w:t>
      </w:r>
      <w:r w:rsidRPr="008B0C05">
        <w:rPr>
          <w:i/>
          <w:sz w:val="20"/>
          <w:lang w:val="uk-UA"/>
        </w:rPr>
        <w:t xml:space="preserve">обудовано автором за даними [11; </w:t>
      </w:r>
      <w:r>
        <w:rPr>
          <w:i/>
          <w:sz w:val="20"/>
          <w:lang w:val="uk-UA"/>
        </w:rPr>
        <w:t>1</w:t>
      </w:r>
      <w:r w:rsidRPr="008B0C05">
        <w:rPr>
          <w:i/>
          <w:sz w:val="20"/>
          <w:lang w:val="uk-UA"/>
        </w:rPr>
        <w:t>2]</w:t>
      </w:r>
    </w:p>
    <w:p w:rsidR="00E320DF" w:rsidRPr="00643DB2" w:rsidRDefault="00E320DF" w:rsidP="00E320DF">
      <w:pPr>
        <w:ind w:firstLine="567"/>
        <w:rPr>
          <w:color w:val="000000"/>
          <w:sz w:val="16"/>
          <w:lang w:val="uk-UA"/>
        </w:rPr>
      </w:pPr>
    </w:p>
    <w:p w:rsidR="00704D95" w:rsidRDefault="009B54FC" w:rsidP="00094626">
      <w:pPr>
        <w:ind w:firstLine="567"/>
        <w:jc w:val="both"/>
        <w:rPr>
          <w:lang w:val="uk-UA"/>
        </w:rPr>
      </w:pPr>
      <w:r>
        <w:rPr>
          <w:lang w:val="uk-UA"/>
        </w:rPr>
        <w:t>Протягом досліджуваного періоду динаміка валового внутрішнього продукту</w:t>
      </w:r>
      <w:r w:rsidR="00940847">
        <w:rPr>
          <w:lang w:val="uk-UA"/>
        </w:rPr>
        <w:t xml:space="preserve"> в цілому</w:t>
      </w:r>
      <w:r>
        <w:rPr>
          <w:lang w:val="uk-UA"/>
        </w:rPr>
        <w:t xml:space="preserve"> </w:t>
      </w:r>
      <w:r w:rsidR="00704D95">
        <w:rPr>
          <w:lang w:val="uk-UA"/>
        </w:rPr>
        <w:t>мала позитивну тенденцію, за виключенням 2014 р. коли в країні розпочал</w:t>
      </w:r>
      <w:r w:rsidR="00125641">
        <w:rPr>
          <w:lang w:val="uk-UA"/>
        </w:rPr>
        <w:t>и</w:t>
      </w:r>
      <w:r w:rsidR="00704D95">
        <w:rPr>
          <w:lang w:val="uk-UA"/>
        </w:rPr>
        <w:t>ся суспільно-політична та фінансов</w:t>
      </w:r>
      <w:r w:rsidR="00940847">
        <w:rPr>
          <w:lang w:val="uk-UA"/>
        </w:rPr>
        <w:t>о-економічн</w:t>
      </w:r>
      <w:r w:rsidR="00704D95">
        <w:rPr>
          <w:lang w:val="uk-UA"/>
        </w:rPr>
        <w:t>а криз</w:t>
      </w:r>
      <w:r w:rsidR="00940847">
        <w:rPr>
          <w:lang w:val="uk-UA"/>
        </w:rPr>
        <w:t>и</w:t>
      </w:r>
      <w:r w:rsidR="002B1FF4">
        <w:rPr>
          <w:lang w:val="uk-UA"/>
        </w:rPr>
        <w:t>, як</w:t>
      </w:r>
      <w:r w:rsidR="00940847">
        <w:rPr>
          <w:lang w:val="uk-UA"/>
        </w:rPr>
        <w:t>і</w:t>
      </w:r>
      <w:r w:rsidR="002B1FF4">
        <w:rPr>
          <w:lang w:val="uk-UA"/>
        </w:rPr>
        <w:t xml:space="preserve"> негативним чином вплинул</w:t>
      </w:r>
      <w:r w:rsidR="00940847">
        <w:rPr>
          <w:lang w:val="uk-UA"/>
        </w:rPr>
        <w:t>и</w:t>
      </w:r>
      <w:r w:rsidR="002B1FF4">
        <w:rPr>
          <w:lang w:val="uk-UA"/>
        </w:rPr>
        <w:t xml:space="preserve"> на всі сфери її життя</w:t>
      </w:r>
      <w:r w:rsidR="00704D95">
        <w:rPr>
          <w:lang w:val="uk-UA"/>
        </w:rPr>
        <w:t xml:space="preserve">. </w:t>
      </w:r>
      <w:r w:rsidR="004315E4">
        <w:rPr>
          <w:lang w:val="uk-UA"/>
        </w:rPr>
        <w:t>Одночасно</w:t>
      </w:r>
      <w:r w:rsidR="00940847">
        <w:rPr>
          <w:lang w:val="uk-UA"/>
        </w:rPr>
        <w:t xml:space="preserve"> з</w:t>
      </w:r>
      <w:r w:rsidR="002B1FF4">
        <w:rPr>
          <w:lang w:val="uk-UA"/>
        </w:rPr>
        <w:t xml:space="preserve">агострення у наслідок кризи інфляційних процесів призвело до скорочення реального наявного доходу населення у 2014 р. порівняно із попереднім роком на 11,5%, </w:t>
      </w:r>
      <w:r w:rsidR="00940847">
        <w:rPr>
          <w:lang w:val="uk-UA"/>
        </w:rPr>
        <w:t>а у</w:t>
      </w:r>
      <w:r w:rsidR="002B1FF4">
        <w:rPr>
          <w:lang w:val="uk-UA"/>
        </w:rPr>
        <w:t xml:space="preserve"> 2015 р. – на 22,3% </w:t>
      </w:r>
      <w:r w:rsidR="002B1FF4" w:rsidRPr="002B1FF4">
        <w:rPr>
          <w:lang w:val="uk-UA"/>
        </w:rPr>
        <w:t>[1</w:t>
      </w:r>
      <w:r w:rsidR="002B1FF4">
        <w:rPr>
          <w:lang w:val="uk-UA"/>
        </w:rPr>
        <w:t>3</w:t>
      </w:r>
      <w:r w:rsidR="002B1FF4" w:rsidRPr="002B1FF4">
        <w:rPr>
          <w:lang w:val="uk-UA"/>
        </w:rPr>
        <w:t>]</w:t>
      </w:r>
      <w:r w:rsidR="002B1FF4">
        <w:rPr>
          <w:lang w:val="uk-UA"/>
        </w:rPr>
        <w:t xml:space="preserve">. </w:t>
      </w:r>
      <w:r w:rsidR="00940847">
        <w:rPr>
          <w:lang w:val="uk-UA"/>
        </w:rPr>
        <w:t>Отже</w:t>
      </w:r>
      <w:r w:rsidR="004315E4">
        <w:rPr>
          <w:lang w:val="uk-UA"/>
        </w:rPr>
        <w:t xml:space="preserve"> можна стверджувати, що</w:t>
      </w:r>
      <w:r w:rsidR="00940847">
        <w:rPr>
          <w:lang w:val="uk-UA"/>
        </w:rPr>
        <w:t xml:space="preserve"> у основі зростання валового внутрішнього продукту у 2015 р. лежали виключно </w:t>
      </w:r>
      <w:r w:rsidR="00BA79D2">
        <w:rPr>
          <w:lang w:val="uk-UA"/>
        </w:rPr>
        <w:t xml:space="preserve">негативні </w:t>
      </w:r>
      <w:r w:rsidR="00940847">
        <w:rPr>
          <w:lang w:val="uk-UA"/>
        </w:rPr>
        <w:t>інфляційні важелі. Водночас у 2016 р. зростання валового внутрішнього продукту на 42,0% порівняно із 2015</w:t>
      </w:r>
      <w:r w:rsidR="008A3F16">
        <w:rPr>
          <w:lang w:val="uk-UA"/>
        </w:rPr>
        <w:t> </w:t>
      </w:r>
      <w:r w:rsidR="00940847">
        <w:rPr>
          <w:lang w:val="uk-UA"/>
        </w:rPr>
        <w:t xml:space="preserve">р. </w:t>
      </w:r>
      <w:r w:rsidR="00662996">
        <w:rPr>
          <w:lang w:val="uk-UA"/>
        </w:rPr>
        <w:t xml:space="preserve">вистачило для того, щоб реальний наявний доход населення зріс на 0,8%. </w:t>
      </w:r>
      <w:r w:rsidR="003930FE">
        <w:rPr>
          <w:lang w:val="uk-UA"/>
        </w:rPr>
        <w:t>Проте</w:t>
      </w:r>
      <w:r w:rsidR="00BA79D2">
        <w:rPr>
          <w:lang w:val="uk-UA"/>
        </w:rPr>
        <w:t xml:space="preserve"> вважати і це зростання </w:t>
      </w:r>
      <w:r w:rsidR="003930FE">
        <w:rPr>
          <w:lang w:val="uk-UA"/>
        </w:rPr>
        <w:t xml:space="preserve">виключно </w:t>
      </w:r>
      <w:r w:rsidR="00BA79D2">
        <w:rPr>
          <w:lang w:val="uk-UA"/>
        </w:rPr>
        <w:t xml:space="preserve">позитивною </w:t>
      </w:r>
      <w:r w:rsidR="00D80BB4">
        <w:rPr>
          <w:lang w:val="uk-UA"/>
        </w:rPr>
        <w:t>тенденцією</w:t>
      </w:r>
      <w:r w:rsidR="00BA79D2">
        <w:rPr>
          <w:lang w:val="uk-UA"/>
        </w:rPr>
        <w:t xml:space="preserve"> не можна через той факт, що </w:t>
      </w:r>
      <w:r w:rsidR="003930FE">
        <w:rPr>
          <w:lang w:val="uk-UA"/>
        </w:rPr>
        <w:t xml:space="preserve">відсоток безробітних у економічно активному населенні країни у 2014 та 2016 рр. </w:t>
      </w:r>
      <w:r w:rsidR="00643DB2">
        <w:rPr>
          <w:lang w:val="uk-UA"/>
        </w:rPr>
        <w:t xml:space="preserve">досяг досить високих рівнів, які не спостерігалися в Україні з 2003 р. </w:t>
      </w:r>
      <w:r w:rsidR="00643DB2" w:rsidRPr="002B1FF4">
        <w:rPr>
          <w:lang w:val="uk-UA"/>
        </w:rPr>
        <w:t>[1</w:t>
      </w:r>
      <w:r w:rsidR="00643DB2">
        <w:rPr>
          <w:lang w:val="uk-UA"/>
        </w:rPr>
        <w:t>2</w:t>
      </w:r>
      <w:r w:rsidR="00643DB2" w:rsidRPr="002B1FF4">
        <w:rPr>
          <w:lang w:val="uk-UA"/>
        </w:rPr>
        <w:t>]</w:t>
      </w:r>
      <w:r w:rsidR="00643DB2">
        <w:rPr>
          <w:lang w:val="uk-UA"/>
        </w:rPr>
        <w:t>. Отже, стан економічного розвитку країни можна визначити як незадовільний, що не може відповідним чином не позначитися на ефективності процесів формування персоналу промислових підприємств.</w:t>
      </w:r>
    </w:p>
    <w:p w:rsidR="00C7008F" w:rsidRPr="00094626" w:rsidRDefault="00C7008F" w:rsidP="00643DB2">
      <w:pPr>
        <w:widowControl w:val="0"/>
        <w:ind w:firstLine="567"/>
        <w:jc w:val="both"/>
        <w:rPr>
          <w:lang w:val="uk-UA"/>
        </w:rPr>
      </w:pPr>
      <w:r w:rsidRPr="00094626">
        <w:rPr>
          <w:lang w:val="uk-UA"/>
        </w:rPr>
        <w:t xml:space="preserve">Кількісно оцінити набуті в країні тенденції попиту на продукцію промислових </w:t>
      </w:r>
      <w:r w:rsidRPr="00094626">
        <w:rPr>
          <w:lang w:val="uk-UA"/>
        </w:rPr>
        <w:lastRenderedPageBreak/>
        <w:t xml:space="preserve">підприємств на ринку, виходячи з даних офіційної статистичної звітності, можливо у грошовому вимірі на підставі інформації про динаміку обсягу реалізованої промислової продукції та у натуральному вимірі – шляхом аналізу даних про обсяги виробництва окремих видів промислової продукції, рис. </w:t>
      </w:r>
      <w:r w:rsidR="00125641">
        <w:rPr>
          <w:lang w:val="uk-UA"/>
        </w:rPr>
        <w:t>2</w:t>
      </w:r>
      <w:r w:rsidRPr="00094626">
        <w:rPr>
          <w:lang w:val="uk-UA"/>
        </w:rPr>
        <w:t>.</w:t>
      </w:r>
    </w:p>
    <w:p w:rsidR="00094626" w:rsidRPr="009D30BA" w:rsidRDefault="00094626" w:rsidP="00C7008F">
      <w:pPr>
        <w:ind w:firstLine="567"/>
        <w:rPr>
          <w:sz w:val="18"/>
          <w:lang w:val="uk-UA"/>
        </w:rPr>
      </w:pPr>
    </w:p>
    <w:p w:rsidR="00C7008F" w:rsidRPr="001E0737" w:rsidRDefault="00294209" w:rsidP="00FB4817">
      <w:pPr>
        <w:jc w:val="center"/>
        <w:rPr>
          <w:noProof/>
          <w:sz w:val="18"/>
        </w:rPr>
      </w:pPr>
      <w:r w:rsidRPr="00294209">
        <w:rPr>
          <w:noProof/>
        </w:rPr>
        <w:pict>
          <v:line id="Прямая соединительная линия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19.3pt" to="408.6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" strokecolor="#1f497d" strokeweight="1.5pt">
            <v:stroke dashstyle="dash"/>
            <o:lock v:ext="edit" shapetype="f"/>
          </v:line>
        </w:pict>
      </w:r>
      <w:r w:rsidR="00C7008F">
        <w:rPr>
          <w:noProof/>
        </w:rPr>
        <w:drawing>
          <wp:inline distT="0" distB="0" distL="0" distR="0">
            <wp:extent cx="5441950" cy="3136900"/>
            <wp:effectExtent l="0" t="0" r="25400" b="2540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7008F" w:rsidRPr="00F5335F" w:rsidRDefault="00C7008F" w:rsidP="00C7008F">
      <w:pPr>
        <w:ind w:right="-1"/>
        <w:jc w:val="center"/>
        <w:rPr>
          <w:b/>
          <w:lang w:val="uk-UA"/>
        </w:rPr>
      </w:pPr>
      <w:r w:rsidRPr="00F5335F">
        <w:rPr>
          <w:b/>
          <w:lang w:val="uk-UA"/>
        </w:rPr>
        <w:t xml:space="preserve">Рис. </w:t>
      </w:r>
      <w:r w:rsidR="005617ED">
        <w:rPr>
          <w:b/>
          <w:lang w:val="uk-UA"/>
        </w:rPr>
        <w:t>2</w:t>
      </w:r>
      <w:r w:rsidR="00F5335F" w:rsidRPr="00F5335F">
        <w:rPr>
          <w:b/>
          <w:lang w:val="uk-UA"/>
        </w:rPr>
        <w:t>.</w:t>
      </w:r>
      <w:r w:rsidRPr="00F5335F">
        <w:rPr>
          <w:b/>
          <w:lang w:val="uk-UA"/>
        </w:rPr>
        <w:t xml:space="preserve"> Динаміка обсягу реалізованої продукції та середньорічних ланцюгових темпів зростання натуральних обсягів виробництва основних видів промислової продукції підприємств України за видами економічної діяльності протягом 2010-2016 рр.*</w:t>
      </w:r>
    </w:p>
    <w:p w:rsidR="00C7008F" w:rsidRPr="008B0C05" w:rsidRDefault="00C7008F" w:rsidP="00C7008F">
      <w:pPr>
        <w:ind w:right="-284"/>
        <w:rPr>
          <w:i/>
          <w:sz w:val="20"/>
          <w:lang w:val="uk-UA"/>
        </w:rPr>
      </w:pPr>
      <w:r w:rsidRPr="008B0C05">
        <w:rPr>
          <w:sz w:val="20"/>
          <w:lang w:val="uk-UA"/>
        </w:rPr>
        <w:t xml:space="preserve">* </w:t>
      </w:r>
      <w:r w:rsidRPr="008B0C05">
        <w:rPr>
          <w:i/>
          <w:sz w:val="20"/>
          <w:lang w:val="uk-UA"/>
        </w:rPr>
        <w:t>Розраховано та побуд</w:t>
      </w:r>
      <w:r w:rsidR="00094626" w:rsidRPr="008B0C05">
        <w:rPr>
          <w:i/>
          <w:sz w:val="20"/>
          <w:lang w:val="uk-UA"/>
        </w:rPr>
        <w:t>о</w:t>
      </w:r>
      <w:r w:rsidRPr="008B0C05">
        <w:rPr>
          <w:i/>
          <w:sz w:val="20"/>
          <w:lang w:val="uk-UA"/>
        </w:rPr>
        <w:t>вано автором за даними [</w:t>
      </w:r>
      <w:r w:rsidR="00FB4817" w:rsidRPr="008B0C05">
        <w:rPr>
          <w:i/>
          <w:sz w:val="20"/>
          <w:lang w:val="uk-UA"/>
        </w:rPr>
        <w:t>1</w:t>
      </w:r>
      <w:r w:rsidR="002B1FF4">
        <w:rPr>
          <w:i/>
          <w:sz w:val="20"/>
          <w:lang w:val="uk-UA"/>
        </w:rPr>
        <w:t>4</w:t>
      </w:r>
      <w:r w:rsidR="009D30BA" w:rsidRPr="008B0C05">
        <w:rPr>
          <w:i/>
          <w:sz w:val="20"/>
          <w:lang w:val="uk-UA"/>
        </w:rPr>
        <w:t>;</w:t>
      </w:r>
      <w:r w:rsidR="001E0737" w:rsidRPr="008B0C05">
        <w:rPr>
          <w:i/>
          <w:sz w:val="20"/>
          <w:lang w:val="uk-UA"/>
        </w:rPr>
        <w:t xml:space="preserve"> </w:t>
      </w:r>
      <w:r w:rsidR="008B0C05">
        <w:rPr>
          <w:i/>
          <w:sz w:val="20"/>
          <w:lang w:val="uk-UA"/>
        </w:rPr>
        <w:t>1</w:t>
      </w:r>
      <w:r w:rsidR="002B1FF4">
        <w:rPr>
          <w:i/>
          <w:sz w:val="20"/>
          <w:lang w:val="uk-UA"/>
        </w:rPr>
        <w:t>5</w:t>
      </w:r>
      <w:r w:rsidRPr="008B0C05">
        <w:rPr>
          <w:i/>
          <w:sz w:val="20"/>
          <w:lang w:val="uk-UA"/>
        </w:rPr>
        <w:t>]</w:t>
      </w:r>
    </w:p>
    <w:p w:rsidR="00C7008F" w:rsidRPr="009D30BA" w:rsidRDefault="00C7008F" w:rsidP="00C7008F">
      <w:pPr>
        <w:rPr>
          <w:noProof/>
          <w:sz w:val="20"/>
          <w:lang w:val="uk-UA"/>
        </w:rPr>
      </w:pPr>
    </w:p>
    <w:p w:rsidR="00C7008F" w:rsidRPr="00C7008F" w:rsidRDefault="00BE048C" w:rsidP="00BE048C">
      <w:pPr>
        <w:ind w:firstLine="567"/>
        <w:jc w:val="both"/>
        <w:rPr>
          <w:lang w:val="uk-UA"/>
        </w:rPr>
      </w:pPr>
      <w:r w:rsidRPr="00094626">
        <w:rPr>
          <w:lang w:val="uk-UA"/>
        </w:rPr>
        <w:t xml:space="preserve">Протягом </w:t>
      </w:r>
      <w:r w:rsidR="00F5335F">
        <w:rPr>
          <w:lang w:val="uk-UA"/>
        </w:rPr>
        <w:t>всього періоду дослідження</w:t>
      </w:r>
      <w:r w:rsidRPr="00094626">
        <w:rPr>
          <w:lang w:val="uk-UA"/>
        </w:rPr>
        <w:t xml:space="preserve"> в Україні спостерігалася позитивна тенденція до поступового зростання обсягу реа</w:t>
      </w:r>
      <w:r w:rsidR="00F5335F">
        <w:rPr>
          <w:lang w:val="uk-UA"/>
        </w:rPr>
        <w:t xml:space="preserve">лізованої промислової продукції, яке у 2016 р. становило 2,07 рази порівняно із 2010 р. Проте вважати таку тенденцію позитивною можна було б за однієї умови – невисокого рівня інфляційних процесів в країні, чого </w:t>
      </w:r>
      <w:r w:rsidR="002B2F9F">
        <w:rPr>
          <w:lang w:val="uk-UA"/>
        </w:rPr>
        <w:t>насправді не спостерігається</w:t>
      </w:r>
      <w:r w:rsidR="00F5335F">
        <w:rPr>
          <w:lang w:val="uk-UA"/>
        </w:rPr>
        <w:t xml:space="preserve">. </w:t>
      </w:r>
      <w:r w:rsidR="002B2F9F">
        <w:rPr>
          <w:lang w:val="uk-UA"/>
        </w:rPr>
        <w:t xml:space="preserve">Саме тому більш об’єктивним показником попиту на продукцію промислових підприємств слід вважати динаміку натуральних обсягів виробництва. </w:t>
      </w:r>
      <w:r w:rsidR="00C7008F" w:rsidRPr="00C7008F">
        <w:rPr>
          <w:lang w:val="uk-UA"/>
        </w:rPr>
        <w:t xml:space="preserve">Серед основних видів продукції добувної промисловості і розроблення кар’єрів зростання натуральних обсягів виробництва відбулося лише для каоліну – з 1354 тис. т у 2011 р. до 2335 тис. т у 2016 р. тобто на 72,5%. Всі інші види основної продукції добувної промисловості у досліджуваному періоді мали тенденцію до скорочення натуральних обсягів виробництва: обсяг добування вугілля кам’яного було скорочено на 49,6%; </w:t>
      </w:r>
      <w:r w:rsidRPr="00C7008F">
        <w:rPr>
          <w:lang w:val="uk-UA"/>
        </w:rPr>
        <w:t>вапняку</w:t>
      </w:r>
      <w:r w:rsidR="00C7008F" w:rsidRPr="00C7008F">
        <w:rPr>
          <w:lang w:val="uk-UA"/>
        </w:rPr>
        <w:t>, флюс</w:t>
      </w:r>
      <w:r>
        <w:rPr>
          <w:lang w:val="uk-UA"/>
        </w:rPr>
        <w:t>у</w:t>
      </w:r>
      <w:r w:rsidR="00C7008F" w:rsidRPr="00C7008F">
        <w:rPr>
          <w:lang w:val="uk-UA"/>
        </w:rPr>
        <w:t xml:space="preserve"> вапнякового та іншого вапнякового камін</w:t>
      </w:r>
      <w:r>
        <w:rPr>
          <w:lang w:val="uk-UA"/>
        </w:rPr>
        <w:t>н</w:t>
      </w:r>
      <w:r w:rsidR="00C7008F" w:rsidRPr="00C7008F">
        <w:rPr>
          <w:lang w:val="uk-UA"/>
        </w:rPr>
        <w:t>я для виготовлення вапна й цементу – на 66,2%; солі й хлориду натрію – на 70,0%; крейди – на 92,1% [</w:t>
      </w:r>
      <w:r>
        <w:rPr>
          <w:lang w:val="uk-UA"/>
        </w:rPr>
        <w:t>1</w:t>
      </w:r>
      <w:r w:rsidR="002B1FF4">
        <w:rPr>
          <w:lang w:val="uk-UA"/>
        </w:rPr>
        <w:t>5</w:t>
      </w:r>
      <w:r w:rsidR="00C7008F" w:rsidRPr="00C7008F">
        <w:rPr>
          <w:lang w:val="uk-UA"/>
        </w:rPr>
        <w:t>].</w:t>
      </w:r>
      <w:r w:rsidR="002B2F9F">
        <w:rPr>
          <w:lang w:val="uk-UA"/>
        </w:rPr>
        <w:t xml:space="preserve"> </w:t>
      </w:r>
      <w:r w:rsidR="009D30BA">
        <w:rPr>
          <w:lang w:val="uk-UA"/>
        </w:rPr>
        <w:t>У результаті протягом всього періоду дослідження спостерігалися негативні ланцюгові темпи зростання натурального обсягу виробництва, а середній рівень даного показника за період становив 91,7%.</w:t>
      </w:r>
    </w:p>
    <w:p w:rsidR="00C7008F" w:rsidRPr="001E0737" w:rsidRDefault="00C7008F" w:rsidP="000E3753">
      <w:pPr>
        <w:widowControl w:val="0"/>
        <w:ind w:firstLine="567"/>
        <w:jc w:val="both"/>
        <w:rPr>
          <w:lang w:val="uk-UA"/>
        </w:rPr>
      </w:pPr>
      <w:r w:rsidRPr="00C7008F">
        <w:rPr>
          <w:lang w:val="uk-UA"/>
        </w:rPr>
        <w:t>У переробній промисловості справ</w:t>
      </w:r>
      <w:r w:rsidR="001E0737">
        <w:rPr>
          <w:lang w:val="uk-UA"/>
        </w:rPr>
        <w:t>и були</w:t>
      </w:r>
      <w:r w:rsidRPr="00C7008F">
        <w:rPr>
          <w:lang w:val="uk-UA"/>
        </w:rPr>
        <w:t xml:space="preserve"> дещо кращ</w:t>
      </w:r>
      <w:r w:rsidR="001E0737">
        <w:rPr>
          <w:lang w:val="uk-UA"/>
        </w:rPr>
        <w:t>ими</w:t>
      </w:r>
      <w:r w:rsidRPr="00C7008F">
        <w:rPr>
          <w:lang w:val="uk-UA"/>
        </w:rPr>
        <w:t xml:space="preserve">, проте також загальна </w:t>
      </w:r>
      <w:r w:rsidR="005D6A13">
        <w:rPr>
          <w:lang w:val="uk-UA"/>
        </w:rPr>
        <w:t xml:space="preserve">за період </w:t>
      </w:r>
      <w:r w:rsidRPr="00C7008F">
        <w:rPr>
          <w:lang w:val="uk-UA"/>
        </w:rPr>
        <w:t xml:space="preserve">тенденція </w:t>
      </w:r>
      <w:r w:rsidR="004315E4">
        <w:rPr>
          <w:lang w:val="uk-UA"/>
        </w:rPr>
        <w:t>була</w:t>
      </w:r>
      <w:r w:rsidRPr="00C7008F">
        <w:rPr>
          <w:lang w:val="uk-UA"/>
        </w:rPr>
        <w:t xml:space="preserve"> негативною. Так, найбільше зростання натуральних обсягів продукції переробної промисловості протягом 2011-2016 рр. спостерігалося для м’яса свійської птиці замороженого – на 259,9%; полотен трикотажних машинного чи ручного в’язання – на 62,5%; жилетів, анораків, лижних курток, курток вітрозахисних та подібних виробів – на 85,2%; шпону, листів для фанери клеєної та деревини іншої – на 104,9%; паркету дерев’яного щитового для мозаїчних підлог – на 184,2%; барвників дисперсних та препаратів на їх основі – на 80,8%; термостатів, </w:t>
      </w:r>
      <w:proofErr w:type="spellStart"/>
      <w:r w:rsidRPr="00C7008F">
        <w:rPr>
          <w:lang w:val="uk-UA"/>
        </w:rPr>
        <w:t>маностатів</w:t>
      </w:r>
      <w:proofErr w:type="spellEnd"/>
      <w:r w:rsidRPr="00C7008F">
        <w:rPr>
          <w:lang w:val="uk-UA"/>
        </w:rPr>
        <w:t xml:space="preserve"> (стабілізаторів тиску), інструментів і приладів для регулювання чи контролю, автоматичних – на 64,9%; трансформаторів потужністю не більше 16 </w:t>
      </w:r>
      <w:proofErr w:type="spellStart"/>
      <w:r w:rsidRPr="00C7008F">
        <w:rPr>
          <w:lang w:val="uk-UA"/>
        </w:rPr>
        <w:t>кВ·А</w:t>
      </w:r>
      <w:proofErr w:type="spellEnd"/>
      <w:r w:rsidRPr="00C7008F">
        <w:rPr>
          <w:lang w:val="uk-UA"/>
        </w:rPr>
        <w:t xml:space="preserve"> – на 66,7%; апаратури для вмикання електричних кіл на напругу не більше </w:t>
      </w:r>
      <w:r w:rsidRPr="00C7008F">
        <w:rPr>
          <w:lang w:val="uk-UA"/>
        </w:rPr>
        <w:lastRenderedPageBreak/>
        <w:t xml:space="preserve">1кВ – на 311,1%; циліндрів гідравлічних – на 143,0%; </w:t>
      </w:r>
      <w:r w:rsidR="009D30BA" w:rsidRPr="00C7008F">
        <w:rPr>
          <w:lang w:val="uk-UA"/>
        </w:rPr>
        <w:t>устаткування</w:t>
      </w:r>
      <w:r w:rsidRPr="00C7008F">
        <w:rPr>
          <w:lang w:val="uk-UA"/>
        </w:rPr>
        <w:t xml:space="preserve"> й апаратури для фільтрування та очищення води – на 1489,3% [</w:t>
      </w:r>
      <w:r w:rsidR="00F34955">
        <w:rPr>
          <w:lang w:val="uk-UA"/>
        </w:rPr>
        <w:t>1</w:t>
      </w:r>
      <w:r w:rsidR="002B1FF4">
        <w:rPr>
          <w:lang w:val="uk-UA"/>
        </w:rPr>
        <w:t>5</w:t>
      </w:r>
      <w:r w:rsidRPr="00C7008F">
        <w:rPr>
          <w:lang w:val="uk-UA"/>
        </w:rPr>
        <w:t xml:space="preserve">]. </w:t>
      </w:r>
      <w:r w:rsidR="001E0737">
        <w:rPr>
          <w:lang w:val="uk-UA"/>
        </w:rPr>
        <w:t xml:space="preserve">Натомість найбільше скорочення обсягів виробництва було характерним </w:t>
      </w:r>
      <w:r w:rsidR="00433E4F">
        <w:rPr>
          <w:lang w:val="uk-UA"/>
        </w:rPr>
        <w:t xml:space="preserve">для </w:t>
      </w:r>
      <w:r w:rsidR="000E3753">
        <w:rPr>
          <w:lang w:val="uk-UA"/>
        </w:rPr>
        <w:t>п</w:t>
      </w:r>
      <w:r w:rsidR="000E3753" w:rsidRPr="000E3753">
        <w:rPr>
          <w:lang w:val="uk-UA"/>
        </w:rPr>
        <w:t>ап</w:t>
      </w:r>
      <w:r w:rsidR="000E3753">
        <w:rPr>
          <w:lang w:val="uk-UA"/>
        </w:rPr>
        <w:t>е</w:t>
      </w:r>
      <w:r w:rsidR="000E3753" w:rsidRPr="000E3753">
        <w:rPr>
          <w:lang w:val="uk-UA"/>
        </w:rPr>
        <w:t>р</w:t>
      </w:r>
      <w:r w:rsidR="000E3753">
        <w:rPr>
          <w:lang w:val="uk-UA"/>
        </w:rPr>
        <w:t>у</w:t>
      </w:r>
      <w:r w:rsidR="000E3753" w:rsidRPr="000E3753">
        <w:rPr>
          <w:lang w:val="uk-UA"/>
        </w:rPr>
        <w:t xml:space="preserve"> та картон</w:t>
      </w:r>
      <w:r w:rsidR="000E3753">
        <w:rPr>
          <w:lang w:val="uk-UA"/>
        </w:rPr>
        <w:t>у</w:t>
      </w:r>
      <w:r w:rsidR="000E3753" w:rsidRPr="000E3753">
        <w:rPr>
          <w:lang w:val="uk-UA"/>
        </w:rPr>
        <w:t xml:space="preserve"> для графічних робіт </w:t>
      </w:r>
      <w:proofErr w:type="spellStart"/>
      <w:r w:rsidR="000E3753">
        <w:rPr>
          <w:lang w:val="uk-UA"/>
        </w:rPr>
        <w:t>некрейдованих</w:t>
      </w:r>
      <w:proofErr w:type="spellEnd"/>
      <w:r w:rsidR="000E3753">
        <w:rPr>
          <w:lang w:val="uk-UA"/>
        </w:rPr>
        <w:t xml:space="preserve"> – на 91,6%; м</w:t>
      </w:r>
      <w:r w:rsidR="000E3753" w:rsidRPr="000E3753">
        <w:rPr>
          <w:lang w:val="uk-UA"/>
        </w:rPr>
        <w:t>азут</w:t>
      </w:r>
      <w:r w:rsidR="000E3753">
        <w:rPr>
          <w:lang w:val="uk-UA"/>
        </w:rPr>
        <w:t>у</w:t>
      </w:r>
      <w:r w:rsidR="000E3753" w:rsidRPr="000E3753">
        <w:rPr>
          <w:lang w:val="uk-UA"/>
        </w:rPr>
        <w:t xml:space="preserve"> паливн</w:t>
      </w:r>
      <w:r w:rsidR="000E3753">
        <w:rPr>
          <w:lang w:val="uk-UA"/>
        </w:rPr>
        <w:t xml:space="preserve">ого </w:t>
      </w:r>
      <w:r w:rsidR="000E3753" w:rsidRPr="000E3753">
        <w:rPr>
          <w:lang w:val="uk-UA"/>
        </w:rPr>
        <w:t>важк</w:t>
      </w:r>
      <w:r w:rsidR="000E3753">
        <w:rPr>
          <w:lang w:val="uk-UA"/>
        </w:rPr>
        <w:t>ого – на 95,4%; п</w:t>
      </w:r>
      <w:r w:rsidR="000E3753" w:rsidRPr="000E3753">
        <w:rPr>
          <w:lang w:val="uk-UA"/>
        </w:rPr>
        <w:t>олімер</w:t>
      </w:r>
      <w:r w:rsidR="000E3753">
        <w:rPr>
          <w:lang w:val="uk-UA"/>
        </w:rPr>
        <w:t>ів</w:t>
      </w:r>
      <w:r w:rsidR="000E3753" w:rsidRPr="000E3753">
        <w:rPr>
          <w:lang w:val="uk-UA"/>
        </w:rPr>
        <w:t xml:space="preserve"> етилену в первинних формах</w:t>
      </w:r>
      <w:r w:rsidR="000E3753">
        <w:rPr>
          <w:lang w:val="uk-UA"/>
        </w:rPr>
        <w:t xml:space="preserve"> – на 98,1%; і</w:t>
      </w:r>
      <w:r w:rsidR="000E3753" w:rsidRPr="000E3753">
        <w:rPr>
          <w:lang w:val="uk-UA"/>
        </w:rPr>
        <w:t>нструмент</w:t>
      </w:r>
      <w:r w:rsidR="000E3753">
        <w:rPr>
          <w:lang w:val="uk-UA"/>
        </w:rPr>
        <w:t>ів</w:t>
      </w:r>
      <w:r w:rsidR="000E3753" w:rsidRPr="000E3753">
        <w:rPr>
          <w:lang w:val="uk-UA"/>
        </w:rPr>
        <w:t xml:space="preserve"> та апаратур</w:t>
      </w:r>
      <w:r w:rsidR="000E3753">
        <w:rPr>
          <w:lang w:val="uk-UA"/>
        </w:rPr>
        <w:t>и</w:t>
      </w:r>
      <w:r w:rsidR="000E3753" w:rsidRPr="000E3753">
        <w:rPr>
          <w:lang w:val="uk-UA"/>
        </w:rPr>
        <w:t xml:space="preserve"> для автоматичного регулювання чи керування гідравлічн</w:t>
      </w:r>
      <w:r w:rsidR="000E3753">
        <w:rPr>
          <w:lang w:val="uk-UA"/>
        </w:rPr>
        <w:t>их</w:t>
      </w:r>
      <w:r w:rsidR="000E3753" w:rsidRPr="000E3753">
        <w:rPr>
          <w:lang w:val="uk-UA"/>
        </w:rPr>
        <w:t xml:space="preserve"> або пневматичн</w:t>
      </w:r>
      <w:r w:rsidR="000E3753">
        <w:rPr>
          <w:lang w:val="uk-UA"/>
        </w:rPr>
        <w:t>их – на 81,0%; е</w:t>
      </w:r>
      <w:r w:rsidR="000E3753" w:rsidRPr="000E3753">
        <w:rPr>
          <w:lang w:val="uk-UA"/>
        </w:rPr>
        <w:t>лектродвигун</w:t>
      </w:r>
      <w:r w:rsidR="000E3753">
        <w:rPr>
          <w:lang w:val="uk-UA"/>
        </w:rPr>
        <w:t>ів</w:t>
      </w:r>
      <w:r w:rsidR="000E3753" w:rsidRPr="000E3753">
        <w:rPr>
          <w:lang w:val="uk-UA"/>
        </w:rPr>
        <w:t xml:space="preserve"> потужністю не більше 37,5</w:t>
      </w:r>
      <w:r w:rsidR="00D42B43">
        <w:rPr>
          <w:lang w:val="uk-UA"/>
        </w:rPr>
        <w:t> </w:t>
      </w:r>
      <w:r w:rsidR="000E3753" w:rsidRPr="000E3753">
        <w:rPr>
          <w:lang w:val="uk-UA"/>
        </w:rPr>
        <w:t>Вт</w:t>
      </w:r>
      <w:r w:rsidR="000E3753">
        <w:rPr>
          <w:lang w:val="uk-UA"/>
        </w:rPr>
        <w:t>,</w:t>
      </w:r>
      <w:r w:rsidR="000E3753" w:rsidRPr="000E3753">
        <w:rPr>
          <w:lang w:val="uk-UA"/>
        </w:rPr>
        <w:t xml:space="preserve"> двигун</w:t>
      </w:r>
      <w:r w:rsidR="000E3753">
        <w:rPr>
          <w:lang w:val="uk-UA"/>
        </w:rPr>
        <w:t>ів</w:t>
      </w:r>
      <w:r w:rsidR="000E3753" w:rsidRPr="000E3753">
        <w:rPr>
          <w:lang w:val="uk-UA"/>
        </w:rPr>
        <w:t xml:space="preserve"> </w:t>
      </w:r>
      <w:r w:rsidR="000E3753">
        <w:rPr>
          <w:lang w:val="uk-UA"/>
        </w:rPr>
        <w:t>та</w:t>
      </w:r>
      <w:r w:rsidR="000E3753" w:rsidRPr="000E3753">
        <w:rPr>
          <w:lang w:val="uk-UA"/>
        </w:rPr>
        <w:t xml:space="preserve"> генератори постійного струму</w:t>
      </w:r>
      <w:r w:rsidR="000E3753">
        <w:rPr>
          <w:lang w:val="uk-UA"/>
        </w:rPr>
        <w:t xml:space="preserve"> – на 82,7%; індукторів – на 98,9%; а</w:t>
      </w:r>
      <w:r w:rsidR="000E3753" w:rsidRPr="000E3753">
        <w:rPr>
          <w:lang w:val="uk-UA"/>
        </w:rPr>
        <w:t>паратур</w:t>
      </w:r>
      <w:r w:rsidR="000E3753">
        <w:rPr>
          <w:lang w:val="uk-UA"/>
        </w:rPr>
        <w:t>и</w:t>
      </w:r>
      <w:r w:rsidR="000E3753" w:rsidRPr="000E3753">
        <w:rPr>
          <w:lang w:val="uk-UA"/>
        </w:rPr>
        <w:t xml:space="preserve"> високовольтн</w:t>
      </w:r>
      <w:r w:rsidR="000E3753">
        <w:rPr>
          <w:lang w:val="uk-UA"/>
        </w:rPr>
        <w:t>ої</w:t>
      </w:r>
      <w:r w:rsidR="000E3753" w:rsidRPr="000E3753">
        <w:rPr>
          <w:lang w:val="uk-UA"/>
        </w:rPr>
        <w:t xml:space="preserve"> та прилад</w:t>
      </w:r>
      <w:r w:rsidR="000E3753">
        <w:rPr>
          <w:lang w:val="uk-UA"/>
        </w:rPr>
        <w:t>ів</w:t>
      </w:r>
      <w:r w:rsidR="000E3753" w:rsidRPr="000E3753">
        <w:rPr>
          <w:lang w:val="uk-UA"/>
        </w:rPr>
        <w:t xml:space="preserve"> комутаційн</w:t>
      </w:r>
      <w:r w:rsidR="000E3753">
        <w:rPr>
          <w:lang w:val="uk-UA"/>
        </w:rPr>
        <w:t>их</w:t>
      </w:r>
      <w:r w:rsidR="000E3753" w:rsidRPr="000E3753">
        <w:rPr>
          <w:lang w:val="uk-UA"/>
        </w:rPr>
        <w:t xml:space="preserve"> для електричних кіл на напругу більше 1</w:t>
      </w:r>
      <w:r w:rsidR="00D42B43">
        <w:rPr>
          <w:lang w:val="uk-UA"/>
        </w:rPr>
        <w:t> </w:t>
      </w:r>
      <w:r w:rsidR="000E3753" w:rsidRPr="000E3753">
        <w:rPr>
          <w:lang w:val="uk-UA"/>
        </w:rPr>
        <w:t>кВ</w:t>
      </w:r>
      <w:r w:rsidR="000E3753">
        <w:rPr>
          <w:lang w:val="uk-UA"/>
        </w:rPr>
        <w:t xml:space="preserve"> – на 87,8%; з</w:t>
      </w:r>
      <w:r w:rsidR="000E3753" w:rsidRPr="000E3753">
        <w:rPr>
          <w:lang w:val="uk-UA"/>
        </w:rPr>
        <w:t>апобіжник</w:t>
      </w:r>
      <w:r w:rsidR="000E3753">
        <w:rPr>
          <w:lang w:val="uk-UA"/>
        </w:rPr>
        <w:t>ів</w:t>
      </w:r>
      <w:r w:rsidR="000E3753" w:rsidRPr="000E3753">
        <w:rPr>
          <w:lang w:val="uk-UA"/>
        </w:rPr>
        <w:t xml:space="preserve"> плавкі на напругу не більше 1кВ, для сили струму більше 63</w:t>
      </w:r>
      <w:r w:rsidR="00D42B43">
        <w:rPr>
          <w:lang w:val="uk-UA"/>
        </w:rPr>
        <w:t> </w:t>
      </w:r>
      <w:r w:rsidR="000E3753" w:rsidRPr="000E3753">
        <w:rPr>
          <w:lang w:val="uk-UA"/>
        </w:rPr>
        <w:t>А</w:t>
      </w:r>
      <w:r w:rsidR="000E3753">
        <w:rPr>
          <w:lang w:val="uk-UA"/>
        </w:rPr>
        <w:t xml:space="preserve"> – на 83,3%; х</w:t>
      </w:r>
      <w:r w:rsidR="000E3753" w:rsidRPr="000E3753">
        <w:rPr>
          <w:lang w:val="uk-UA"/>
        </w:rPr>
        <w:t>олодильн</w:t>
      </w:r>
      <w:r w:rsidR="000E3753">
        <w:rPr>
          <w:lang w:val="uk-UA"/>
        </w:rPr>
        <w:t>их вітрин</w:t>
      </w:r>
      <w:r w:rsidR="000E3753" w:rsidRPr="000E3753">
        <w:rPr>
          <w:lang w:val="uk-UA"/>
        </w:rPr>
        <w:t xml:space="preserve"> та прилавк</w:t>
      </w:r>
      <w:r w:rsidR="000E3753">
        <w:rPr>
          <w:lang w:val="uk-UA"/>
        </w:rPr>
        <w:t>ів</w:t>
      </w:r>
      <w:r w:rsidR="000E3753" w:rsidRPr="000E3753">
        <w:rPr>
          <w:lang w:val="uk-UA"/>
        </w:rPr>
        <w:t xml:space="preserve"> з холодильним агрегатом або випарником</w:t>
      </w:r>
      <w:r w:rsidR="000E3753">
        <w:rPr>
          <w:lang w:val="uk-UA"/>
        </w:rPr>
        <w:t xml:space="preserve"> – на 91,2%; </w:t>
      </w:r>
      <w:r w:rsidR="00D42B43">
        <w:rPr>
          <w:lang w:val="uk-UA"/>
        </w:rPr>
        <w:t>к</w:t>
      </w:r>
      <w:r w:rsidR="000E3753" w:rsidRPr="000E3753">
        <w:rPr>
          <w:lang w:val="uk-UA"/>
        </w:rPr>
        <w:t>онвертер</w:t>
      </w:r>
      <w:r w:rsidR="00D42B43">
        <w:rPr>
          <w:lang w:val="uk-UA"/>
        </w:rPr>
        <w:t>ів і машин</w:t>
      </w:r>
      <w:r w:rsidR="000E3753" w:rsidRPr="000E3753">
        <w:rPr>
          <w:lang w:val="uk-UA"/>
        </w:rPr>
        <w:t xml:space="preserve"> ливарн</w:t>
      </w:r>
      <w:r w:rsidR="00D42B43">
        <w:rPr>
          <w:lang w:val="uk-UA"/>
        </w:rPr>
        <w:t>их, виливниць</w:t>
      </w:r>
      <w:r w:rsidR="000E3753" w:rsidRPr="000E3753">
        <w:rPr>
          <w:lang w:val="uk-UA"/>
        </w:rPr>
        <w:t xml:space="preserve"> й ковші</w:t>
      </w:r>
      <w:r w:rsidR="00D42B43">
        <w:rPr>
          <w:lang w:val="uk-UA"/>
        </w:rPr>
        <w:t>в</w:t>
      </w:r>
      <w:r w:rsidR="000E3753" w:rsidRPr="000E3753">
        <w:rPr>
          <w:lang w:val="uk-UA"/>
        </w:rPr>
        <w:t>, що використовуються в металургії та в ливарному виробництві</w:t>
      </w:r>
      <w:r w:rsidR="00D42B43">
        <w:rPr>
          <w:lang w:val="uk-UA"/>
        </w:rPr>
        <w:t xml:space="preserve"> – на 95,6%; машин</w:t>
      </w:r>
      <w:r w:rsidR="00D42B43" w:rsidRPr="00D42B43">
        <w:rPr>
          <w:lang w:val="uk-UA"/>
        </w:rPr>
        <w:t xml:space="preserve"> бурильн</w:t>
      </w:r>
      <w:r w:rsidR="00D42B43">
        <w:rPr>
          <w:lang w:val="uk-UA"/>
        </w:rPr>
        <w:t>их</w:t>
      </w:r>
      <w:r w:rsidR="00D42B43" w:rsidRPr="00D42B43">
        <w:rPr>
          <w:lang w:val="uk-UA"/>
        </w:rPr>
        <w:t xml:space="preserve"> </w:t>
      </w:r>
      <w:r w:rsidR="00D42B43">
        <w:rPr>
          <w:lang w:val="uk-UA"/>
        </w:rPr>
        <w:t>і</w:t>
      </w:r>
      <w:r w:rsidR="00D42B43" w:rsidRPr="00D42B43">
        <w:rPr>
          <w:lang w:val="uk-UA"/>
        </w:rPr>
        <w:t xml:space="preserve"> прохідницьк</w:t>
      </w:r>
      <w:r w:rsidR="00D42B43">
        <w:rPr>
          <w:lang w:val="uk-UA"/>
        </w:rPr>
        <w:t>их – на 93,8%; в</w:t>
      </w:r>
      <w:r w:rsidR="00D42B43" w:rsidRPr="00D42B43">
        <w:rPr>
          <w:lang w:val="uk-UA"/>
        </w:rPr>
        <w:t>агон</w:t>
      </w:r>
      <w:r w:rsidR="00D42B43">
        <w:rPr>
          <w:lang w:val="uk-UA"/>
        </w:rPr>
        <w:t>ів</w:t>
      </w:r>
      <w:r w:rsidR="00D42B43" w:rsidRPr="00D42B43">
        <w:rPr>
          <w:lang w:val="uk-UA"/>
        </w:rPr>
        <w:t xml:space="preserve"> вантажн</w:t>
      </w:r>
      <w:r w:rsidR="00D42B43">
        <w:rPr>
          <w:lang w:val="uk-UA"/>
        </w:rPr>
        <w:t>их</w:t>
      </w:r>
      <w:r w:rsidR="00D42B43" w:rsidRPr="00D42B43">
        <w:rPr>
          <w:lang w:val="uk-UA"/>
        </w:rPr>
        <w:t xml:space="preserve"> та вагон</w:t>
      </w:r>
      <w:r w:rsidR="00D42B43">
        <w:rPr>
          <w:lang w:val="uk-UA"/>
        </w:rPr>
        <w:t>ів</w:t>
      </w:r>
      <w:r w:rsidR="00D42B43" w:rsidRPr="00D42B43">
        <w:rPr>
          <w:lang w:val="uk-UA"/>
        </w:rPr>
        <w:t>-платформ, залізничн</w:t>
      </w:r>
      <w:r w:rsidR="00D42B43">
        <w:rPr>
          <w:lang w:val="uk-UA"/>
        </w:rPr>
        <w:t>их</w:t>
      </w:r>
      <w:r w:rsidR="00D42B43" w:rsidRPr="00D42B43">
        <w:rPr>
          <w:lang w:val="uk-UA"/>
        </w:rPr>
        <w:t xml:space="preserve"> або трамвайн</w:t>
      </w:r>
      <w:r w:rsidR="00D42B43">
        <w:rPr>
          <w:lang w:val="uk-UA"/>
        </w:rPr>
        <w:t>их</w:t>
      </w:r>
      <w:r w:rsidR="00D42B43" w:rsidRPr="00D42B43">
        <w:rPr>
          <w:lang w:val="uk-UA"/>
        </w:rPr>
        <w:t>, несамохідн</w:t>
      </w:r>
      <w:r w:rsidR="00D42B43">
        <w:rPr>
          <w:lang w:val="uk-UA"/>
        </w:rPr>
        <w:t xml:space="preserve">их – на 94,5% </w:t>
      </w:r>
      <w:r w:rsidR="00D42B43" w:rsidRPr="00C7008F">
        <w:rPr>
          <w:lang w:val="uk-UA"/>
        </w:rPr>
        <w:t>[</w:t>
      </w:r>
      <w:r w:rsidR="00D42B43">
        <w:rPr>
          <w:lang w:val="uk-UA"/>
        </w:rPr>
        <w:t>1</w:t>
      </w:r>
      <w:r w:rsidR="002B1FF4">
        <w:rPr>
          <w:lang w:val="uk-UA"/>
        </w:rPr>
        <w:t>5</w:t>
      </w:r>
      <w:r w:rsidR="00D42B43" w:rsidRPr="00C7008F">
        <w:rPr>
          <w:lang w:val="uk-UA"/>
        </w:rPr>
        <w:t>].</w:t>
      </w:r>
      <w:r w:rsidR="00D42B43">
        <w:rPr>
          <w:lang w:val="uk-UA"/>
        </w:rPr>
        <w:t xml:space="preserve"> Такі зрушення призвели до того, що безпосередньо зростання обсягів продукції переробної промисловості спостерігалося лише у 2016 р. і становило 1,8%, що у середньому за весь період дослідження призвело до скорочення темпів зростання на 7,95%. </w:t>
      </w:r>
    </w:p>
    <w:p w:rsidR="00C7008F" w:rsidRPr="001E0737" w:rsidRDefault="00D42B43" w:rsidP="00D42B43">
      <w:pPr>
        <w:ind w:firstLine="567"/>
        <w:jc w:val="both"/>
        <w:rPr>
          <w:lang w:val="uk-UA"/>
        </w:rPr>
      </w:pPr>
      <w:r>
        <w:rPr>
          <w:lang w:val="uk-UA"/>
        </w:rPr>
        <w:t>Динаміка зміни обсягів продукції у сфері п</w:t>
      </w:r>
      <w:r w:rsidRPr="00D42B43">
        <w:rPr>
          <w:lang w:val="uk-UA"/>
        </w:rPr>
        <w:t>остачання електроенергії, газу, пари та кондиційованого повітря</w:t>
      </w:r>
      <w:r>
        <w:rPr>
          <w:lang w:val="uk-UA"/>
        </w:rPr>
        <w:t xml:space="preserve"> протягом досліджуваного періоду мала переважно позитивний характер, що і дозволило у середньому отримати зростання даного показника за період на 6,7%. При цьому найбільше скорочення обсягів виробленої електроенергії було характерно для теплових електростанцій – на 22,1%, а найвищій рівень зростання </w:t>
      </w:r>
      <w:r w:rsidR="00F961C8">
        <w:rPr>
          <w:lang w:val="uk-UA"/>
        </w:rPr>
        <w:t xml:space="preserve">спостерігалося </w:t>
      </w:r>
      <w:r>
        <w:rPr>
          <w:lang w:val="uk-UA"/>
        </w:rPr>
        <w:t xml:space="preserve">для </w:t>
      </w:r>
      <w:r w:rsidR="00F961C8">
        <w:rPr>
          <w:lang w:val="uk-UA"/>
        </w:rPr>
        <w:t xml:space="preserve">альтернативних видів енергії – у 13 разів </w:t>
      </w:r>
      <w:r w:rsidR="00F961C8" w:rsidRPr="00C7008F">
        <w:rPr>
          <w:lang w:val="uk-UA"/>
        </w:rPr>
        <w:t>[</w:t>
      </w:r>
      <w:r w:rsidR="00F961C8">
        <w:rPr>
          <w:lang w:val="uk-UA"/>
        </w:rPr>
        <w:t>1</w:t>
      </w:r>
      <w:r w:rsidR="002B1FF4">
        <w:rPr>
          <w:lang w:val="uk-UA"/>
        </w:rPr>
        <w:t>5</w:t>
      </w:r>
      <w:r w:rsidR="00F961C8" w:rsidRPr="00C7008F">
        <w:rPr>
          <w:lang w:val="uk-UA"/>
        </w:rPr>
        <w:t>].</w:t>
      </w:r>
    </w:p>
    <w:p w:rsidR="00C7008F" w:rsidRPr="001E0737" w:rsidRDefault="00F961C8" w:rsidP="00F961C8">
      <w:pPr>
        <w:ind w:firstLine="567"/>
        <w:jc w:val="both"/>
        <w:rPr>
          <w:lang w:val="uk-UA"/>
        </w:rPr>
      </w:pPr>
      <w:r>
        <w:rPr>
          <w:lang w:val="uk-UA"/>
        </w:rPr>
        <w:t>Отже, не зважаючи на зростання обсягу реалізованої промислової продукції, в Україні спостерігається негативне явище щорічного зменшення натуральних обсягів виробництва основних видів промислової продукції, що свідчить про падіння у часі попиту на них, що має відповідним чином позначитися й на процесах формування персоналу підприємств.</w:t>
      </w:r>
    </w:p>
    <w:p w:rsidR="00C7008F" w:rsidRPr="00C7008F" w:rsidRDefault="00C7008F" w:rsidP="00C7008F">
      <w:pPr>
        <w:ind w:firstLine="567"/>
        <w:jc w:val="both"/>
        <w:rPr>
          <w:lang w:val="uk-UA"/>
        </w:rPr>
      </w:pPr>
      <w:r w:rsidRPr="00C7008F">
        <w:rPr>
          <w:lang w:val="uk-UA"/>
        </w:rPr>
        <w:t>Оцінити ступінь конкуренції між промисловими підприємствами на ринку, спираючись на данні офіційної статистики, можна на підставі двох базових показників – індексу промислової продукції та кількості підприємств, табл.</w:t>
      </w:r>
      <w:r w:rsidR="006F5BA1">
        <w:rPr>
          <w:lang w:val="uk-UA"/>
        </w:rPr>
        <w:t> </w:t>
      </w:r>
      <w:r w:rsidRPr="00C7008F">
        <w:rPr>
          <w:lang w:val="uk-UA"/>
        </w:rPr>
        <w:t>1. Починаючи з 2010 р. в Україні спостерігається стала тенденція до скорочення числа промислових підприємств, що супроводжується зниженням чисельності зайнятих на них працівників і обсягів виготовленої продукції. При цьому у 2016 р. порівняно із базисним періодом число працівників скоротилося більшими темпами (на 30,4%), ніж зменшилася кількість підприємств (на 18,5%). Таким чином можна непрямо зробити висновок про зменшення гостроти конкурентної боротьби між підприємствами промислового сектору економіки України.</w:t>
      </w:r>
    </w:p>
    <w:p w:rsidR="00C7008F" w:rsidRPr="00C7008F" w:rsidRDefault="00C7008F" w:rsidP="00C7008F">
      <w:pPr>
        <w:ind w:firstLine="709"/>
        <w:jc w:val="both"/>
        <w:rPr>
          <w:sz w:val="16"/>
          <w:lang w:val="uk-UA"/>
        </w:rPr>
      </w:pPr>
    </w:p>
    <w:p w:rsidR="00C7008F" w:rsidRPr="00F961C8" w:rsidRDefault="00C7008F" w:rsidP="00F961C8">
      <w:pPr>
        <w:jc w:val="right"/>
        <w:rPr>
          <w:lang w:val="uk-UA"/>
        </w:rPr>
      </w:pPr>
      <w:r w:rsidRPr="00F961C8">
        <w:rPr>
          <w:lang w:val="uk-UA"/>
        </w:rPr>
        <w:t xml:space="preserve">Таблиця 1 </w:t>
      </w:r>
    </w:p>
    <w:p w:rsidR="00C7008F" w:rsidRPr="00C7008F" w:rsidRDefault="00C7008F" w:rsidP="00F961C8">
      <w:pPr>
        <w:jc w:val="center"/>
        <w:rPr>
          <w:b/>
          <w:lang w:val="uk-UA"/>
        </w:rPr>
      </w:pPr>
      <w:r w:rsidRPr="00C7008F">
        <w:rPr>
          <w:b/>
          <w:lang w:val="uk-UA"/>
        </w:rPr>
        <w:t>Статистична характеристика інноваційної активності промислових підприємств України за період 2010-2016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864"/>
        <w:gridCol w:w="865"/>
        <w:gridCol w:w="808"/>
        <w:gridCol w:w="789"/>
        <w:gridCol w:w="771"/>
        <w:gridCol w:w="766"/>
        <w:gridCol w:w="766"/>
      </w:tblGrid>
      <w:tr w:rsidR="00C7008F" w:rsidRPr="00074B8F" w:rsidTr="00F961C8">
        <w:tc>
          <w:tcPr>
            <w:tcW w:w="4219" w:type="dxa"/>
            <w:vMerge w:val="restart"/>
            <w:shd w:val="clear" w:color="auto" w:fill="auto"/>
            <w:vAlign w:val="center"/>
          </w:tcPr>
          <w:p w:rsidR="00C7008F" w:rsidRPr="00074B8F" w:rsidRDefault="00C7008F" w:rsidP="001E1EC3">
            <w:pPr>
              <w:jc w:val="center"/>
              <w:rPr>
                <w:sz w:val="16"/>
                <w:szCs w:val="18"/>
                <w:lang w:val="uk-UA"/>
              </w:rPr>
            </w:pPr>
            <w:r w:rsidRPr="00074B8F">
              <w:rPr>
                <w:sz w:val="16"/>
                <w:szCs w:val="18"/>
                <w:lang w:val="uk-UA"/>
              </w:rPr>
              <w:t>Показники</w:t>
            </w:r>
          </w:p>
        </w:tc>
        <w:tc>
          <w:tcPr>
            <w:tcW w:w="5629" w:type="dxa"/>
            <w:gridSpan w:val="7"/>
            <w:shd w:val="clear" w:color="auto" w:fill="auto"/>
          </w:tcPr>
          <w:p w:rsidR="00C7008F" w:rsidRPr="00074B8F" w:rsidRDefault="00C7008F" w:rsidP="001E1EC3">
            <w:pPr>
              <w:jc w:val="center"/>
              <w:rPr>
                <w:sz w:val="16"/>
                <w:szCs w:val="18"/>
                <w:lang w:val="uk-UA"/>
              </w:rPr>
            </w:pPr>
            <w:r w:rsidRPr="00074B8F">
              <w:rPr>
                <w:sz w:val="16"/>
                <w:szCs w:val="18"/>
                <w:lang w:val="uk-UA"/>
              </w:rPr>
              <w:t>Рік</w:t>
            </w:r>
          </w:p>
        </w:tc>
      </w:tr>
      <w:tr w:rsidR="00C7008F" w:rsidRPr="00074B8F" w:rsidTr="00F961C8">
        <w:tc>
          <w:tcPr>
            <w:tcW w:w="4219" w:type="dxa"/>
            <w:vMerge/>
            <w:shd w:val="clear" w:color="auto" w:fill="auto"/>
          </w:tcPr>
          <w:p w:rsidR="00C7008F" w:rsidRPr="00074B8F" w:rsidRDefault="00C7008F" w:rsidP="001E1EC3">
            <w:pPr>
              <w:rPr>
                <w:sz w:val="16"/>
                <w:szCs w:val="18"/>
                <w:lang w:val="uk-UA"/>
              </w:rPr>
            </w:pP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2010</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2011</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2012</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2013</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2014</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2015</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2016</w:t>
            </w:r>
          </w:p>
        </w:tc>
      </w:tr>
      <w:tr w:rsidR="00C7008F" w:rsidRPr="00074B8F" w:rsidTr="00F961C8">
        <w:tc>
          <w:tcPr>
            <w:tcW w:w="4219" w:type="dxa"/>
            <w:shd w:val="clear" w:color="auto" w:fill="auto"/>
          </w:tcPr>
          <w:p w:rsidR="00C7008F" w:rsidRPr="00074B8F" w:rsidRDefault="00C7008F" w:rsidP="001E1EC3">
            <w:pPr>
              <w:rPr>
                <w:sz w:val="16"/>
                <w:szCs w:val="18"/>
                <w:lang w:val="uk-UA"/>
              </w:rPr>
            </w:pPr>
            <w:r w:rsidRPr="00074B8F">
              <w:rPr>
                <w:sz w:val="16"/>
                <w:szCs w:val="18"/>
                <w:lang w:val="uk-UA"/>
              </w:rPr>
              <w:t>Індекс продукції промисловості, % до попереднього року</w:t>
            </w: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112,0</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108,0</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99,5</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95,7</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89,9</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87,0</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102,8</w:t>
            </w:r>
          </w:p>
        </w:tc>
      </w:tr>
      <w:tr w:rsidR="00C7008F" w:rsidRPr="00074B8F" w:rsidTr="00F961C8">
        <w:trPr>
          <w:trHeight w:val="194"/>
        </w:trPr>
        <w:tc>
          <w:tcPr>
            <w:tcW w:w="4219" w:type="dxa"/>
            <w:shd w:val="clear" w:color="auto" w:fill="auto"/>
          </w:tcPr>
          <w:p w:rsidR="00C7008F" w:rsidRPr="00074B8F" w:rsidRDefault="00C7008F" w:rsidP="001E1EC3">
            <w:pPr>
              <w:pStyle w:val="Default"/>
              <w:ind w:right="-108"/>
              <w:rPr>
                <w:sz w:val="16"/>
                <w:szCs w:val="18"/>
                <w:lang w:val="uk-UA"/>
              </w:rPr>
            </w:pPr>
            <w:r w:rsidRPr="00074B8F">
              <w:rPr>
                <w:sz w:val="16"/>
                <w:szCs w:val="18"/>
                <w:lang w:val="uk-UA"/>
              </w:rPr>
              <w:t>Кількість промислових підприємств, од.</w:t>
            </w: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47880</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47026</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43320</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49086</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42212</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42557</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39046</w:t>
            </w:r>
          </w:p>
        </w:tc>
      </w:tr>
      <w:tr w:rsidR="00C7008F" w:rsidRPr="00074B8F" w:rsidTr="00F961C8">
        <w:tc>
          <w:tcPr>
            <w:tcW w:w="4219" w:type="dxa"/>
            <w:shd w:val="clear" w:color="auto" w:fill="auto"/>
          </w:tcPr>
          <w:p w:rsidR="00C7008F" w:rsidRPr="00074B8F" w:rsidRDefault="00C7008F" w:rsidP="001E1EC3">
            <w:pPr>
              <w:pStyle w:val="Default"/>
              <w:ind w:right="-108"/>
              <w:rPr>
                <w:sz w:val="16"/>
                <w:szCs w:val="18"/>
                <w:lang w:val="uk-UA"/>
              </w:rPr>
            </w:pPr>
            <w:r w:rsidRPr="00074B8F">
              <w:rPr>
                <w:sz w:val="16"/>
                <w:szCs w:val="18"/>
                <w:lang w:val="uk-UA"/>
              </w:rPr>
              <w:t>Чисельність зайнятих працівників на промислових підприємствах, тис. осіб</w:t>
            </w: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3091,1</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3046,9</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3026,7</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2923,7</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2429,1</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2250,9</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2150,7</w:t>
            </w:r>
          </w:p>
        </w:tc>
      </w:tr>
      <w:tr w:rsidR="00C7008F" w:rsidRPr="00074B8F" w:rsidTr="00F961C8">
        <w:tc>
          <w:tcPr>
            <w:tcW w:w="4219" w:type="dxa"/>
            <w:shd w:val="clear" w:color="auto" w:fill="auto"/>
          </w:tcPr>
          <w:p w:rsidR="00C7008F" w:rsidRPr="00074B8F" w:rsidRDefault="00C7008F" w:rsidP="001E1EC3">
            <w:pPr>
              <w:pStyle w:val="Default"/>
              <w:ind w:right="-108"/>
              <w:rPr>
                <w:sz w:val="16"/>
                <w:szCs w:val="18"/>
                <w:lang w:val="uk-UA"/>
              </w:rPr>
            </w:pPr>
            <w:r w:rsidRPr="00074B8F">
              <w:rPr>
                <w:sz w:val="16"/>
                <w:szCs w:val="18"/>
                <w:lang w:val="uk-UA"/>
              </w:rPr>
              <w:t xml:space="preserve">Питома вага промислових підприємств, що займалися інноваціями, </w:t>
            </w:r>
            <w:r w:rsidRPr="00074B8F">
              <w:rPr>
                <w:iCs/>
                <w:sz w:val="16"/>
                <w:szCs w:val="18"/>
                <w:lang w:val="uk-UA"/>
              </w:rPr>
              <w:t xml:space="preserve">% </w:t>
            </w: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11,5</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12,8</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13,6</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13,6</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12,1</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15,2</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16,6</w:t>
            </w:r>
          </w:p>
        </w:tc>
      </w:tr>
      <w:tr w:rsidR="00C7008F" w:rsidRPr="00074B8F" w:rsidTr="00F961C8">
        <w:tc>
          <w:tcPr>
            <w:tcW w:w="4219" w:type="dxa"/>
            <w:shd w:val="clear" w:color="auto" w:fill="auto"/>
          </w:tcPr>
          <w:p w:rsidR="00C7008F" w:rsidRPr="00074B8F" w:rsidRDefault="00C7008F" w:rsidP="001E1EC3">
            <w:pPr>
              <w:pStyle w:val="Default"/>
              <w:ind w:right="-108"/>
              <w:rPr>
                <w:sz w:val="16"/>
                <w:szCs w:val="18"/>
                <w:lang w:val="uk-UA"/>
              </w:rPr>
            </w:pPr>
            <w:r w:rsidRPr="00074B8F">
              <w:rPr>
                <w:sz w:val="16"/>
                <w:szCs w:val="18"/>
                <w:lang w:val="uk-UA"/>
              </w:rPr>
              <w:t>Питома вага реалізованої інноваційної продукції в загальному обсязі реалізованої промислової продукції, %</w:t>
            </w:r>
          </w:p>
        </w:tc>
        <w:tc>
          <w:tcPr>
            <w:tcW w:w="864"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3,8</w:t>
            </w:r>
          </w:p>
        </w:tc>
        <w:tc>
          <w:tcPr>
            <w:tcW w:w="865"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3,8</w:t>
            </w:r>
          </w:p>
        </w:tc>
        <w:tc>
          <w:tcPr>
            <w:tcW w:w="808"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3,3</w:t>
            </w:r>
          </w:p>
        </w:tc>
        <w:tc>
          <w:tcPr>
            <w:tcW w:w="789"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3,3</w:t>
            </w:r>
          </w:p>
        </w:tc>
        <w:tc>
          <w:tcPr>
            <w:tcW w:w="771"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2,5</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1,4</w:t>
            </w:r>
          </w:p>
        </w:tc>
        <w:tc>
          <w:tcPr>
            <w:tcW w:w="766" w:type="dxa"/>
            <w:shd w:val="clear" w:color="auto" w:fill="auto"/>
            <w:vAlign w:val="center"/>
          </w:tcPr>
          <w:p w:rsidR="00C7008F" w:rsidRPr="00074B8F" w:rsidRDefault="00C7008F" w:rsidP="001E1EC3">
            <w:pPr>
              <w:jc w:val="center"/>
              <w:rPr>
                <w:sz w:val="16"/>
                <w:szCs w:val="18"/>
                <w:lang w:val="uk-UA"/>
              </w:rPr>
            </w:pPr>
            <w:r w:rsidRPr="00074B8F">
              <w:rPr>
                <w:sz w:val="16"/>
                <w:szCs w:val="18"/>
                <w:lang w:val="uk-UA"/>
              </w:rPr>
              <w:t>-</w:t>
            </w:r>
          </w:p>
        </w:tc>
      </w:tr>
    </w:tbl>
    <w:p w:rsidR="00C7008F" w:rsidRPr="00547186" w:rsidRDefault="00C7008F" w:rsidP="00C7008F">
      <w:pPr>
        <w:rPr>
          <w:i/>
          <w:sz w:val="20"/>
          <w:lang w:val="uk-UA"/>
        </w:rPr>
      </w:pPr>
      <w:r w:rsidRPr="00547186">
        <w:rPr>
          <w:i/>
          <w:sz w:val="20"/>
          <w:lang w:val="uk-UA"/>
        </w:rPr>
        <w:t>* Розраховано автором за даними [</w:t>
      </w:r>
      <w:r w:rsidR="00F961C8" w:rsidRPr="00547186">
        <w:rPr>
          <w:i/>
          <w:sz w:val="20"/>
          <w:lang w:val="uk-UA"/>
        </w:rPr>
        <w:t>1</w:t>
      </w:r>
      <w:r w:rsidR="00547186">
        <w:rPr>
          <w:i/>
          <w:sz w:val="20"/>
          <w:lang w:val="uk-UA"/>
        </w:rPr>
        <w:t>6</w:t>
      </w:r>
      <w:r w:rsidRPr="00547186">
        <w:rPr>
          <w:i/>
          <w:sz w:val="20"/>
          <w:lang w:val="uk-UA"/>
        </w:rPr>
        <w:t xml:space="preserve">, с. 259, 436; </w:t>
      </w:r>
      <w:r w:rsidR="00F961C8" w:rsidRPr="00547186">
        <w:rPr>
          <w:i/>
          <w:sz w:val="20"/>
          <w:lang w:val="uk-UA"/>
        </w:rPr>
        <w:t>1</w:t>
      </w:r>
      <w:r w:rsidR="00547186">
        <w:rPr>
          <w:i/>
          <w:sz w:val="20"/>
          <w:lang w:val="uk-UA"/>
        </w:rPr>
        <w:t>7</w:t>
      </w:r>
      <w:r w:rsidRPr="00547186">
        <w:rPr>
          <w:i/>
          <w:sz w:val="20"/>
          <w:lang w:val="uk-UA"/>
        </w:rPr>
        <w:t>]</w:t>
      </w:r>
    </w:p>
    <w:p w:rsidR="00C7008F" w:rsidRPr="00C7008F" w:rsidRDefault="00C7008F" w:rsidP="00C7008F">
      <w:pPr>
        <w:ind w:firstLine="567"/>
        <w:jc w:val="both"/>
        <w:rPr>
          <w:sz w:val="16"/>
          <w:lang w:val="uk-UA"/>
        </w:rPr>
      </w:pPr>
    </w:p>
    <w:p w:rsidR="00547186" w:rsidRPr="00C7008F" w:rsidRDefault="00547186" w:rsidP="00547186">
      <w:pPr>
        <w:widowControl w:val="0"/>
        <w:ind w:firstLine="567"/>
        <w:jc w:val="both"/>
        <w:rPr>
          <w:lang w:val="uk-UA"/>
        </w:rPr>
      </w:pPr>
      <w:r w:rsidRPr="00C7008F">
        <w:rPr>
          <w:lang w:val="uk-UA"/>
        </w:rPr>
        <w:t xml:space="preserve">Зниження рівня конкуренції між українськими промисловими підприємствами супроводжується очікуваним процесом скорочення питомої ваги реалізованої інноваційної продукції у загальному її обсязі. Основною причиною такої тенденції є відсутність достатньої кількості коштів у підприємств для якісного оновлення кадрового складу, підвищення кваліфікації персоналу, розробки й впровадження інноваційних продуктів і </w:t>
      </w:r>
      <w:r w:rsidRPr="00C7008F">
        <w:rPr>
          <w:lang w:val="uk-UA"/>
        </w:rPr>
        <w:lastRenderedPageBreak/>
        <w:t>технологій. Проте прогрес не стоїть на місці і вимагає від підприємств незалежно від наявних у них можливостей приймати інноваційні рішення. У результаті спостерігається тенденція до зростання питомої ваги підприємств, що займаються інноваціями. Для того, щоб така діяльність дозволила отримати конкретний соціально-економічний результат, керівництво має кардинально змінити кадрову політику і спрямувати всі зусилля на залучення ззовні та вирощування всередині підприємства талантів, дати імпульс інноваційному розвитку</w:t>
      </w:r>
      <w:r w:rsidR="00684463">
        <w:rPr>
          <w:lang w:val="uk-UA"/>
        </w:rPr>
        <w:t>, запровадженню кардинальних змін в управління та виробництво</w:t>
      </w:r>
      <w:r w:rsidRPr="00C7008F">
        <w:rPr>
          <w:lang w:val="uk-UA"/>
        </w:rPr>
        <w:t>.</w:t>
      </w:r>
    </w:p>
    <w:p w:rsidR="002C195D" w:rsidRPr="00C7008F" w:rsidRDefault="002C195D" w:rsidP="002C195D">
      <w:pPr>
        <w:ind w:firstLine="567"/>
        <w:jc w:val="both"/>
        <w:rPr>
          <w:lang w:val="uk-UA"/>
        </w:rPr>
      </w:pPr>
      <w:r w:rsidRPr="00C7008F">
        <w:rPr>
          <w:lang w:val="uk-UA"/>
        </w:rPr>
        <w:t xml:space="preserve">Процес формування персоналу промислового підприємства є суто внутрішньою справою його керівництва і практично не підлягає зовнішньому нормативно-правовому регулюванню. Разом із тим існує три основні сфери у загальній системі управління персоналом, забезпечення </w:t>
      </w:r>
      <w:proofErr w:type="spellStart"/>
      <w:r w:rsidRPr="00C7008F">
        <w:rPr>
          <w:lang w:val="uk-UA"/>
        </w:rPr>
        <w:t>бездискримінаційного</w:t>
      </w:r>
      <w:proofErr w:type="spellEnd"/>
      <w:r w:rsidRPr="00C7008F">
        <w:rPr>
          <w:lang w:val="uk-UA"/>
        </w:rPr>
        <w:t xml:space="preserve"> виконання яких є пріоритетним для держави, що орієнтується на соціальний розвиток і прогрес, виконання норм міжнародного права, нею ратифікованих.</w:t>
      </w:r>
      <w:r>
        <w:rPr>
          <w:lang w:val="uk-UA"/>
        </w:rPr>
        <w:t xml:space="preserve"> </w:t>
      </w:r>
      <w:r w:rsidRPr="00C7008F">
        <w:rPr>
          <w:lang w:val="uk-UA"/>
        </w:rPr>
        <w:t>Перший блок питань пов’язаний із різними аспектами організації процесу прийняття на роботу нового працівника, обов’язками роботодавця щодо визначення йому робочого місця та проведенням всіх обов’язкових видів інструктажу і кадрових процедур [1</w:t>
      </w:r>
      <w:r w:rsidR="00EB5F1E">
        <w:rPr>
          <w:lang w:val="uk-UA"/>
        </w:rPr>
        <w:t>8</w:t>
      </w:r>
      <w:r w:rsidRPr="00C7008F">
        <w:rPr>
          <w:lang w:val="uk-UA"/>
        </w:rPr>
        <w:t>, ст. 29, 48]. Трудове законодавство регламентує можливість здійснення за угодою сторін випробування для людини, яка претендує на певне робоче місце з метою встановлення ступеня відповідності такого працівника роботі, яку він має виконувати на підприємстві [1</w:t>
      </w:r>
      <w:r w:rsidR="00EB5F1E">
        <w:rPr>
          <w:lang w:val="uk-UA"/>
        </w:rPr>
        <w:t>8</w:t>
      </w:r>
      <w:r w:rsidRPr="00C7008F">
        <w:rPr>
          <w:lang w:val="uk-UA"/>
        </w:rPr>
        <w:t>, ст. 26]. Термін випробування може коливатися від одного до шести місяців залежно від посади та важливості виконуваних робіт [1</w:t>
      </w:r>
      <w:r w:rsidR="00EB5F1E">
        <w:rPr>
          <w:lang w:val="uk-UA"/>
        </w:rPr>
        <w:t>8</w:t>
      </w:r>
      <w:r w:rsidRPr="00C7008F">
        <w:rPr>
          <w:lang w:val="uk-UA"/>
        </w:rPr>
        <w:t xml:space="preserve">, ст. 27]. </w:t>
      </w:r>
    </w:p>
    <w:p w:rsidR="006514FD" w:rsidRDefault="002C195D" w:rsidP="002C195D">
      <w:pPr>
        <w:ind w:firstLine="567"/>
        <w:jc w:val="both"/>
        <w:rPr>
          <w:lang w:val="uk-UA"/>
        </w:rPr>
      </w:pPr>
      <w:r w:rsidRPr="00C7008F">
        <w:rPr>
          <w:lang w:val="uk-UA"/>
        </w:rPr>
        <w:t>Головним обов’язком роботодавця відповідно до чинного законодавства є створення умов для зростання продуктивності праці, забезпечення трудової і виробничої дисципліни, поліпшення умов праці та побуту персоналу [1</w:t>
      </w:r>
      <w:r w:rsidR="00EB5F1E">
        <w:rPr>
          <w:lang w:val="uk-UA"/>
        </w:rPr>
        <w:t>8</w:t>
      </w:r>
      <w:r w:rsidRPr="00C7008F">
        <w:rPr>
          <w:lang w:val="uk-UA"/>
        </w:rPr>
        <w:t>, ст. 141]. Виходячи з цього другою складовою процесу формування персоналу, що жорстко регламентується Кодексом законів про працю, є вимога надання працівнику заробітної плати на рівні, «не нижче встановленого державою мінімального розміру» при дотриманні нормальної тривалості робочого часу не більше ніж 40 год. на тиждень [1</w:t>
      </w:r>
      <w:r w:rsidR="00EB5F1E">
        <w:rPr>
          <w:lang w:val="uk-UA"/>
        </w:rPr>
        <w:t>8</w:t>
      </w:r>
      <w:r w:rsidRPr="00C7008F">
        <w:rPr>
          <w:lang w:val="uk-UA"/>
        </w:rPr>
        <w:t>, ст. 2, 50]. При цьому роботодавець вправі вимагати від працівника чіткого дотримання трудової дисципліни, у разі невиконання якої може застосовувати заходи дисциплінарного і громадського впливу [1</w:t>
      </w:r>
      <w:r w:rsidR="00EB5F1E">
        <w:rPr>
          <w:lang w:val="uk-UA"/>
        </w:rPr>
        <w:t>8</w:t>
      </w:r>
      <w:r w:rsidRPr="00C7008F">
        <w:rPr>
          <w:lang w:val="uk-UA"/>
        </w:rPr>
        <w:t>, ст. 140]. Навпроти, роботодавець вправі заохочувати працівника за особливі досягнення у роботі [1</w:t>
      </w:r>
      <w:r w:rsidR="00EB5F1E">
        <w:rPr>
          <w:lang w:val="uk-UA"/>
        </w:rPr>
        <w:t>8</w:t>
      </w:r>
      <w:r w:rsidRPr="00C7008F">
        <w:rPr>
          <w:lang w:val="uk-UA"/>
        </w:rPr>
        <w:t>, ст. 146].</w:t>
      </w:r>
      <w:r w:rsidR="00EB5F1E">
        <w:rPr>
          <w:lang w:val="uk-UA"/>
        </w:rPr>
        <w:t xml:space="preserve"> </w:t>
      </w:r>
    </w:p>
    <w:p w:rsidR="002C195D" w:rsidRPr="00C7008F" w:rsidRDefault="002C195D" w:rsidP="002C195D">
      <w:pPr>
        <w:ind w:firstLine="567"/>
        <w:jc w:val="both"/>
        <w:rPr>
          <w:lang w:val="uk-UA"/>
        </w:rPr>
      </w:pPr>
      <w:r w:rsidRPr="00C7008F">
        <w:rPr>
          <w:lang w:val="uk-UA"/>
        </w:rPr>
        <w:t xml:space="preserve">Третьою складовою процесу формування персоналу, що підлягає нормативному регулюванню з боку держави є процедури професійного розвитку персоналу, які можуть бути реалізованими </w:t>
      </w:r>
      <w:r w:rsidR="00C946D1">
        <w:rPr>
          <w:lang w:val="uk-UA"/>
        </w:rPr>
        <w:t>через</w:t>
      </w:r>
      <w:r w:rsidRPr="00C7008F">
        <w:rPr>
          <w:lang w:val="uk-UA"/>
        </w:rPr>
        <w:t xml:space="preserve"> професійн</w:t>
      </w:r>
      <w:r w:rsidR="00C946D1">
        <w:rPr>
          <w:lang w:val="uk-UA"/>
        </w:rPr>
        <w:t>у</w:t>
      </w:r>
      <w:r w:rsidRPr="00C7008F">
        <w:rPr>
          <w:lang w:val="uk-UA"/>
        </w:rPr>
        <w:t xml:space="preserve"> підготовк</w:t>
      </w:r>
      <w:r w:rsidR="00C946D1">
        <w:rPr>
          <w:lang w:val="uk-UA"/>
        </w:rPr>
        <w:t>у</w:t>
      </w:r>
      <w:r w:rsidRPr="00C7008F">
        <w:rPr>
          <w:lang w:val="uk-UA"/>
        </w:rPr>
        <w:t>, перепідготовк</w:t>
      </w:r>
      <w:r w:rsidR="00C946D1">
        <w:rPr>
          <w:lang w:val="uk-UA"/>
        </w:rPr>
        <w:t>у</w:t>
      </w:r>
      <w:r w:rsidRPr="00C7008F">
        <w:rPr>
          <w:lang w:val="uk-UA"/>
        </w:rPr>
        <w:t xml:space="preserve"> та підвищення кваліфікації кадрів на виробництві. Законом України «Про професійний розвиток працівників» визначено основні принципи державної політики у сфері професійного розвитку персоналу, до яких було віднесено доступність процедур розвитку для працівника, вільний вибір роботодавцем форм і методів професійного розвитку, додержання інтересів роботодавця і працівника та безперервність процесу розвитку [</w:t>
      </w:r>
      <w:r w:rsidR="00EB5F1E">
        <w:rPr>
          <w:lang w:val="uk-UA"/>
        </w:rPr>
        <w:t>19</w:t>
      </w:r>
      <w:r w:rsidRPr="00C7008F">
        <w:rPr>
          <w:lang w:val="uk-UA"/>
        </w:rPr>
        <w:t>, ст. 2]. Законом також регламентується, що фінансування всіх процедур професійного розвитку може здійснюватися за рахунок власних коштів роботодавця, працівника або інших джерел [</w:t>
      </w:r>
      <w:r w:rsidR="00EB5F1E">
        <w:rPr>
          <w:lang w:val="uk-UA"/>
        </w:rPr>
        <w:t>19</w:t>
      </w:r>
      <w:r w:rsidRPr="00C7008F">
        <w:rPr>
          <w:lang w:val="uk-UA"/>
        </w:rPr>
        <w:t>, ст. 12].</w:t>
      </w:r>
    </w:p>
    <w:p w:rsidR="002C195D" w:rsidRPr="00C7008F" w:rsidRDefault="002C195D" w:rsidP="002C195D">
      <w:pPr>
        <w:ind w:firstLine="567"/>
        <w:jc w:val="both"/>
        <w:rPr>
          <w:lang w:val="uk-UA"/>
        </w:rPr>
      </w:pPr>
      <w:bookmarkStart w:id="0" w:name="n18"/>
      <w:bookmarkEnd w:id="0"/>
      <w:r w:rsidRPr="00C7008F">
        <w:rPr>
          <w:lang w:val="uk-UA"/>
        </w:rPr>
        <w:t>Діючі Положення про професійне навчання зобов’язують роботодавців здійснювати безперервне професійне навчання протягом всього періоду трудового життя працівника, що відповідає загальносвітовим тенденціям та вимогам інноваційного розвитку економіки країни у напрямі економіки знань [</w:t>
      </w:r>
      <w:r w:rsidR="00EB5F1E">
        <w:rPr>
          <w:lang w:val="uk-UA"/>
        </w:rPr>
        <w:t>20</w:t>
      </w:r>
      <w:r w:rsidRPr="00C7008F">
        <w:rPr>
          <w:lang w:val="uk-UA"/>
        </w:rPr>
        <w:t>, ст. 1]. Навчання може мати формальний або неформальний вид, що відповідно визначає його зміст, організацію та документи про здійснену форму професійного розвитку [</w:t>
      </w:r>
      <w:r w:rsidR="00EB5F1E">
        <w:rPr>
          <w:lang w:val="uk-UA"/>
        </w:rPr>
        <w:t>20</w:t>
      </w:r>
      <w:r w:rsidRPr="00C7008F">
        <w:rPr>
          <w:lang w:val="uk-UA"/>
        </w:rPr>
        <w:t>, ст. 1]. Організація процесу професійного розвитку на виробництві може здійснюватися шляхом курсового або індивідуального навчання через здійснення його у теоретичних і практичних формах [</w:t>
      </w:r>
      <w:r w:rsidR="00EB5F1E">
        <w:rPr>
          <w:lang w:val="uk-UA"/>
        </w:rPr>
        <w:t>21</w:t>
      </w:r>
      <w:r w:rsidRPr="00C7008F">
        <w:rPr>
          <w:lang w:val="uk-UA"/>
        </w:rPr>
        <w:t>, ст. 2]. Організаційні документи щодо здійснення певного виду професійного розвитку мають розроблятися менеджерами з персоналу на основі державного стандарту професійно-технічної освіти з конкретної професії та відповідати меті і завданням стратегії управління персоналом підприємства [</w:t>
      </w:r>
      <w:r w:rsidR="00EB5F1E">
        <w:rPr>
          <w:lang w:val="uk-UA"/>
        </w:rPr>
        <w:t>21</w:t>
      </w:r>
      <w:r w:rsidRPr="00C7008F">
        <w:rPr>
          <w:lang w:val="uk-UA"/>
        </w:rPr>
        <w:t xml:space="preserve">, ст. 2]. По завершенню навчального процесу підприємство залежно від його </w:t>
      </w:r>
      <w:r w:rsidRPr="00C7008F">
        <w:rPr>
          <w:lang w:val="uk-UA"/>
        </w:rPr>
        <w:lastRenderedPageBreak/>
        <w:t>виду або ступеня успішності має видати свідоцтво, допуск до роботи, посвідчення або довідку [</w:t>
      </w:r>
      <w:r w:rsidR="00EB5F1E">
        <w:rPr>
          <w:lang w:val="uk-UA"/>
        </w:rPr>
        <w:t>21</w:t>
      </w:r>
      <w:r w:rsidRPr="00C7008F">
        <w:rPr>
          <w:lang w:val="uk-UA"/>
        </w:rPr>
        <w:t>, ст. 7]. При цьому досить важливою умовою є той факт, що у нормативно-правовому полі України є вимога до періодичності всіх процедур професійного розвитку робітничого та керівного персоналу – вона встановлюється виходячи з наявних виробничих потреб підприємства, «але не рідше одного разу на п’ять років» [</w:t>
      </w:r>
      <w:r w:rsidR="00EB5F1E">
        <w:rPr>
          <w:lang w:val="uk-UA"/>
        </w:rPr>
        <w:t>20</w:t>
      </w:r>
      <w:r w:rsidRPr="00C7008F">
        <w:rPr>
          <w:lang w:val="uk-UA"/>
        </w:rPr>
        <w:t>, ст. 2]. За результатами успішного професійного навчання роботодавець має присвоїти відповідну кваліфікацію та надати роботу, що їй відповідає [1</w:t>
      </w:r>
      <w:r w:rsidR="00EB5F1E">
        <w:rPr>
          <w:lang w:val="uk-UA"/>
        </w:rPr>
        <w:t>8</w:t>
      </w:r>
      <w:r w:rsidRPr="00C7008F">
        <w:rPr>
          <w:lang w:val="uk-UA"/>
        </w:rPr>
        <w:t xml:space="preserve">, ст. 206]. </w:t>
      </w:r>
    </w:p>
    <w:p w:rsidR="002C195D" w:rsidRPr="00C7008F" w:rsidRDefault="002C195D" w:rsidP="002C195D">
      <w:pPr>
        <w:ind w:firstLine="567"/>
        <w:jc w:val="both"/>
        <w:rPr>
          <w:lang w:val="uk-UA"/>
        </w:rPr>
      </w:pPr>
      <w:r w:rsidRPr="00C7008F">
        <w:rPr>
          <w:lang w:val="uk-UA"/>
        </w:rPr>
        <w:t>Крім того, законодавчо встановлено право роботодавця звільнити працівника за результатами атестації у разі його відмови «від переведення на посаду, що відповідає його кваліфікаційному рівню, або від професійного навчання за рахунок коштів роботодавця» [</w:t>
      </w:r>
      <w:r w:rsidR="00EB5F1E">
        <w:rPr>
          <w:lang w:val="uk-UA"/>
        </w:rPr>
        <w:t>19</w:t>
      </w:r>
      <w:r w:rsidRPr="00C7008F">
        <w:rPr>
          <w:lang w:val="uk-UA"/>
        </w:rPr>
        <w:t xml:space="preserve">, ст. 13]. Отже можна стверджувати, що дія нормативно-правових актів, що регламентують сферу професійного розвитку персоналу спрямована на нагромадження людського капіталу та створює підґрунтя для страхування роботодавця від ризиків втрати власних коштів, спрямованих на професійний розвиток працівників. </w:t>
      </w:r>
    </w:p>
    <w:p w:rsidR="002C195D" w:rsidRDefault="002C195D" w:rsidP="002C195D">
      <w:pPr>
        <w:ind w:firstLine="567"/>
        <w:jc w:val="both"/>
        <w:rPr>
          <w:color w:val="000000"/>
          <w:lang w:val="uk-UA"/>
        </w:rPr>
      </w:pPr>
      <w:r>
        <w:rPr>
          <w:lang w:val="uk-UA"/>
        </w:rPr>
        <w:t>Отже можна</w:t>
      </w:r>
      <w:r w:rsidRPr="00C7008F">
        <w:rPr>
          <w:lang w:val="uk-UA"/>
        </w:rPr>
        <w:t xml:space="preserve"> стверджувати, що на законодавчому рівні в Україні створено контур процесу формування персоналу, практичне наповнення якого різними процедурами, інструментами та методами дозволить підприємству досягти певного рівня ефективності управління персоналом.</w:t>
      </w:r>
      <w:r>
        <w:rPr>
          <w:lang w:val="uk-UA"/>
        </w:rPr>
        <w:t xml:space="preserve"> </w:t>
      </w:r>
      <w:r>
        <w:rPr>
          <w:color w:val="000000"/>
          <w:lang w:val="uk-UA"/>
        </w:rPr>
        <w:t xml:space="preserve">Разом із тим </w:t>
      </w:r>
      <w:r w:rsidRPr="009B6C01">
        <w:rPr>
          <w:color w:val="000000"/>
          <w:lang w:val="uk-UA"/>
        </w:rPr>
        <w:t xml:space="preserve">протягом всього періоду незалежності України спостерігаються здебільшого негативні прояви нормативно-правового регулювання різних аспектів діяльності підприємств промислового сектору національної економіки, до найбільш показових з яких </w:t>
      </w:r>
      <w:r w:rsidR="00684463">
        <w:rPr>
          <w:color w:val="000000"/>
          <w:lang w:val="uk-UA"/>
        </w:rPr>
        <w:t>слід</w:t>
      </w:r>
      <w:r w:rsidRPr="009B6C01">
        <w:rPr>
          <w:color w:val="000000"/>
          <w:lang w:val="uk-UA"/>
        </w:rPr>
        <w:t xml:space="preserve"> </w:t>
      </w:r>
      <w:proofErr w:type="spellStart"/>
      <w:r w:rsidRPr="009B6C01">
        <w:rPr>
          <w:color w:val="000000"/>
          <w:lang w:val="uk-UA"/>
        </w:rPr>
        <w:t>віднос</w:t>
      </w:r>
      <w:r w:rsidR="00684463">
        <w:rPr>
          <w:color w:val="000000"/>
          <w:lang w:val="uk-UA"/>
        </w:rPr>
        <w:t>ти</w:t>
      </w:r>
      <w:proofErr w:type="spellEnd"/>
      <w:r w:rsidRPr="009B6C01">
        <w:rPr>
          <w:color w:val="000000"/>
          <w:lang w:val="uk-UA"/>
        </w:rPr>
        <w:t xml:space="preserve">: </w:t>
      </w:r>
    </w:p>
    <w:p w:rsidR="002C195D" w:rsidRPr="009B6C01" w:rsidRDefault="002C195D" w:rsidP="002C195D">
      <w:pPr>
        <w:ind w:firstLine="567"/>
        <w:jc w:val="both"/>
        <w:rPr>
          <w:color w:val="000000"/>
          <w:lang w:val="uk-UA"/>
        </w:rPr>
      </w:pPr>
      <w:r w:rsidRPr="009B6C01">
        <w:rPr>
          <w:color w:val="000000"/>
          <w:lang w:val="uk-UA"/>
        </w:rPr>
        <w:t xml:space="preserve">неефективність економічних реформ, їх зорієнтованість не на розвиток, а виключно </w:t>
      </w:r>
      <w:r>
        <w:rPr>
          <w:color w:val="000000"/>
          <w:lang w:val="uk-UA"/>
        </w:rPr>
        <w:t xml:space="preserve">на споживання, що призвело до </w:t>
      </w:r>
      <w:r w:rsidRPr="009B6C01">
        <w:rPr>
          <w:color w:val="000000"/>
          <w:lang w:val="uk-UA"/>
        </w:rPr>
        <w:t>скорочення обсягів виробництва;</w:t>
      </w:r>
    </w:p>
    <w:p w:rsidR="002C195D" w:rsidRPr="009B6C01" w:rsidRDefault="002C195D" w:rsidP="002C195D">
      <w:pPr>
        <w:ind w:firstLine="567"/>
        <w:jc w:val="both"/>
        <w:rPr>
          <w:color w:val="000000"/>
          <w:lang w:val="uk-UA"/>
        </w:rPr>
      </w:pPr>
      <w:r w:rsidRPr="009B6C01">
        <w:rPr>
          <w:color w:val="000000"/>
          <w:lang w:val="uk-UA"/>
        </w:rPr>
        <w:t xml:space="preserve">спрямованість державної </w:t>
      </w:r>
      <w:r w:rsidRPr="009B6C01">
        <w:rPr>
          <w:lang w:val="uk-UA"/>
        </w:rPr>
        <w:t xml:space="preserve">нормативно-правової підтримки </w:t>
      </w:r>
      <w:r w:rsidR="00C946D1">
        <w:rPr>
          <w:lang w:val="uk-UA"/>
        </w:rPr>
        <w:t>на</w:t>
      </w:r>
      <w:r>
        <w:rPr>
          <w:lang w:val="uk-UA"/>
        </w:rPr>
        <w:t xml:space="preserve"> інтерес</w:t>
      </w:r>
      <w:r w:rsidR="00C946D1">
        <w:rPr>
          <w:lang w:val="uk-UA"/>
        </w:rPr>
        <w:t>и</w:t>
      </w:r>
      <w:r>
        <w:rPr>
          <w:lang w:val="uk-UA"/>
        </w:rPr>
        <w:t xml:space="preserve"> великого бізнесу</w:t>
      </w:r>
      <w:r w:rsidRPr="009B6C01">
        <w:rPr>
          <w:color w:val="000000"/>
          <w:lang w:val="uk-UA"/>
        </w:rPr>
        <w:t>;</w:t>
      </w:r>
    </w:p>
    <w:p w:rsidR="002C195D" w:rsidRPr="009B6C01" w:rsidRDefault="002C195D" w:rsidP="002C195D">
      <w:pPr>
        <w:ind w:firstLine="567"/>
        <w:jc w:val="both"/>
        <w:rPr>
          <w:color w:val="000000"/>
          <w:lang w:val="uk-UA"/>
        </w:rPr>
      </w:pPr>
      <w:r w:rsidRPr="009B6C01">
        <w:rPr>
          <w:color w:val="000000"/>
          <w:lang w:val="uk-UA"/>
        </w:rPr>
        <w:t xml:space="preserve">одночасну обширність та недієвість </w:t>
      </w:r>
      <w:r>
        <w:rPr>
          <w:color w:val="000000"/>
          <w:lang w:val="uk-UA"/>
        </w:rPr>
        <w:t xml:space="preserve">нормативно-правової бази через </w:t>
      </w:r>
      <w:r w:rsidRPr="009B6C01">
        <w:rPr>
          <w:color w:val="000000"/>
          <w:lang w:val="uk-UA"/>
        </w:rPr>
        <w:t>відсутність механізмів, які б забе</w:t>
      </w:r>
      <w:r>
        <w:rPr>
          <w:color w:val="000000"/>
          <w:lang w:val="uk-UA"/>
        </w:rPr>
        <w:t>зпечували інноваційний розвиток</w:t>
      </w:r>
      <w:r w:rsidRPr="009B6C01">
        <w:rPr>
          <w:color w:val="000000"/>
          <w:lang w:val="uk-UA"/>
        </w:rPr>
        <w:t xml:space="preserve"> підприємств виробничого сектору;</w:t>
      </w:r>
    </w:p>
    <w:p w:rsidR="002C195D" w:rsidRPr="009B6C01" w:rsidRDefault="002C195D" w:rsidP="002C195D">
      <w:pPr>
        <w:ind w:firstLine="567"/>
        <w:jc w:val="both"/>
        <w:rPr>
          <w:color w:val="000000"/>
          <w:lang w:val="uk-UA"/>
        </w:rPr>
      </w:pPr>
      <w:r w:rsidRPr="009B6C01">
        <w:rPr>
          <w:color w:val="000000"/>
          <w:lang w:val="uk-UA"/>
        </w:rPr>
        <w:t>недостатність нормативно-правов</w:t>
      </w:r>
      <w:r>
        <w:rPr>
          <w:color w:val="000000"/>
          <w:lang w:val="uk-UA"/>
        </w:rPr>
        <w:t xml:space="preserve">ого регулювання </w:t>
      </w:r>
      <w:r w:rsidRPr="009B6C01">
        <w:rPr>
          <w:color w:val="000000"/>
          <w:lang w:val="uk-UA"/>
        </w:rPr>
        <w:t>приватного сегменту ринку праці, його взаємодії з державними органами влади та виробничим сектором;</w:t>
      </w:r>
    </w:p>
    <w:p w:rsidR="002C195D" w:rsidRPr="009B6C01" w:rsidRDefault="002C195D" w:rsidP="002C195D">
      <w:pPr>
        <w:ind w:firstLine="567"/>
        <w:jc w:val="both"/>
        <w:rPr>
          <w:rFonts w:eastAsia="TimesNewRomanPSMT"/>
          <w:lang w:val="uk-UA"/>
        </w:rPr>
      </w:pPr>
      <w:r w:rsidRPr="009B6C01">
        <w:rPr>
          <w:color w:val="000000"/>
          <w:lang w:val="uk-UA"/>
        </w:rPr>
        <w:t>прагнення до імплементації міжнародних норм і стандартів, які в українській практиці супроводжуються й реалізуються виключно через неформальні</w:t>
      </w:r>
      <w:r>
        <w:rPr>
          <w:color w:val="000000"/>
          <w:lang w:val="uk-UA"/>
        </w:rPr>
        <w:t xml:space="preserve"> </w:t>
      </w:r>
      <w:r w:rsidRPr="009B6C01">
        <w:rPr>
          <w:color w:val="000000"/>
          <w:lang w:val="uk-UA"/>
        </w:rPr>
        <w:t>зв’язки</w:t>
      </w:r>
      <w:r>
        <w:rPr>
          <w:rFonts w:eastAsia="TimesNewRomanPSMT"/>
          <w:lang w:val="uk-UA"/>
        </w:rPr>
        <w:t>.</w:t>
      </w:r>
    </w:p>
    <w:p w:rsidR="00C7008F" w:rsidRPr="00C7008F" w:rsidRDefault="00C946D1" w:rsidP="00C7008F">
      <w:pPr>
        <w:ind w:firstLine="567"/>
        <w:jc w:val="both"/>
        <w:rPr>
          <w:color w:val="000000"/>
          <w:lang w:val="uk-UA"/>
        </w:rPr>
      </w:pPr>
      <w:r>
        <w:rPr>
          <w:lang w:val="uk-UA"/>
        </w:rPr>
        <w:t xml:space="preserve">Останнім зовнішнім чинником впливу на ефективність процесу формування персоналу промислового підприємства було </w:t>
      </w:r>
      <w:r w:rsidRPr="00C946D1">
        <w:rPr>
          <w:lang w:val="uk-UA"/>
        </w:rPr>
        <w:t>визнано збалансованість можливостей ринку праці та потреб виробничої сфери</w:t>
      </w:r>
      <w:r>
        <w:rPr>
          <w:lang w:val="uk-UA"/>
        </w:rPr>
        <w:t xml:space="preserve">. </w:t>
      </w:r>
      <w:bookmarkStart w:id="1" w:name="o45"/>
      <w:bookmarkStart w:id="2" w:name="o46"/>
      <w:bookmarkStart w:id="3" w:name="o50"/>
      <w:bookmarkStart w:id="4" w:name="o79"/>
      <w:bookmarkStart w:id="5" w:name="o101"/>
      <w:bookmarkEnd w:id="1"/>
      <w:bookmarkEnd w:id="2"/>
      <w:bookmarkEnd w:id="3"/>
      <w:bookmarkEnd w:id="4"/>
      <w:bookmarkEnd w:id="5"/>
      <w:r w:rsidR="00C7008F" w:rsidRPr="00C946D1">
        <w:rPr>
          <w:color w:val="000000"/>
          <w:lang w:val="uk-UA"/>
        </w:rPr>
        <w:t>Ключовим індикатором оцінки результативності</w:t>
      </w:r>
      <w:r w:rsidR="00C7008F" w:rsidRPr="00C7008F">
        <w:rPr>
          <w:color w:val="000000"/>
          <w:lang w:val="uk-UA"/>
        </w:rPr>
        <w:t xml:space="preserve"> освітніх послуг в країні можна вважати рівень працевлаштування випускників вишів за фахом. За даними Державної служби статистики України питома вага випускників ВНЗ України І-ІV рівнів акредитації, що отримали направлення на роботу протягом 2010-2016 рр. коливалася в межах від 27,8 до 17,6% та мала середньорічний рівень за період 25,3%, рис. </w:t>
      </w:r>
      <w:r>
        <w:rPr>
          <w:color w:val="000000"/>
          <w:lang w:val="uk-UA"/>
        </w:rPr>
        <w:t>3</w:t>
      </w:r>
      <w:r w:rsidR="00C7008F" w:rsidRPr="00C7008F">
        <w:rPr>
          <w:color w:val="000000"/>
          <w:lang w:val="uk-UA"/>
        </w:rPr>
        <w:t xml:space="preserve">. Отже, в середньому лише четверта частина випускників вишів отримувала перше робоче місце. </w:t>
      </w:r>
    </w:p>
    <w:p w:rsidR="00C7008F" w:rsidRPr="00C7008F" w:rsidRDefault="00C7008F" w:rsidP="00074B8F">
      <w:pPr>
        <w:widowControl w:val="0"/>
        <w:ind w:firstLine="567"/>
        <w:jc w:val="both"/>
        <w:rPr>
          <w:color w:val="000000"/>
          <w:lang w:val="uk-UA"/>
        </w:rPr>
      </w:pPr>
      <w:r w:rsidRPr="00C7008F">
        <w:rPr>
          <w:color w:val="000000"/>
          <w:lang w:val="uk-UA"/>
        </w:rPr>
        <w:t xml:space="preserve">Крім того можна стверджувати, що </w:t>
      </w:r>
      <w:proofErr w:type="spellStart"/>
      <w:r w:rsidRPr="00C7008F">
        <w:rPr>
          <w:color w:val="000000"/>
          <w:lang w:val="uk-UA"/>
        </w:rPr>
        <w:t>компетентісна</w:t>
      </w:r>
      <w:proofErr w:type="spellEnd"/>
      <w:r w:rsidRPr="00C7008F">
        <w:rPr>
          <w:color w:val="000000"/>
          <w:lang w:val="uk-UA"/>
        </w:rPr>
        <w:t xml:space="preserve"> диверсифікація підвищує цінність випускника на первинному ринку праці та розширює його можливості щодо працевлаштування за фахом. Дійсно, отримання рівня вищої освіти «бакалавр» й освітнього ступеня «магістр» за різними спеціальностями дозволяє молодому фахівцю при безпосередньому працевлаштуванні зробити обґрунтований вибір сфери діяльності або поєднувати нагромаджені знання у професійній роботі. Отримання ж другої робітничої професії також розширює можливості молодої людини до працевлаштування, проте працевлаштування за робітничою професією за умови наявності диплома про вищу освіту поставить під сумнів доцільність здійснених фінансових витрат на отримання вищої освіти незалежно від джерел їх здійснення. При цьому слід зазначити, що така тенденція є достатньо поширеною серед української молоді. Так, у середньому за досліджуваний період 7,3% випускників вишів одночасно з освітньо-кваліфікаційним рівнем отримали робітничу професію. Водночас питома вага даного показника із часом має тенденцію до скорочення – з 7,4% у 2010 р. до 6,5% у 2016 р. при максимальному його значенні у 2014 р. – 8,1% від </w:t>
      </w:r>
      <w:r w:rsidRPr="00C7008F">
        <w:rPr>
          <w:color w:val="000000"/>
          <w:lang w:val="uk-UA"/>
        </w:rPr>
        <w:lastRenderedPageBreak/>
        <w:t xml:space="preserve">загальної кількості випускників ВНЗ України І-ІV рівнів акредитації. </w:t>
      </w:r>
    </w:p>
    <w:p w:rsidR="00C7008F" w:rsidRPr="00684463" w:rsidRDefault="00C7008F" w:rsidP="00C7008F">
      <w:pPr>
        <w:ind w:firstLine="709"/>
        <w:rPr>
          <w:color w:val="000000"/>
          <w:sz w:val="28"/>
        </w:rPr>
      </w:pPr>
    </w:p>
    <w:p w:rsidR="00C7008F" w:rsidRDefault="00C7008F" w:rsidP="00C7008F">
      <w:pPr>
        <w:jc w:val="center"/>
        <w:rPr>
          <w:color w:val="000000"/>
        </w:rPr>
      </w:pPr>
      <w:r>
        <w:rPr>
          <w:noProof/>
        </w:rPr>
        <w:drawing>
          <wp:inline distT="0" distB="0" distL="0" distR="0">
            <wp:extent cx="4921250" cy="2381250"/>
            <wp:effectExtent l="0" t="0" r="12700" b="1905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008F" w:rsidRPr="00C946D1" w:rsidRDefault="00C7008F" w:rsidP="00C7008F">
      <w:pPr>
        <w:jc w:val="center"/>
        <w:rPr>
          <w:b/>
          <w:color w:val="000000"/>
          <w:lang w:val="uk-UA"/>
        </w:rPr>
      </w:pPr>
      <w:r w:rsidRPr="00C946D1">
        <w:rPr>
          <w:b/>
          <w:color w:val="000000"/>
          <w:lang w:val="uk-UA"/>
        </w:rPr>
        <w:t xml:space="preserve">Рис. </w:t>
      </w:r>
      <w:r w:rsidR="00C946D1" w:rsidRPr="00C946D1">
        <w:rPr>
          <w:b/>
          <w:color w:val="000000"/>
          <w:lang w:val="uk-UA"/>
        </w:rPr>
        <w:t>3</w:t>
      </w:r>
      <w:r w:rsidRPr="00C946D1">
        <w:rPr>
          <w:b/>
          <w:color w:val="000000"/>
          <w:lang w:val="uk-UA"/>
        </w:rPr>
        <w:t>. Динаміка питомої ваги випускників ВНЗ України І-ІV рівнів акредитації, що отримали направлення на роботу та що одночасно з освітньо-кваліфікаційним рівнем отримали робітничу професію протягом 2010-2016 рр.*</w:t>
      </w:r>
    </w:p>
    <w:p w:rsidR="00C7008F" w:rsidRPr="00C946D1" w:rsidRDefault="00C7008F" w:rsidP="00C7008F">
      <w:pPr>
        <w:rPr>
          <w:i/>
          <w:color w:val="000000"/>
          <w:sz w:val="20"/>
          <w:szCs w:val="20"/>
          <w:lang w:val="uk-UA"/>
        </w:rPr>
      </w:pPr>
      <w:r w:rsidRPr="00C946D1">
        <w:rPr>
          <w:i/>
          <w:color w:val="000000"/>
          <w:sz w:val="20"/>
          <w:szCs w:val="20"/>
          <w:lang w:val="uk-UA"/>
        </w:rPr>
        <w:t xml:space="preserve">* Розраховано автором за даними </w:t>
      </w:r>
      <w:r w:rsidRPr="00C946D1">
        <w:rPr>
          <w:i/>
          <w:sz w:val="20"/>
          <w:szCs w:val="20"/>
          <w:lang w:val="uk-UA"/>
        </w:rPr>
        <w:t>[</w:t>
      </w:r>
      <w:r w:rsidR="00C946D1">
        <w:rPr>
          <w:i/>
          <w:sz w:val="20"/>
          <w:szCs w:val="20"/>
          <w:lang w:val="uk-UA"/>
        </w:rPr>
        <w:t>22</w:t>
      </w:r>
      <w:r w:rsidRPr="00C946D1">
        <w:rPr>
          <w:i/>
          <w:sz w:val="20"/>
          <w:szCs w:val="20"/>
          <w:lang w:val="uk-UA"/>
        </w:rPr>
        <w:t>, с. 94]</w:t>
      </w:r>
    </w:p>
    <w:p w:rsidR="00C7008F" w:rsidRPr="00074B8F" w:rsidRDefault="00C7008F" w:rsidP="00C7008F">
      <w:pPr>
        <w:ind w:firstLine="567"/>
        <w:jc w:val="both"/>
        <w:rPr>
          <w:color w:val="000000"/>
          <w:lang w:val="uk-UA"/>
        </w:rPr>
      </w:pPr>
    </w:p>
    <w:p w:rsidR="00C7008F" w:rsidRPr="00C7008F" w:rsidRDefault="00C7008F" w:rsidP="00C7008F">
      <w:pPr>
        <w:ind w:firstLine="567"/>
        <w:jc w:val="both"/>
        <w:rPr>
          <w:color w:val="000000"/>
          <w:lang w:val="uk-UA"/>
        </w:rPr>
      </w:pPr>
      <w:r w:rsidRPr="00C7008F">
        <w:rPr>
          <w:color w:val="000000"/>
          <w:lang w:val="uk-UA"/>
        </w:rPr>
        <w:t>Після закінчення вишу випускники виходять на ринок праці, де за даними офіційної статистики щорічно спостерігається скорочення попиту роботодавців на робочу силу, рис. </w:t>
      </w:r>
      <w:r w:rsidR="00C946D1">
        <w:rPr>
          <w:color w:val="000000"/>
          <w:lang w:val="uk-UA"/>
        </w:rPr>
        <w:t>4</w:t>
      </w:r>
      <w:r w:rsidRPr="00C7008F">
        <w:rPr>
          <w:color w:val="000000"/>
          <w:lang w:val="uk-UA"/>
        </w:rPr>
        <w:t xml:space="preserve">. Так, якщо у 2010 р. середньорічна потреба роботодавців у працівниках на заміщення вільних робочих місць (вакантних посад) становила 76,10 тис. осіб, то у 2016 р. вона скоротилася до 45,45 тис. осіб, тобто на 40,1%. Така тенденція пов’язана із дією багатьох чинників впливу, найбільш значущим з яких слід вважати економічну кризу в країні та, як наслідок, неплатоспроможність товаровиробників, відсутність у них можливостей до інноваційного розвитку, активного оновлення й розширення кадрового складу. </w:t>
      </w:r>
    </w:p>
    <w:p w:rsidR="00C7008F" w:rsidRPr="002A22CC" w:rsidRDefault="00C7008F" w:rsidP="00C7008F">
      <w:pPr>
        <w:ind w:firstLine="709"/>
        <w:rPr>
          <w:color w:val="000000"/>
          <w:lang w:val="uk-UA"/>
        </w:rPr>
      </w:pPr>
    </w:p>
    <w:p w:rsidR="00C7008F" w:rsidRPr="00C7008F" w:rsidRDefault="00C7008F" w:rsidP="00C7008F">
      <w:pPr>
        <w:jc w:val="center"/>
        <w:rPr>
          <w:color w:val="000000"/>
          <w:lang w:val="uk-UA"/>
        </w:rPr>
      </w:pPr>
      <w:r w:rsidRPr="00C7008F">
        <w:rPr>
          <w:noProof/>
        </w:rPr>
        <w:drawing>
          <wp:inline distT="0" distB="0" distL="0" distR="0">
            <wp:extent cx="4921250" cy="2927350"/>
            <wp:effectExtent l="0" t="0" r="12700" b="2540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008F" w:rsidRPr="00C946D1" w:rsidRDefault="00C7008F" w:rsidP="00C946D1">
      <w:pPr>
        <w:widowControl w:val="0"/>
        <w:jc w:val="center"/>
        <w:rPr>
          <w:b/>
          <w:color w:val="000000"/>
          <w:lang w:val="uk-UA"/>
        </w:rPr>
      </w:pPr>
      <w:r w:rsidRPr="00C946D1">
        <w:rPr>
          <w:b/>
          <w:color w:val="000000"/>
          <w:lang w:val="uk-UA"/>
        </w:rPr>
        <w:t xml:space="preserve">Рис. </w:t>
      </w:r>
      <w:r w:rsidR="00C946D1">
        <w:rPr>
          <w:b/>
          <w:color w:val="000000"/>
          <w:lang w:val="uk-UA"/>
        </w:rPr>
        <w:t>4</w:t>
      </w:r>
      <w:r w:rsidRPr="00C946D1">
        <w:rPr>
          <w:b/>
          <w:color w:val="000000"/>
          <w:lang w:val="uk-UA"/>
        </w:rPr>
        <w:t xml:space="preserve">. Динаміка кількості випускників ВНЗ України І-ІV рівнів акредитації, що отримали направлення на роботу, середньорічної потреби роботодавців у працівниках на заміщення вільних робочих місць (вакантних посад) та навантаження випускників, що не отримали направлення на роботу на 10 вільних робочих місць (вакантних посад) протягом 2010-2016 рр.* </w:t>
      </w:r>
    </w:p>
    <w:p w:rsidR="00C7008F" w:rsidRPr="00C946D1" w:rsidRDefault="00C7008F" w:rsidP="00C7008F">
      <w:pPr>
        <w:rPr>
          <w:i/>
          <w:color w:val="000000"/>
          <w:sz w:val="20"/>
          <w:lang w:val="uk-UA"/>
        </w:rPr>
      </w:pPr>
      <w:r w:rsidRPr="00C946D1">
        <w:rPr>
          <w:i/>
          <w:color w:val="000000"/>
          <w:sz w:val="20"/>
          <w:lang w:val="uk-UA"/>
        </w:rPr>
        <w:t xml:space="preserve">* Розраховано автором за даними </w:t>
      </w:r>
      <w:r w:rsidRPr="00C946D1">
        <w:rPr>
          <w:i/>
          <w:sz w:val="20"/>
          <w:lang w:val="uk-UA"/>
        </w:rPr>
        <w:t>[</w:t>
      </w:r>
      <w:r w:rsidR="00C946D1">
        <w:rPr>
          <w:i/>
          <w:sz w:val="20"/>
          <w:lang w:val="uk-UA"/>
        </w:rPr>
        <w:t>22</w:t>
      </w:r>
      <w:r w:rsidRPr="00C946D1">
        <w:rPr>
          <w:i/>
          <w:sz w:val="20"/>
          <w:lang w:val="uk-UA"/>
        </w:rPr>
        <w:t>, с. 94]</w:t>
      </w:r>
    </w:p>
    <w:p w:rsidR="00C946D1" w:rsidRPr="00C7008F" w:rsidRDefault="00C946D1" w:rsidP="00C946D1">
      <w:pPr>
        <w:ind w:firstLine="567"/>
        <w:jc w:val="both"/>
        <w:rPr>
          <w:color w:val="000000"/>
          <w:lang w:val="uk-UA"/>
        </w:rPr>
      </w:pPr>
      <w:r w:rsidRPr="00C7008F">
        <w:rPr>
          <w:color w:val="000000"/>
          <w:lang w:val="uk-UA"/>
        </w:rPr>
        <w:lastRenderedPageBreak/>
        <w:t xml:space="preserve">Тривала ж демографічна криза в країні призвела до поступового скорочення числа студентів та випускників вишів. Так, за досліджуваний період кількість фахівців, що покинули стіни вишів, скоротилася з 654,7 до 386,7 тис. осіб, тобто на 40,1%. Проте, не зважаючи на це, у 2016 р. спостерігалося перевищення у 7,0 разів, порівняно з 6,2 разів у 2010 р., числа випускників, що не отримали направлення на роботу над кількістю вакантних місць на ринку праці. У результаті навантаження випускників, що не отримали направлення на роботу на 10 вільних робочих місць (вакантних посад) у 2016 р. перевищило 70 осіб. До того ж слід зазначити, що розрахунок даного показника було здійснено шляхом елімінування впливу вторинного ринку праці, що кількісно значно підвищило шанси випускників вишів на працевлаштування. На практиці ж за незначну кількість вакантних місць молоді фахівці будуть змагатися з людьми, що вже мають практичний досвід роботи й довели свою професійну компетентність. За таких умов ймовірність працевлаштування молодого, перспективного й амбіційного фахівця за фахом </w:t>
      </w:r>
      <w:r w:rsidR="00684463">
        <w:rPr>
          <w:color w:val="000000"/>
          <w:lang w:val="uk-UA"/>
        </w:rPr>
        <w:t>є</w:t>
      </w:r>
      <w:r w:rsidRPr="00C7008F">
        <w:rPr>
          <w:color w:val="000000"/>
          <w:lang w:val="uk-UA"/>
        </w:rPr>
        <w:t xml:space="preserve"> досить невисокою.</w:t>
      </w:r>
    </w:p>
    <w:p w:rsidR="00C7008F" w:rsidRPr="00C7008F" w:rsidRDefault="00C7008F" w:rsidP="00C7008F">
      <w:pPr>
        <w:ind w:firstLine="567"/>
        <w:jc w:val="both"/>
        <w:rPr>
          <w:color w:val="000000"/>
          <w:lang w:val="uk-UA"/>
        </w:rPr>
      </w:pPr>
      <w:r w:rsidRPr="00C7008F">
        <w:rPr>
          <w:color w:val="000000"/>
          <w:lang w:val="uk-UA"/>
        </w:rPr>
        <w:t xml:space="preserve">Отже проведений аналіз дозволив встановити, що на українському ринку праці спостерігається значний дисбаланс між потребами роботодавців у робочий силі та обсягами підготовки вишами молодих фахівців. Наслідками такого стану можуть стати негативні процеси зростання рівня безробіття за рахунок кваліфікованої молоді, зниження результативності виробничого сектору економіки через відсутність омолодження його кадрового складу, падіння престижу вищої освіти та ще більше заглиблення економічної кризи в країні. За таких умов дієвим інструментом руху у бік забезпечення збалансованості на ринку праці має стати стимулювання державними й регіональними органами влади підприємницьких ініціатив молоді, перепрофілювання вишів на підготовку фахівців, за спеціальностями, які за прогнозами будуть мати попит на ринку праці у майбутньому, зростання якості вищої освіти. </w:t>
      </w:r>
    </w:p>
    <w:p w:rsidR="00C7008F" w:rsidRPr="00AA376D" w:rsidRDefault="00035A22" w:rsidP="00C7008F">
      <w:pPr>
        <w:ind w:firstLine="567"/>
        <w:jc w:val="both"/>
        <w:rPr>
          <w:lang w:val="uk-UA"/>
        </w:rPr>
      </w:pPr>
      <w:r w:rsidRPr="00035A22">
        <w:rPr>
          <w:b/>
          <w:bCs/>
          <w:color w:val="000000"/>
          <w:spacing w:val="-1"/>
          <w:lang w:val="uk-UA"/>
        </w:rPr>
        <w:t>Висновки та перспективи подальших розвідок</w:t>
      </w:r>
      <w:r>
        <w:rPr>
          <w:b/>
          <w:bCs/>
          <w:color w:val="000000"/>
          <w:spacing w:val="-1"/>
          <w:lang w:val="uk-UA"/>
        </w:rPr>
        <w:t>.</w:t>
      </w:r>
      <w:r w:rsidRPr="00035A22">
        <w:rPr>
          <w:bCs/>
          <w:color w:val="000000"/>
          <w:spacing w:val="-1"/>
          <w:lang w:val="uk-UA"/>
        </w:rPr>
        <w:t xml:space="preserve"> </w:t>
      </w:r>
      <w:r w:rsidR="00F21373">
        <w:rPr>
          <w:bCs/>
          <w:color w:val="000000"/>
          <w:spacing w:val="-1"/>
          <w:lang w:val="uk-UA"/>
        </w:rPr>
        <w:t>Проведене дослідження дозволило виокремити та охарактеризувати п’ять основних зовнішніх чинників впливу на ефективність процесу формування персоналу підприємства</w:t>
      </w:r>
      <w:r w:rsidR="00F21373" w:rsidRPr="00AA376D">
        <w:rPr>
          <w:bCs/>
          <w:color w:val="000000"/>
          <w:spacing w:val="-1"/>
          <w:lang w:val="uk-UA"/>
        </w:rPr>
        <w:t xml:space="preserve">. </w:t>
      </w:r>
      <w:r w:rsidR="00AA376D" w:rsidRPr="00AA376D">
        <w:rPr>
          <w:bCs/>
          <w:color w:val="000000"/>
          <w:spacing w:val="-1"/>
          <w:lang w:val="uk-UA"/>
        </w:rPr>
        <w:t xml:space="preserve">До складу таких чинників було віднесено </w:t>
      </w:r>
      <w:r w:rsidR="00AA376D" w:rsidRPr="00AA376D">
        <w:rPr>
          <w:lang w:val="uk-UA"/>
        </w:rPr>
        <w:t>попит на продукцію підприємства на ринку; конкуренці</w:t>
      </w:r>
      <w:r w:rsidR="00AA376D">
        <w:rPr>
          <w:lang w:val="uk-UA"/>
        </w:rPr>
        <w:t>ю</w:t>
      </w:r>
      <w:r w:rsidR="00AA376D" w:rsidRPr="00AA376D">
        <w:rPr>
          <w:lang w:val="uk-UA"/>
        </w:rPr>
        <w:t xml:space="preserve"> між товаровиробниками на ринку; стан економічного розвитку регіону і країни; нормативно-правове регулювання виробничої сфери</w:t>
      </w:r>
      <w:r w:rsidR="00AA376D">
        <w:rPr>
          <w:lang w:val="uk-UA"/>
        </w:rPr>
        <w:t xml:space="preserve"> та</w:t>
      </w:r>
      <w:r w:rsidR="00AA376D" w:rsidRPr="00AA376D">
        <w:rPr>
          <w:lang w:val="uk-UA"/>
        </w:rPr>
        <w:t xml:space="preserve"> збалансованість можливостей ринку праці та потреб виробничої сфери</w:t>
      </w:r>
      <w:r w:rsidR="00AA376D">
        <w:rPr>
          <w:lang w:val="uk-UA"/>
        </w:rPr>
        <w:t xml:space="preserve">. </w:t>
      </w:r>
      <w:r w:rsidR="00B06066">
        <w:rPr>
          <w:lang w:val="uk-UA"/>
        </w:rPr>
        <w:t>У роботі з</w:t>
      </w:r>
      <w:r w:rsidR="00AA376D">
        <w:rPr>
          <w:lang w:val="uk-UA"/>
        </w:rPr>
        <w:t xml:space="preserve">дійснено кількісний аналіз </w:t>
      </w:r>
      <w:r w:rsidR="00B06066">
        <w:rPr>
          <w:lang w:val="uk-UA"/>
        </w:rPr>
        <w:t xml:space="preserve">тенденцій впливу кожного з виокремлених чинників на можливості досягнення ефективності процесу формування персоналу промислового підприємства. Подальші дослідження мають бути спрямованими на розробку дієвих заходів й управлінських рішень щодо </w:t>
      </w:r>
      <w:r w:rsidR="00C31B57">
        <w:rPr>
          <w:lang w:val="uk-UA"/>
        </w:rPr>
        <w:t>мінімізації встановленого негативного впливу зовнішніх умов.</w:t>
      </w:r>
      <w:r w:rsidR="00AA376D">
        <w:rPr>
          <w:lang w:val="uk-UA"/>
        </w:rPr>
        <w:t xml:space="preserve"> </w:t>
      </w:r>
    </w:p>
    <w:p w:rsidR="00C7008F" w:rsidRPr="00AA376D" w:rsidRDefault="00C7008F" w:rsidP="00C7008F">
      <w:pPr>
        <w:ind w:firstLine="567"/>
        <w:jc w:val="both"/>
        <w:rPr>
          <w:lang w:val="uk-UA"/>
        </w:rPr>
      </w:pPr>
    </w:p>
    <w:p w:rsidR="00FB4817" w:rsidRPr="008E146D" w:rsidRDefault="008E146D" w:rsidP="008E146D">
      <w:pPr>
        <w:shd w:val="clear" w:color="auto" w:fill="FFFFFF"/>
        <w:tabs>
          <w:tab w:val="left" w:pos="250"/>
          <w:tab w:val="left" w:pos="1963"/>
          <w:tab w:val="left" w:pos="3864"/>
          <w:tab w:val="left" w:pos="5486"/>
          <w:tab w:val="left" w:pos="5822"/>
          <w:tab w:val="left" w:pos="6518"/>
        </w:tabs>
        <w:jc w:val="center"/>
        <w:rPr>
          <w:b/>
          <w:bCs/>
          <w:color w:val="000000"/>
          <w:spacing w:val="-8"/>
          <w:lang w:val="uk-UA"/>
        </w:rPr>
      </w:pPr>
      <w:r w:rsidRPr="008E146D">
        <w:rPr>
          <w:b/>
          <w:bCs/>
          <w:color w:val="000000"/>
          <w:lang w:val="uk-UA"/>
        </w:rPr>
        <w:t>Список використаної літератури</w:t>
      </w:r>
    </w:p>
    <w:p w:rsidR="00FB4817" w:rsidRDefault="00FB4817"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proofErr w:type="spellStart"/>
      <w:r w:rsidRPr="00FB4817">
        <w:rPr>
          <w:rFonts w:eastAsia="TimesNewRomanPSMT"/>
          <w:sz w:val="24"/>
          <w:szCs w:val="24"/>
          <w:lang w:eastAsia="ru-RU"/>
        </w:rPr>
        <w:t>Sandeep</w:t>
      </w:r>
      <w:proofErr w:type="spellEnd"/>
      <w:r w:rsidRPr="00FB4817">
        <w:rPr>
          <w:rFonts w:eastAsia="TimesNewRomanPSMT"/>
          <w:sz w:val="24"/>
          <w:szCs w:val="24"/>
          <w:lang w:eastAsia="ru-RU"/>
        </w:rPr>
        <w:t xml:space="preserve"> K. </w:t>
      </w:r>
      <w:proofErr w:type="spellStart"/>
      <w:r w:rsidRPr="00FB4817">
        <w:rPr>
          <w:rFonts w:eastAsia="TimesNewRomanPSMT"/>
          <w:sz w:val="24"/>
          <w:szCs w:val="24"/>
          <w:lang w:eastAsia="ru-RU"/>
        </w:rPr>
        <w:t>Strategic</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human</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resource</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management</w:t>
      </w:r>
      <w:proofErr w:type="spellEnd"/>
      <w:r w:rsidRPr="00FB4817">
        <w:rPr>
          <w:rFonts w:eastAsia="TimesNewRomanPSMT"/>
          <w:sz w:val="24"/>
          <w:szCs w:val="24"/>
          <w:lang w:eastAsia="ru-RU"/>
        </w:rPr>
        <w:t>: a three-</w:t>
      </w:r>
      <w:proofErr w:type="spellStart"/>
      <w:r w:rsidRPr="00FB4817">
        <w:rPr>
          <w:rFonts w:eastAsia="TimesNewRomanPSMT"/>
          <w:sz w:val="24"/>
          <w:szCs w:val="24"/>
          <w:lang w:eastAsia="ru-RU"/>
        </w:rPr>
        <w:t>stage</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process</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model</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and</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its</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influencing</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factors</w:t>
      </w:r>
      <w:proofErr w:type="spellEnd"/>
      <w:r w:rsidRPr="00FB4817">
        <w:rPr>
          <w:rFonts w:eastAsia="TimesNewRomanPSMT"/>
          <w:sz w:val="24"/>
          <w:szCs w:val="24"/>
          <w:lang w:eastAsia="ru-RU"/>
        </w:rPr>
        <w:t xml:space="preserve"> </w:t>
      </w:r>
      <w:r w:rsidR="00CC49D0">
        <w:rPr>
          <w:rFonts w:eastAsia="TimesNewRomanPSMT"/>
          <w:sz w:val="24"/>
          <w:szCs w:val="24"/>
          <w:lang w:eastAsia="ru-RU"/>
        </w:rPr>
        <w:t xml:space="preserve">/ </w:t>
      </w:r>
      <w:r w:rsidR="00CC49D0" w:rsidRPr="00FB4817">
        <w:rPr>
          <w:rFonts w:eastAsia="TimesNewRomanPSMT"/>
          <w:sz w:val="24"/>
          <w:szCs w:val="24"/>
          <w:lang w:eastAsia="ru-RU"/>
        </w:rPr>
        <w:t>K.</w:t>
      </w:r>
      <w:r w:rsidR="00CC49D0">
        <w:rPr>
          <w:rFonts w:eastAsia="TimesNewRomanPSMT"/>
          <w:sz w:val="24"/>
          <w:szCs w:val="24"/>
          <w:lang w:eastAsia="ru-RU"/>
        </w:rPr>
        <w:t> </w:t>
      </w:r>
      <w:proofErr w:type="spellStart"/>
      <w:r w:rsidR="00CC49D0" w:rsidRPr="00FB4817">
        <w:rPr>
          <w:rFonts w:eastAsia="TimesNewRomanPSMT"/>
          <w:sz w:val="24"/>
          <w:szCs w:val="24"/>
          <w:lang w:eastAsia="ru-RU"/>
        </w:rPr>
        <w:t>Sandeep</w:t>
      </w:r>
      <w:proofErr w:type="spellEnd"/>
      <w:r w:rsidR="00CC49D0" w:rsidRPr="00FB4817">
        <w:rPr>
          <w:rFonts w:eastAsia="TimesNewRomanPSMT"/>
          <w:sz w:val="24"/>
          <w:szCs w:val="24"/>
          <w:lang w:eastAsia="ru-RU"/>
        </w:rPr>
        <w:t>, M.</w:t>
      </w:r>
      <w:r w:rsidR="00CC49D0">
        <w:rPr>
          <w:rFonts w:eastAsia="TimesNewRomanPSMT"/>
          <w:sz w:val="24"/>
          <w:szCs w:val="24"/>
          <w:lang w:eastAsia="ru-RU"/>
        </w:rPr>
        <w:t> </w:t>
      </w:r>
      <w:proofErr w:type="spellStart"/>
      <w:r w:rsidR="00CC49D0" w:rsidRPr="00FB4817">
        <w:rPr>
          <w:rFonts w:eastAsia="TimesNewRomanPSMT"/>
          <w:sz w:val="24"/>
          <w:szCs w:val="24"/>
          <w:lang w:eastAsia="ru-RU"/>
        </w:rPr>
        <w:t>Singh</w:t>
      </w:r>
      <w:proofErr w:type="spellEnd"/>
      <w:r w:rsidR="00CC49D0" w:rsidRPr="00FB4817">
        <w:rPr>
          <w:rFonts w:eastAsia="TimesNewRomanPSMT"/>
          <w:sz w:val="24"/>
          <w:szCs w:val="24"/>
          <w:lang w:eastAsia="ru-RU"/>
        </w:rPr>
        <w:t xml:space="preserve"> </w:t>
      </w:r>
      <w:r w:rsidRPr="00FB4817">
        <w:rPr>
          <w:rFonts w:eastAsia="TimesNewRomanPSMT"/>
          <w:sz w:val="24"/>
          <w:szCs w:val="24"/>
          <w:lang w:eastAsia="ru-RU"/>
        </w:rPr>
        <w:t xml:space="preserve">// </w:t>
      </w:r>
      <w:proofErr w:type="spellStart"/>
      <w:r w:rsidRPr="00FB4817">
        <w:rPr>
          <w:rFonts w:eastAsia="TimesNewRomanPSMT"/>
          <w:sz w:val="24"/>
          <w:szCs w:val="24"/>
          <w:lang w:eastAsia="ru-RU"/>
        </w:rPr>
        <w:t>South</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Asian</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Journal</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of</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Management</w:t>
      </w:r>
      <w:proofErr w:type="spellEnd"/>
      <w:r w:rsidRPr="00FB4817">
        <w:rPr>
          <w:rFonts w:eastAsia="TimesNewRomanPSMT"/>
          <w:sz w:val="24"/>
          <w:szCs w:val="24"/>
          <w:lang w:eastAsia="ru-RU"/>
        </w:rPr>
        <w:t xml:space="preserve">. </w:t>
      </w:r>
      <w:r w:rsidR="00CC49D0">
        <w:rPr>
          <w:rFonts w:eastAsia="TimesNewRomanPSMT"/>
          <w:sz w:val="24"/>
          <w:szCs w:val="24"/>
          <w:lang w:eastAsia="ru-RU"/>
        </w:rPr>
        <w:t xml:space="preserve">– </w:t>
      </w:r>
      <w:r w:rsidRPr="00FB4817">
        <w:rPr>
          <w:rFonts w:eastAsia="TimesNewRomanPSMT"/>
          <w:sz w:val="24"/>
          <w:szCs w:val="24"/>
          <w:lang w:eastAsia="ru-RU"/>
        </w:rPr>
        <w:t xml:space="preserve">2011. </w:t>
      </w:r>
      <w:r w:rsidR="00CC49D0">
        <w:rPr>
          <w:rFonts w:eastAsia="TimesNewRomanPSMT"/>
          <w:sz w:val="24"/>
          <w:szCs w:val="24"/>
          <w:lang w:eastAsia="ru-RU"/>
        </w:rPr>
        <w:t xml:space="preserve">– </w:t>
      </w:r>
      <w:proofErr w:type="spellStart"/>
      <w:r w:rsidRPr="00FB4817">
        <w:rPr>
          <w:rFonts w:eastAsia="TimesNewRomanPSMT"/>
          <w:sz w:val="24"/>
          <w:szCs w:val="24"/>
          <w:lang w:eastAsia="ru-RU"/>
        </w:rPr>
        <w:t>Vol</w:t>
      </w:r>
      <w:proofErr w:type="spellEnd"/>
      <w:r w:rsidRPr="00FB4817">
        <w:rPr>
          <w:rFonts w:eastAsia="TimesNewRomanPSMT"/>
          <w:sz w:val="24"/>
          <w:szCs w:val="24"/>
          <w:lang w:eastAsia="ru-RU"/>
        </w:rPr>
        <w:t xml:space="preserve">. 18. </w:t>
      </w:r>
      <w:r w:rsidR="00CC49D0">
        <w:rPr>
          <w:rFonts w:eastAsia="TimesNewRomanPSMT"/>
          <w:sz w:val="24"/>
          <w:szCs w:val="24"/>
          <w:lang w:eastAsia="ru-RU"/>
        </w:rPr>
        <w:t xml:space="preserve">– </w:t>
      </w:r>
      <w:r w:rsidRPr="00FB4817">
        <w:rPr>
          <w:rFonts w:eastAsia="TimesNewRomanPSMT"/>
          <w:sz w:val="24"/>
          <w:szCs w:val="24"/>
          <w:lang w:eastAsia="ru-RU"/>
        </w:rPr>
        <w:t xml:space="preserve">№1. </w:t>
      </w:r>
      <w:r w:rsidR="00CC49D0">
        <w:rPr>
          <w:rFonts w:eastAsia="TimesNewRomanPSMT"/>
          <w:sz w:val="24"/>
          <w:szCs w:val="24"/>
          <w:lang w:eastAsia="ru-RU"/>
        </w:rPr>
        <w:t xml:space="preserve">– </w:t>
      </w:r>
      <w:proofErr w:type="spellStart"/>
      <w:r w:rsidRPr="00FB4817">
        <w:rPr>
          <w:rFonts w:eastAsia="TimesNewRomanPSMT"/>
          <w:sz w:val="24"/>
          <w:szCs w:val="24"/>
          <w:lang w:eastAsia="ru-RU"/>
        </w:rPr>
        <w:t>pр</w:t>
      </w:r>
      <w:proofErr w:type="spellEnd"/>
      <w:r w:rsidRPr="00FB4817">
        <w:rPr>
          <w:rFonts w:eastAsia="TimesNewRomanPSMT"/>
          <w:sz w:val="24"/>
          <w:szCs w:val="24"/>
          <w:lang w:eastAsia="ru-RU"/>
        </w:rPr>
        <w:t>. 60-82.</w:t>
      </w:r>
    </w:p>
    <w:p w:rsidR="00FB4817" w:rsidRPr="001E1EC3" w:rsidRDefault="00FB4817"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sz w:val="24"/>
          <w:szCs w:val="24"/>
          <w:lang w:eastAsia="ru-RU"/>
        </w:rPr>
      </w:pPr>
      <w:proofErr w:type="spellStart"/>
      <w:r w:rsidRPr="00FB4817">
        <w:rPr>
          <w:sz w:val="24"/>
          <w:szCs w:val="24"/>
          <w:lang w:eastAsia="ru-RU"/>
        </w:rPr>
        <w:t>Bi</w:t>
      </w:r>
      <w:proofErr w:type="spellEnd"/>
      <w:r w:rsidRPr="00FB4817">
        <w:rPr>
          <w:sz w:val="24"/>
          <w:szCs w:val="24"/>
          <w:lang w:eastAsia="ru-RU"/>
        </w:rPr>
        <w:t xml:space="preserve"> N.Z. </w:t>
      </w:r>
      <w:proofErr w:type="spellStart"/>
      <w:r w:rsidRPr="00FB4817">
        <w:rPr>
          <w:sz w:val="24"/>
          <w:szCs w:val="24"/>
          <w:lang w:eastAsia="ru-RU"/>
        </w:rPr>
        <w:t>The</w:t>
      </w:r>
      <w:proofErr w:type="spellEnd"/>
      <w:r w:rsidRPr="00FB4817">
        <w:rPr>
          <w:sz w:val="24"/>
          <w:szCs w:val="24"/>
          <w:lang w:eastAsia="ru-RU"/>
        </w:rPr>
        <w:t xml:space="preserve"> </w:t>
      </w:r>
      <w:proofErr w:type="spellStart"/>
      <w:r w:rsidRPr="00FB4817">
        <w:rPr>
          <w:sz w:val="24"/>
          <w:szCs w:val="24"/>
          <w:lang w:eastAsia="ru-RU"/>
        </w:rPr>
        <w:t>impact</w:t>
      </w:r>
      <w:proofErr w:type="spellEnd"/>
      <w:r w:rsidRPr="00FB4817">
        <w:rPr>
          <w:sz w:val="24"/>
          <w:szCs w:val="24"/>
          <w:lang w:eastAsia="ru-RU"/>
        </w:rPr>
        <w:t xml:space="preserve"> </w:t>
      </w:r>
      <w:proofErr w:type="spellStart"/>
      <w:r w:rsidRPr="00FB4817">
        <w:rPr>
          <w:sz w:val="24"/>
          <w:szCs w:val="24"/>
          <w:lang w:eastAsia="ru-RU"/>
        </w:rPr>
        <w:t>of</w:t>
      </w:r>
      <w:proofErr w:type="spellEnd"/>
      <w:r w:rsidRPr="00FB4817">
        <w:rPr>
          <w:sz w:val="24"/>
          <w:szCs w:val="24"/>
          <w:lang w:eastAsia="ru-RU"/>
        </w:rPr>
        <w:t xml:space="preserve"> </w:t>
      </w:r>
      <w:proofErr w:type="spellStart"/>
      <w:r w:rsidRPr="00FB4817">
        <w:rPr>
          <w:sz w:val="24"/>
          <w:szCs w:val="24"/>
          <w:lang w:eastAsia="ru-RU"/>
        </w:rPr>
        <w:t>national</w:t>
      </w:r>
      <w:proofErr w:type="spellEnd"/>
      <w:r w:rsidRPr="00FB4817">
        <w:rPr>
          <w:sz w:val="24"/>
          <w:szCs w:val="24"/>
          <w:lang w:eastAsia="ru-RU"/>
        </w:rPr>
        <w:t xml:space="preserve"> </w:t>
      </w:r>
      <w:proofErr w:type="spellStart"/>
      <w:r w:rsidRPr="00FB4817">
        <w:rPr>
          <w:sz w:val="24"/>
          <w:szCs w:val="24"/>
          <w:lang w:eastAsia="ru-RU"/>
        </w:rPr>
        <w:t>factors</w:t>
      </w:r>
      <w:proofErr w:type="spellEnd"/>
      <w:r w:rsidRPr="00FB4817">
        <w:rPr>
          <w:sz w:val="24"/>
          <w:szCs w:val="24"/>
          <w:lang w:eastAsia="ru-RU"/>
        </w:rPr>
        <w:t xml:space="preserve"> </w:t>
      </w:r>
      <w:proofErr w:type="spellStart"/>
      <w:r w:rsidRPr="00FB4817">
        <w:rPr>
          <w:sz w:val="24"/>
          <w:szCs w:val="24"/>
          <w:lang w:eastAsia="ru-RU"/>
        </w:rPr>
        <w:t>on</w:t>
      </w:r>
      <w:proofErr w:type="spellEnd"/>
      <w:r w:rsidRPr="00FB4817">
        <w:rPr>
          <w:sz w:val="24"/>
          <w:szCs w:val="24"/>
          <w:lang w:eastAsia="ru-RU"/>
        </w:rPr>
        <w:t xml:space="preserve"> </w:t>
      </w:r>
      <w:proofErr w:type="spellStart"/>
      <w:r w:rsidRPr="00FB4817">
        <w:rPr>
          <w:sz w:val="24"/>
          <w:szCs w:val="24"/>
          <w:lang w:eastAsia="ru-RU"/>
        </w:rPr>
        <w:t>personnel</w:t>
      </w:r>
      <w:proofErr w:type="spellEnd"/>
      <w:r w:rsidRPr="00FB4817">
        <w:rPr>
          <w:sz w:val="24"/>
          <w:szCs w:val="24"/>
          <w:lang w:eastAsia="ru-RU"/>
        </w:rPr>
        <w:t xml:space="preserve"> </w:t>
      </w:r>
      <w:proofErr w:type="spellStart"/>
      <w:r w:rsidRPr="00FB4817">
        <w:rPr>
          <w:sz w:val="24"/>
          <w:szCs w:val="24"/>
          <w:lang w:eastAsia="ru-RU"/>
        </w:rPr>
        <w:t>management</w:t>
      </w:r>
      <w:proofErr w:type="spellEnd"/>
      <w:r w:rsidRPr="00FB4817">
        <w:rPr>
          <w:sz w:val="24"/>
          <w:szCs w:val="24"/>
          <w:lang w:eastAsia="ru-RU"/>
        </w:rPr>
        <w:t>: a cross-</w:t>
      </w:r>
      <w:proofErr w:type="spellStart"/>
      <w:r w:rsidRPr="00FB4817">
        <w:rPr>
          <w:sz w:val="24"/>
          <w:szCs w:val="24"/>
          <w:lang w:eastAsia="ru-RU"/>
        </w:rPr>
        <w:t>national</w:t>
      </w:r>
      <w:proofErr w:type="spellEnd"/>
      <w:r w:rsidRPr="00FB4817">
        <w:rPr>
          <w:sz w:val="24"/>
          <w:szCs w:val="24"/>
          <w:lang w:eastAsia="ru-RU"/>
        </w:rPr>
        <w:t xml:space="preserve"> </w:t>
      </w:r>
      <w:proofErr w:type="spellStart"/>
      <w:r w:rsidRPr="00FB4817">
        <w:rPr>
          <w:sz w:val="24"/>
          <w:szCs w:val="24"/>
          <w:lang w:eastAsia="ru-RU"/>
        </w:rPr>
        <w:t>examination</w:t>
      </w:r>
      <w:proofErr w:type="spellEnd"/>
      <w:r w:rsidRPr="00FB4817">
        <w:rPr>
          <w:sz w:val="24"/>
          <w:szCs w:val="24"/>
          <w:lang w:eastAsia="ru-RU"/>
        </w:rPr>
        <w:t xml:space="preserve"> </w:t>
      </w:r>
      <w:proofErr w:type="spellStart"/>
      <w:r w:rsidRPr="00FB4817">
        <w:rPr>
          <w:sz w:val="24"/>
          <w:szCs w:val="24"/>
          <w:lang w:eastAsia="ru-RU"/>
        </w:rPr>
        <w:t>of</w:t>
      </w:r>
      <w:proofErr w:type="spellEnd"/>
      <w:r w:rsidRPr="00FB4817">
        <w:rPr>
          <w:sz w:val="24"/>
          <w:szCs w:val="24"/>
          <w:lang w:eastAsia="ru-RU"/>
        </w:rPr>
        <w:t xml:space="preserve"> HRM </w:t>
      </w:r>
      <w:proofErr w:type="spellStart"/>
      <w:r w:rsidRPr="00FB4817">
        <w:rPr>
          <w:sz w:val="24"/>
          <w:szCs w:val="24"/>
          <w:lang w:eastAsia="ru-RU"/>
        </w:rPr>
        <w:t>practices</w:t>
      </w:r>
      <w:proofErr w:type="spellEnd"/>
      <w:r w:rsidRPr="00FB4817">
        <w:rPr>
          <w:sz w:val="24"/>
          <w:szCs w:val="24"/>
          <w:lang w:eastAsia="ru-RU"/>
        </w:rPr>
        <w:t xml:space="preserve"> </w:t>
      </w:r>
      <w:proofErr w:type="spellStart"/>
      <w:r w:rsidRPr="00FB4817">
        <w:rPr>
          <w:sz w:val="24"/>
          <w:szCs w:val="24"/>
          <w:lang w:eastAsia="ru-RU"/>
        </w:rPr>
        <w:t>in</w:t>
      </w:r>
      <w:proofErr w:type="spellEnd"/>
      <w:r w:rsidRPr="00FB4817">
        <w:rPr>
          <w:sz w:val="24"/>
          <w:szCs w:val="24"/>
          <w:lang w:eastAsia="ru-RU"/>
        </w:rPr>
        <w:t xml:space="preserve"> </w:t>
      </w:r>
      <w:proofErr w:type="spellStart"/>
      <w:r w:rsidRPr="00FB4817">
        <w:rPr>
          <w:sz w:val="24"/>
          <w:szCs w:val="24"/>
          <w:lang w:eastAsia="ru-RU"/>
        </w:rPr>
        <w:t>Singapore</w:t>
      </w:r>
      <w:proofErr w:type="spellEnd"/>
      <w:r w:rsidRPr="00FB4817">
        <w:rPr>
          <w:sz w:val="24"/>
          <w:szCs w:val="24"/>
          <w:lang w:eastAsia="ru-RU"/>
        </w:rPr>
        <w:t xml:space="preserve"> </w:t>
      </w:r>
      <w:proofErr w:type="spellStart"/>
      <w:r w:rsidRPr="00FB4817">
        <w:rPr>
          <w:sz w:val="24"/>
          <w:szCs w:val="24"/>
          <w:lang w:eastAsia="ru-RU"/>
        </w:rPr>
        <w:t>and</w:t>
      </w:r>
      <w:proofErr w:type="spellEnd"/>
      <w:r w:rsidRPr="00FB4817">
        <w:rPr>
          <w:sz w:val="24"/>
          <w:szCs w:val="24"/>
          <w:lang w:eastAsia="ru-RU"/>
        </w:rPr>
        <w:t xml:space="preserve"> </w:t>
      </w:r>
      <w:proofErr w:type="spellStart"/>
      <w:r w:rsidRPr="00FB4817">
        <w:rPr>
          <w:sz w:val="24"/>
          <w:szCs w:val="24"/>
          <w:lang w:eastAsia="ru-RU"/>
        </w:rPr>
        <w:t>Thailand</w:t>
      </w:r>
      <w:proofErr w:type="spellEnd"/>
      <w:r w:rsidRPr="00FB4817">
        <w:rPr>
          <w:sz w:val="24"/>
          <w:szCs w:val="24"/>
          <w:lang w:eastAsia="ru-RU"/>
        </w:rPr>
        <w:t xml:space="preserve"> </w:t>
      </w:r>
      <w:r w:rsidR="00381322" w:rsidRPr="00381322">
        <w:rPr>
          <w:sz w:val="24"/>
          <w:szCs w:val="24"/>
          <w:lang w:eastAsia="ru-RU"/>
        </w:rPr>
        <w:t>[</w:t>
      </w:r>
      <w:proofErr w:type="spellStart"/>
      <w:r w:rsidR="00381322" w:rsidRPr="00381322">
        <w:rPr>
          <w:sz w:val="24"/>
          <w:szCs w:val="24"/>
          <w:lang w:eastAsia="ru-RU"/>
        </w:rPr>
        <w:t>Electronic</w:t>
      </w:r>
      <w:proofErr w:type="spellEnd"/>
      <w:r w:rsidR="00381322" w:rsidRPr="00381322">
        <w:rPr>
          <w:sz w:val="24"/>
          <w:szCs w:val="24"/>
          <w:lang w:eastAsia="ru-RU"/>
        </w:rPr>
        <w:t xml:space="preserve"> </w:t>
      </w:r>
      <w:proofErr w:type="spellStart"/>
      <w:r w:rsidR="00381322" w:rsidRPr="00381322">
        <w:rPr>
          <w:sz w:val="24"/>
          <w:szCs w:val="24"/>
          <w:lang w:eastAsia="ru-RU"/>
        </w:rPr>
        <w:t>recourse</w:t>
      </w:r>
      <w:proofErr w:type="spellEnd"/>
      <w:r w:rsidR="00381322" w:rsidRPr="00381322">
        <w:rPr>
          <w:sz w:val="24"/>
          <w:szCs w:val="24"/>
          <w:lang w:eastAsia="ru-RU"/>
        </w:rPr>
        <w:t xml:space="preserve">] </w:t>
      </w:r>
      <w:r w:rsidR="001E1EC3">
        <w:rPr>
          <w:sz w:val="24"/>
          <w:szCs w:val="24"/>
          <w:lang w:eastAsia="ru-RU"/>
        </w:rPr>
        <w:t xml:space="preserve">/ </w:t>
      </w:r>
      <w:r w:rsidR="001E1EC3" w:rsidRPr="00FB4817">
        <w:rPr>
          <w:sz w:val="24"/>
          <w:szCs w:val="24"/>
          <w:lang w:eastAsia="ru-RU"/>
        </w:rPr>
        <w:t>N.Z.</w:t>
      </w:r>
      <w:r w:rsidR="001E1EC3" w:rsidRPr="001E1EC3">
        <w:rPr>
          <w:sz w:val="24"/>
          <w:szCs w:val="24"/>
          <w:lang w:eastAsia="ru-RU"/>
        </w:rPr>
        <w:t xml:space="preserve"> </w:t>
      </w:r>
      <w:proofErr w:type="spellStart"/>
      <w:r w:rsidR="001E1EC3" w:rsidRPr="00FB4817">
        <w:rPr>
          <w:sz w:val="24"/>
          <w:szCs w:val="24"/>
          <w:lang w:eastAsia="ru-RU"/>
        </w:rPr>
        <w:t>Bi</w:t>
      </w:r>
      <w:proofErr w:type="spellEnd"/>
      <w:r w:rsidR="001E1EC3" w:rsidRPr="00FB4817">
        <w:rPr>
          <w:sz w:val="24"/>
          <w:szCs w:val="24"/>
          <w:lang w:eastAsia="ru-RU"/>
        </w:rPr>
        <w:t xml:space="preserve"> </w:t>
      </w:r>
      <w:r w:rsidRPr="00FB4817">
        <w:rPr>
          <w:sz w:val="24"/>
          <w:szCs w:val="24"/>
          <w:lang w:eastAsia="ru-RU"/>
        </w:rPr>
        <w:t xml:space="preserve">// </w:t>
      </w:r>
      <w:proofErr w:type="spellStart"/>
      <w:r w:rsidRPr="00FB4817">
        <w:rPr>
          <w:sz w:val="24"/>
          <w:szCs w:val="24"/>
          <w:lang w:eastAsia="ru-RU"/>
        </w:rPr>
        <w:t>International</w:t>
      </w:r>
      <w:proofErr w:type="spellEnd"/>
      <w:r w:rsidRPr="00FB4817">
        <w:rPr>
          <w:sz w:val="24"/>
          <w:szCs w:val="24"/>
          <w:lang w:eastAsia="ru-RU"/>
        </w:rPr>
        <w:t xml:space="preserve"> </w:t>
      </w:r>
      <w:proofErr w:type="spellStart"/>
      <w:r w:rsidRPr="00FB4817">
        <w:rPr>
          <w:sz w:val="24"/>
          <w:szCs w:val="24"/>
          <w:lang w:eastAsia="ru-RU"/>
        </w:rPr>
        <w:t>Journal</w:t>
      </w:r>
      <w:proofErr w:type="spellEnd"/>
      <w:r w:rsidRPr="00FB4817">
        <w:rPr>
          <w:sz w:val="24"/>
          <w:szCs w:val="24"/>
          <w:lang w:eastAsia="ru-RU"/>
        </w:rPr>
        <w:t xml:space="preserve"> </w:t>
      </w:r>
      <w:proofErr w:type="spellStart"/>
      <w:r w:rsidRPr="00FB4817">
        <w:rPr>
          <w:sz w:val="24"/>
          <w:szCs w:val="24"/>
          <w:lang w:eastAsia="ru-RU"/>
        </w:rPr>
        <w:t>of</w:t>
      </w:r>
      <w:proofErr w:type="spellEnd"/>
      <w:r w:rsidRPr="00FB4817">
        <w:rPr>
          <w:sz w:val="24"/>
          <w:szCs w:val="24"/>
          <w:lang w:eastAsia="ru-RU"/>
        </w:rPr>
        <w:t xml:space="preserve"> </w:t>
      </w:r>
      <w:proofErr w:type="spellStart"/>
      <w:r w:rsidRPr="00FB4817">
        <w:rPr>
          <w:sz w:val="24"/>
          <w:szCs w:val="24"/>
          <w:lang w:eastAsia="ru-RU"/>
        </w:rPr>
        <w:t>Business</w:t>
      </w:r>
      <w:proofErr w:type="spellEnd"/>
      <w:r w:rsidRPr="00FB4817">
        <w:rPr>
          <w:sz w:val="24"/>
          <w:szCs w:val="24"/>
          <w:lang w:eastAsia="ru-RU"/>
        </w:rPr>
        <w:t xml:space="preserve"> </w:t>
      </w:r>
      <w:proofErr w:type="spellStart"/>
      <w:r w:rsidRPr="00FB4817">
        <w:rPr>
          <w:sz w:val="24"/>
          <w:szCs w:val="24"/>
          <w:lang w:eastAsia="ru-RU"/>
        </w:rPr>
        <w:t>and</w:t>
      </w:r>
      <w:proofErr w:type="spellEnd"/>
      <w:r w:rsidRPr="00FB4817">
        <w:rPr>
          <w:sz w:val="24"/>
          <w:szCs w:val="24"/>
          <w:lang w:eastAsia="ru-RU"/>
        </w:rPr>
        <w:t xml:space="preserve"> </w:t>
      </w:r>
      <w:proofErr w:type="spellStart"/>
      <w:r w:rsidRPr="00FB4817">
        <w:rPr>
          <w:sz w:val="24"/>
          <w:szCs w:val="24"/>
          <w:lang w:eastAsia="ru-RU"/>
        </w:rPr>
        <w:t>Management</w:t>
      </w:r>
      <w:proofErr w:type="spellEnd"/>
      <w:r w:rsidRPr="00FB4817">
        <w:rPr>
          <w:sz w:val="24"/>
          <w:szCs w:val="24"/>
          <w:lang w:eastAsia="ru-RU"/>
        </w:rPr>
        <w:t xml:space="preserve">. </w:t>
      </w:r>
      <w:r w:rsidR="00CC49D0" w:rsidRPr="001E1EC3">
        <w:rPr>
          <w:sz w:val="24"/>
          <w:szCs w:val="24"/>
          <w:lang w:eastAsia="ru-RU"/>
        </w:rPr>
        <w:t xml:space="preserve">– </w:t>
      </w:r>
      <w:r w:rsidRPr="00FB4817">
        <w:rPr>
          <w:sz w:val="24"/>
          <w:szCs w:val="24"/>
          <w:lang w:eastAsia="ru-RU"/>
        </w:rPr>
        <w:t xml:space="preserve">2012. </w:t>
      </w:r>
      <w:r w:rsidR="00CC49D0" w:rsidRPr="001E1EC3">
        <w:rPr>
          <w:sz w:val="24"/>
          <w:szCs w:val="24"/>
          <w:lang w:eastAsia="ru-RU"/>
        </w:rPr>
        <w:t xml:space="preserve">– </w:t>
      </w:r>
      <w:proofErr w:type="spellStart"/>
      <w:r w:rsidRPr="00FB4817">
        <w:rPr>
          <w:sz w:val="24"/>
          <w:szCs w:val="24"/>
          <w:lang w:eastAsia="ru-RU"/>
        </w:rPr>
        <w:t>Vol</w:t>
      </w:r>
      <w:proofErr w:type="spellEnd"/>
      <w:r w:rsidRPr="00FB4817">
        <w:rPr>
          <w:sz w:val="24"/>
          <w:szCs w:val="24"/>
          <w:lang w:eastAsia="ru-RU"/>
        </w:rPr>
        <w:t xml:space="preserve">. 7. </w:t>
      </w:r>
      <w:r w:rsidR="00CC49D0" w:rsidRPr="001E1EC3">
        <w:rPr>
          <w:sz w:val="24"/>
          <w:szCs w:val="24"/>
          <w:lang w:eastAsia="ru-RU"/>
        </w:rPr>
        <w:t xml:space="preserve">– </w:t>
      </w:r>
      <w:r w:rsidRPr="00FB4817">
        <w:rPr>
          <w:sz w:val="24"/>
          <w:szCs w:val="24"/>
          <w:lang w:eastAsia="ru-RU"/>
        </w:rPr>
        <w:t xml:space="preserve">№13. </w:t>
      </w:r>
      <w:r w:rsidR="00CC49D0" w:rsidRPr="001E1EC3">
        <w:rPr>
          <w:sz w:val="24"/>
          <w:szCs w:val="24"/>
          <w:lang w:eastAsia="ru-RU"/>
        </w:rPr>
        <w:t xml:space="preserve">– </w:t>
      </w:r>
      <w:r w:rsidRPr="00FB4817">
        <w:rPr>
          <w:sz w:val="24"/>
          <w:szCs w:val="24"/>
          <w:lang w:eastAsia="ru-RU"/>
        </w:rPr>
        <w:t>рр.</w:t>
      </w:r>
      <w:r w:rsidR="001E1EC3">
        <w:rPr>
          <w:sz w:val="24"/>
          <w:szCs w:val="24"/>
          <w:lang w:eastAsia="ru-RU"/>
        </w:rPr>
        <w:t> </w:t>
      </w:r>
      <w:r w:rsidRPr="00FB4817">
        <w:rPr>
          <w:sz w:val="24"/>
          <w:szCs w:val="24"/>
          <w:lang w:eastAsia="ru-RU"/>
        </w:rPr>
        <w:t xml:space="preserve">21-27. </w:t>
      </w:r>
      <w:r w:rsidR="001E1EC3" w:rsidRPr="001E1EC3">
        <w:rPr>
          <w:sz w:val="24"/>
          <w:szCs w:val="24"/>
          <w:lang w:eastAsia="ru-RU"/>
        </w:rPr>
        <w:t xml:space="preserve">– </w:t>
      </w:r>
      <w:proofErr w:type="spellStart"/>
      <w:r w:rsidR="001E1EC3" w:rsidRPr="001E1EC3">
        <w:rPr>
          <w:sz w:val="24"/>
          <w:szCs w:val="24"/>
          <w:lang w:eastAsia="ru-RU"/>
        </w:rPr>
        <w:t>Accessed</w:t>
      </w:r>
      <w:proofErr w:type="spellEnd"/>
      <w:r w:rsidR="001E1EC3" w:rsidRPr="001E1EC3">
        <w:rPr>
          <w:sz w:val="24"/>
          <w:szCs w:val="24"/>
          <w:lang w:eastAsia="ru-RU"/>
        </w:rPr>
        <w:t xml:space="preserve"> </w:t>
      </w:r>
      <w:proofErr w:type="spellStart"/>
      <w:r w:rsidR="001E1EC3" w:rsidRPr="001E1EC3">
        <w:rPr>
          <w:sz w:val="24"/>
          <w:szCs w:val="24"/>
          <w:lang w:eastAsia="ru-RU"/>
        </w:rPr>
        <w:t>mode</w:t>
      </w:r>
      <w:proofErr w:type="spellEnd"/>
      <w:r w:rsidR="001E1EC3" w:rsidRPr="001E1EC3">
        <w:rPr>
          <w:sz w:val="24"/>
          <w:szCs w:val="24"/>
          <w:lang w:eastAsia="ru-RU"/>
        </w:rPr>
        <w:t>: </w:t>
      </w:r>
      <w:r w:rsidRPr="00FB4817">
        <w:rPr>
          <w:sz w:val="24"/>
          <w:szCs w:val="24"/>
          <w:lang w:eastAsia="ru-RU"/>
        </w:rPr>
        <w:t>http://dx.doi.org/10.5539/ijbm.v7n13p21.</w:t>
      </w:r>
    </w:p>
    <w:p w:rsidR="00FB4817" w:rsidRPr="00FB4817" w:rsidRDefault="00FB4817"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2"/>
          <w:szCs w:val="24"/>
          <w:lang w:eastAsia="ru-RU"/>
        </w:rPr>
      </w:pPr>
      <w:proofErr w:type="spellStart"/>
      <w:r w:rsidRPr="00FB4817">
        <w:rPr>
          <w:rFonts w:eastAsia="Calibri"/>
          <w:bCs/>
          <w:color w:val="000000"/>
          <w:sz w:val="24"/>
          <w:lang w:val="en-US" w:eastAsia="ru-RU"/>
        </w:rPr>
        <w:t>Adhikari</w:t>
      </w:r>
      <w:proofErr w:type="spellEnd"/>
      <w:r w:rsidRPr="00FB4817">
        <w:rPr>
          <w:rFonts w:eastAsia="Calibri"/>
          <w:bCs/>
          <w:color w:val="000000"/>
          <w:sz w:val="24"/>
          <w:lang w:val="en-US" w:eastAsia="ru-RU"/>
        </w:rPr>
        <w:t> D.R. National Factors and Employment Relations in Japan</w:t>
      </w:r>
      <w:r w:rsidR="001E1EC3">
        <w:rPr>
          <w:rFonts w:eastAsia="Calibri"/>
          <w:bCs/>
          <w:color w:val="000000"/>
          <w:sz w:val="24"/>
          <w:lang w:eastAsia="ru-RU"/>
        </w:rPr>
        <w:t xml:space="preserve"> / </w:t>
      </w:r>
      <w:r w:rsidR="001E1EC3" w:rsidRPr="00FB4817">
        <w:rPr>
          <w:rFonts w:eastAsia="Calibri"/>
          <w:bCs/>
          <w:color w:val="000000"/>
          <w:sz w:val="24"/>
          <w:lang w:val="en-US" w:eastAsia="ru-RU"/>
        </w:rPr>
        <w:t>D.R.</w:t>
      </w:r>
      <w:r w:rsidR="001E1EC3">
        <w:rPr>
          <w:rFonts w:eastAsia="Calibri"/>
          <w:bCs/>
          <w:color w:val="000000"/>
          <w:sz w:val="24"/>
          <w:lang w:eastAsia="ru-RU"/>
        </w:rPr>
        <w:t> </w:t>
      </w:r>
      <w:proofErr w:type="spellStart"/>
      <w:r w:rsidR="001E1EC3" w:rsidRPr="00FB4817">
        <w:rPr>
          <w:rFonts w:eastAsia="Calibri"/>
          <w:bCs/>
          <w:color w:val="000000"/>
          <w:sz w:val="24"/>
          <w:lang w:val="en-US" w:eastAsia="ru-RU"/>
        </w:rPr>
        <w:t>Adhikari</w:t>
      </w:r>
      <w:proofErr w:type="spellEnd"/>
      <w:r w:rsidRPr="00FB4817">
        <w:rPr>
          <w:rFonts w:eastAsia="Calibri"/>
          <w:bCs/>
          <w:color w:val="000000"/>
          <w:sz w:val="24"/>
          <w:lang w:val="en-US" w:eastAsia="ru-RU"/>
        </w:rPr>
        <w:t>.</w:t>
      </w:r>
      <w:r w:rsidR="001E1EC3">
        <w:rPr>
          <w:rFonts w:eastAsia="Calibri"/>
          <w:bCs/>
          <w:color w:val="000000"/>
          <w:sz w:val="24"/>
          <w:lang w:eastAsia="ru-RU"/>
        </w:rPr>
        <w:t xml:space="preserve"> </w:t>
      </w:r>
      <w:r w:rsidR="001E1EC3" w:rsidRPr="001E1EC3">
        <w:rPr>
          <w:sz w:val="24"/>
          <w:szCs w:val="24"/>
          <w:lang w:eastAsia="ru-RU"/>
        </w:rPr>
        <w:t>–</w:t>
      </w:r>
      <w:r w:rsidRPr="00FB4817">
        <w:rPr>
          <w:rFonts w:eastAsia="Calibri"/>
          <w:bCs/>
          <w:color w:val="000000"/>
          <w:sz w:val="24"/>
          <w:lang w:val="en-US" w:eastAsia="ru-RU"/>
        </w:rPr>
        <w:t xml:space="preserve"> Tokyo: Japan Institute of </w:t>
      </w:r>
      <w:proofErr w:type="spellStart"/>
      <w:r w:rsidRPr="00FB4817">
        <w:rPr>
          <w:rFonts w:eastAsia="Calibri"/>
          <w:bCs/>
          <w:color w:val="000000"/>
          <w:sz w:val="24"/>
          <w:lang w:val="en-US" w:eastAsia="ru-RU"/>
        </w:rPr>
        <w:t>Labour</w:t>
      </w:r>
      <w:proofErr w:type="spellEnd"/>
      <w:r w:rsidRPr="00FB4817">
        <w:rPr>
          <w:rFonts w:eastAsia="Calibri"/>
          <w:bCs/>
          <w:color w:val="000000"/>
          <w:sz w:val="24"/>
          <w:lang w:val="en-US" w:eastAsia="ru-RU"/>
        </w:rPr>
        <w:t xml:space="preserve"> Policy and Training. </w:t>
      </w:r>
      <w:r w:rsidR="001E1EC3" w:rsidRPr="001E1EC3">
        <w:rPr>
          <w:sz w:val="24"/>
          <w:szCs w:val="24"/>
          <w:lang w:eastAsia="ru-RU"/>
        </w:rPr>
        <w:t>–</w:t>
      </w:r>
      <w:r w:rsidR="001E1EC3">
        <w:rPr>
          <w:sz w:val="24"/>
          <w:szCs w:val="24"/>
          <w:lang w:eastAsia="ru-RU"/>
        </w:rPr>
        <w:t xml:space="preserve"> </w:t>
      </w:r>
      <w:r w:rsidRPr="00FB4817">
        <w:rPr>
          <w:rFonts w:eastAsia="Calibri"/>
          <w:bCs/>
          <w:color w:val="000000"/>
          <w:sz w:val="24"/>
          <w:lang w:val="en-US" w:eastAsia="ru-RU"/>
        </w:rPr>
        <w:t>2005</w:t>
      </w:r>
      <w:r w:rsidRPr="00FB4817">
        <w:rPr>
          <w:rFonts w:eastAsia="Calibri"/>
          <w:bCs/>
          <w:color w:val="000000"/>
          <w:sz w:val="24"/>
          <w:lang w:eastAsia="ru-RU"/>
        </w:rPr>
        <w:t xml:space="preserve">. </w:t>
      </w:r>
      <w:r w:rsidR="001E1EC3" w:rsidRPr="001E1EC3">
        <w:rPr>
          <w:sz w:val="24"/>
          <w:szCs w:val="24"/>
          <w:lang w:eastAsia="ru-RU"/>
        </w:rPr>
        <w:t>–</w:t>
      </w:r>
      <w:r w:rsidR="001E1EC3">
        <w:rPr>
          <w:sz w:val="24"/>
          <w:szCs w:val="24"/>
          <w:lang w:eastAsia="ru-RU"/>
        </w:rPr>
        <w:t xml:space="preserve"> </w:t>
      </w:r>
      <w:r w:rsidRPr="00FB4817">
        <w:rPr>
          <w:rFonts w:eastAsia="Calibri"/>
          <w:bCs/>
          <w:color w:val="000000"/>
          <w:sz w:val="24"/>
          <w:lang w:eastAsia="ru-RU"/>
        </w:rPr>
        <w:t>174 р.</w:t>
      </w:r>
    </w:p>
    <w:p w:rsidR="00FB4817" w:rsidRPr="00FB4817" w:rsidRDefault="00FB4817"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r w:rsidRPr="00FB4817">
        <w:rPr>
          <w:sz w:val="24"/>
          <w:szCs w:val="24"/>
        </w:rPr>
        <w:t xml:space="preserve">Zhang Y.J. A </w:t>
      </w:r>
      <w:proofErr w:type="spellStart"/>
      <w:r w:rsidRPr="00FB4817">
        <w:rPr>
          <w:sz w:val="24"/>
          <w:szCs w:val="24"/>
        </w:rPr>
        <w:t>Review</w:t>
      </w:r>
      <w:proofErr w:type="spellEnd"/>
      <w:r w:rsidRPr="00FB4817">
        <w:rPr>
          <w:sz w:val="24"/>
          <w:szCs w:val="24"/>
        </w:rPr>
        <w:t xml:space="preserve"> </w:t>
      </w:r>
      <w:proofErr w:type="spellStart"/>
      <w:r w:rsidRPr="00FB4817">
        <w:rPr>
          <w:sz w:val="24"/>
          <w:szCs w:val="24"/>
        </w:rPr>
        <w:t>of</w:t>
      </w:r>
      <w:proofErr w:type="spellEnd"/>
      <w:r w:rsidRPr="00FB4817">
        <w:rPr>
          <w:sz w:val="24"/>
          <w:szCs w:val="24"/>
        </w:rPr>
        <w:t xml:space="preserve"> </w:t>
      </w:r>
      <w:proofErr w:type="spellStart"/>
      <w:r w:rsidRPr="00FB4817">
        <w:rPr>
          <w:sz w:val="24"/>
          <w:szCs w:val="24"/>
        </w:rPr>
        <w:t>employee</w:t>
      </w:r>
      <w:proofErr w:type="spellEnd"/>
      <w:r w:rsidRPr="00FB4817">
        <w:rPr>
          <w:sz w:val="24"/>
          <w:szCs w:val="24"/>
        </w:rPr>
        <w:t xml:space="preserve"> </w:t>
      </w:r>
      <w:proofErr w:type="spellStart"/>
      <w:r w:rsidRPr="00FB4817">
        <w:rPr>
          <w:sz w:val="24"/>
          <w:szCs w:val="24"/>
        </w:rPr>
        <w:t>turnover</w:t>
      </w:r>
      <w:proofErr w:type="spellEnd"/>
      <w:r w:rsidRPr="00FB4817">
        <w:rPr>
          <w:sz w:val="24"/>
          <w:szCs w:val="24"/>
        </w:rPr>
        <w:t xml:space="preserve"> </w:t>
      </w:r>
      <w:proofErr w:type="spellStart"/>
      <w:r w:rsidRPr="00FB4817">
        <w:rPr>
          <w:sz w:val="24"/>
          <w:szCs w:val="24"/>
        </w:rPr>
        <w:t>influence</w:t>
      </w:r>
      <w:proofErr w:type="spellEnd"/>
      <w:r w:rsidRPr="00FB4817">
        <w:rPr>
          <w:sz w:val="24"/>
          <w:szCs w:val="24"/>
        </w:rPr>
        <w:t xml:space="preserve"> </w:t>
      </w:r>
      <w:proofErr w:type="spellStart"/>
      <w:r w:rsidRPr="00FB4817">
        <w:rPr>
          <w:sz w:val="24"/>
          <w:szCs w:val="24"/>
        </w:rPr>
        <w:t>factor</w:t>
      </w:r>
      <w:proofErr w:type="spellEnd"/>
      <w:r w:rsidRPr="00FB4817">
        <w:rPr>
          <w:sz w:val="24"/>
          <w:szCs w:val="24"/>
        </w:rPr>
        <w:t xml:space="preserve"> </w:t>
      </w:r>
      <w:proofErr w:type="spellStart"/>
      <w:r w:rsidRPr="00FB4817">
        <w:rPr>
          <w:sz w:val="24"/>
          <w:szCs w:val="24"/>
        </w:rPr>
        <w:t>and</w:t>
      </w:r>
      <w:proofErr w:type="spellEnd"/>
      <w:r w:rsidRPr="00FB4817">
        <w:rPr>
          <w:sz w:val="24"/>
          <w:szCs w:val="24"/>
        </w:rPr>
        <w:t xml:space="preserve"> </w:t>
      </w:r>
      <w:proofErr w:type="spellStart"/>
      <w:r w:rsidRPr="00FB4817">
        <w:rPr>
          <w:sz w:val="24"/>
          <w:szCs w:val="24"/>
        </w:rPr>
        <w:t>countermeasure</w:t>
      </w:r>
      <w:proofErr w:type="spellEnd"/>
      <w:r w:rsidR="001E1EC3">
        <w:rPr>
          <w:sz w:val="24"/>
          <w:szCs w:val="24"/>
        </w:rPr>
        <w:t xml:space="preserve"> </w:t>
      </w:r>
      <w:r w:rsidR="00381322" w:rsidRPr="00381322">
        <w:rPr>
          <w:sz w:val="24"/>
          <w:szCs w:val="24"/>
          <w:lang w:eastAsia="ru-RU"/>
        </w:rPr>
        <w:t>[</w:t>
      </w:r>
      <w:proofErr w:type="spellStart"/>
      <w:r w:rsidR="00381322" w:rsidRPr="00381322">
        <w:rPr>
          <w:sz w:val="24"/>
          <w:szCs w:val="24"/>
          <w:lang w:eastAsia="ru-RU"/>
        </w:rPr>
        <w:t>Electronic</w:t>
      </w:r>
      <w:proofErr w:type="spellEnd"/>
      <w:r w:rsidR="00381322" w:rsidRPr="00381322">
        <w:rPr>
          <w:sz w:val="24"/>
          <w:szCs w:val="24"/>
          <w:lang w:eastAsia="ru-RU"/>
        </w:rPr>
        <w:t xml:space="preserve"> </w:t>
      </w:r>
      <w:proofErr w:type="spellStart"/>
      <w:r w:rsidR="00381322" w:rsidRPr="00381322">
        <w:rPr>
          <w:sz w:val="24"/>
          <w:szCs w:val="24"/>
          <w:lang w:eastAsia="ru-RU"/>
        </w:rPr>
        <w:t>recourse</w:t>
      </w:r>
      <w:proofErr w:type="spellEnd"/>
      <w:r w:rsidR="00381322" w:rsidRPr="00381322">
        <w:rPr>
          <w:sz w:val="24"/>
          <w:szCs w:val="24"/>
          <w:lang w:eastAsia="ru-RU"/>
        </w:rPr>
        <w:t xml:space="preserve">] </w:t>
      </w:r>
      <w:r w:rsidR="001E1EC3">
        <w:rPr>
          <w:sz w:val="24"/>
          <w:szCs w:val="24"/>
        </w:rPr>
        <w:t xml:space="preserve">/ </w:t>
      </w:r>
      <w:r w:rsidR="001E1EC3" w:rsidRPr="00FB4817">
        <w:rPr>
          <w:sz w:val="24"/>
          <w:szCs w:val="24"/>
        </w:rPr>
        <w:t xml:space="preserve">Y.J. </w:t>
      </w:r>
      <w:proofErr w:type="spellStart"/>
      <w:r w:rsidR="001E1EC3" w:rsidRPr="00FB4817">
        <w:rPr>
          <w:sz w:val="24"/>
          <w:szCs w:val="24"/>
        </w:rPr>
        <w:t>Zhang</w:t>
      </w:r>
      <w:proofErr w:type="spellEnd"/>
      <w:r w:rsidRPr="00FB4817">
        <w:rPr>
          <w:sz w:val="24"/>
          <w:szCs w:val="24"/>
        </w:rPr>
        <w:t xml:space="preserve"> // </w:t>
      </w:r>
      <w:proofErr w:type="spellStart"/>
      <w:r w:rsidRPr="00FB4817">
        <w:rPr>
          <w:sz w:val="24"/>
          <w:szCs w:val="24"/>
        </w:rPr>
        <w:t>Journal</w:t>
      </w:r>
      <w:proofErr w:type="spellEnd"/>
      <w:r w:rsidRPr="00FB4817">
        <w:rPr>
          <w:sz w:val="24"/>
          <w:szCs w:val="24"/>
        </w:rPr>
        <w:t xml:space="preserve"> </w:t>
      </w:r>
      <w:proofErr w:type="spellStart"/>
      <w:r w:rsidRPr="00FB4817">
        <w:rPr>
          <w:sz w:val="24"/>
          <w:szCs w:val="24"/>
        </w:rPr>
        <w:t>of</w:t>
      </w:r>
      <w:proofErr w:type="spellEnd"/>
      <w:r w:rsidRPr="00FB4817">
        <w:rPr>
          <w:sz w:val="24"/>
          <w:szCs w:val="24"/>
        </w:rPr>
        <w:t xml:space="preserve"> </w:t>
      </w:r>
      <w:proofErr w:type="spellStart"/>
      <w:r w:rsidRPr="00FB4817">
        <w:rPr>
          <w:sz w:val="24"/>
          <w:szCs w:val="24"/>
        </w:rPr>
        <w:t>Human</w:t>
      </w:r>
      <w:proofErr w:type="spellEnd"/>
      <w:r w:rsidRPr="00FB4817">
        <w:rPr>
          <w:sz w:val="24"/>
          <w:szCs w:val="24"/>
        </w:rPr>
        <w:t xml:space="preserve"> </w:t>
      </w:r>
      <w:proofErr w:type="spellStart"/>
      <w:r w:rsidRPr="00FB4817">
        <w:rPr>
          <w:sz w:val="24"/>
          <w:szCs w:val="24"/>
        </w:rPr>
        <w:t>Resource</w:t>
      </w:r>
      <w:proofErr w:type="spellEnd"/>
      <w:r w:rsidRPr="00FB4817">
        <w:rPr>
          <w:sz w:val="24"/>
          <w:szCs w:val="24"/>
        </w:rPr>
        <w:t xml:space="preserve"> </w:t>
      </w:r>
      <w:proofErr w:type="spellStart"/>
      <w:r w:rsidRPr="00FB4817">
        <w:rPr>
          <w:sz w:val="24"/>
          <w:szCs w:val="24"/>
        </w:rPr>
        <w:t>and</w:t>
      </w:r>
      <w:proofErr w:type="spellEnd"/>
      <w:r w:rsidRPr="00FB4817">
        <w:rPr>
          <w:sz w:val="24"/>
          <w:szCs w:val="24"/>
        </w:rPr>
        <w:t xml:space="preserve"> </w:t>
      </w:r>
      <w:proofErr w:type="spellStart"/>
      <w:r w:rsidRPr="00FB4817">
        <w:rPr>
          <w:sz w:val="24"/>
          <w:szCs w:val="24"/>
        </w:rPr>
        <w:t>Sustainability</w:t>
      </w:r>
      <w:proofErr w:type="spellEnd"/>
      <w:r w:rsidRPr="00FB4817">
        <w:rPr>
          <w:sz w:val="24"/>
          <w:szCs w:val="24"/>
        </w:rPr>
        <w:t xml:space="preserve"> </w:t>
      </w:r>
      <w:proofErr w:type="spellStart"/>
      <w:r w:rsidRPr="00FB4817">
        <w:rPr>
          <w:sz w:val="24"/>
          <w:szCs w:val="24"/>
        </w:rPr>
        <w:t>Studies</w:t>
      </w:r>
      <w:proofErr w:type="spellEnd"/>
      <w:r w:rsidRPr="00FB4817">
        <w:rPr>
          <w:sz w:val="24"/>
          <w:szCs w:val="24"/>
        </w:rPr>
        <w:t xml:space="preserve">. </w:t>
      </w:r>
      <w:r w:rsidR="001E1EC3" w:rsidRPr="001E1EC3">
        <w:rPr>
          <w:sz w:val="24"/>
          <w:szCs w:val="24"/>
          <w:lang w:eastAsia="ru-RU"/>
        </w:rPr>
        <w:t>–</w:t>
      </w:r>
      <w:r w:rsidR="001E1EC3">
        <w:rPr>
          <w:sz w:val="24"/>
          <w:szCs w:val="24"/>
          <w:lang w:eastAsia="ru-RU"/>
        </w:rPr>
        <w:t xml:space="preserve"> </w:t>
      </w:r>
      <w:r w:rsidRPr="00FB4817">
        <w:rPr>
          <w:sz w:val="24"/>
          <w:szCs w:val="24"/>
        </w:rPr>
        <w:t xml:space="preserve">2016. </w:t>
      </w:r>
      <w:r w:rsidR="001E1EC3" w:rsidRPr="001E1EC3">
        <w:rPr>
          <w:sz w:val="24"/>
          <w:szCs w:val="24"/>
          <w:lang w:eastAsia="ru-RU"/>
        </w:rPr>
        <w:t>–</w:t>
      </w:r>
      <w:r w:rsidR="001E1EC3">
        <w:rPr>
          <w:sz w:val="24"/>
          <w:szCs w:val="24"/>
          <w:lang w:eastAsia="ru-RU"/>
        </w:rPr>
        <w:t xml:space="preserve"> </w:t>
      </w:r>
      <w:r w:rsidRPr="00FB4817">
        <w:rPr>
          <w:sz w:val="24"/>
          <w:szCs w:val="24"/>
        </w:rPr>
        <w:t xml:space="preserve">№4. </w:t>
      </w:r>
      <w:r w:rsidR="001E1EC3" w:rsidRPr="001E1EC3">
        <w:rPr>
          <w:sz w:val="24"/>
          <w:szCs w:val="24"/>
          <w:lang w:eastAsia="ru-RU"/>
        </w:rPr>
        <w:t>–</w:t>
      </w:r>
      <w:r w:rsidR="001E1EC3">
        <w:rPr>
          <w:sz w:val="24"/>
          <w:szCs w:val="24"/>
          <w:lang w:eastAsia="ru-RU"/>
        </w:rPr>
        <w:t xml:space="preserve"> </w:t>
      </w:r>
      <w:r w:rsidRPr="00FB4817">
        <w:rPr>
          <w:sz w:val="24"/>
          <w:szCs w:val="24"/>
        </w:rPr>
        <w:t xml:space="preserve">рр. 85-91. </w:t>
      </w:r>
      <w:r w:rsidR="001E1EC3" w:rsidRPr="001E1EC3">
        <w:rPr>
          <w:sz w:val="24"/>
          <w:szCs w:val="24"/>
          <w:lang w:eastAsia="ru-RU"/>
        </w:rPr>
        <w:t>–</w:t>
      </w:r>
      <w:r w:rsidR="001E1EC3">
        <w:rPr>
          <w:sz w:val="24"/>
          <w:szCs w:val="24"/>
          <w:lang w:eastAsia="ru-RU"/>
        </w:rPr>
        <w:t xml:space="preserve"> </w:t>
      </w:r>
      <w:proofErr w:type="spellStart"/>
      <w:r w:rsidR="001E1EC3" w:rsidRPr="001E1EC3">
        <w:rPr>
          <w:sz w:val="24"/>
          <w:szCs w:val="24"/>
          <w:lang w:eastAsia="ru-RU"/>
        </w:rPr>
        <w:t>Accessed</w:t>
      </w:r>
      <w:proofErr w:type="spellEnd"/>
      <w:r w:rsidR="001E1EC3" w:rsidRPr="001E1EC3">
        <w:rPr>
          <w:sz w:val="24"/>
          <w:szCs w:val="24"/>
          <w:lang w:eastAsia="ru-RU"/>
        </w:rPr>
        <w:t xml:space="preserve"> </w:t>
      </w:r>
      <w:proofErr w:type="spellStart"/>
      <w:r w:rsidR="001E1EC3" w:rsidRPr="001E1EC3">
        <w:rPr>
          <w:sz w:val="24"/>
          <w:szCs w:val="24"/>
          <w:lang w:eastAsia="ru-RU"/>
        </w:rPr>
        <w:t>mode</w:t>
      </w:r>
      <w:proofErr w:type="spellEnd"/>
      <w:r w:rsidR="001E1EC3" w:rsidRPr="001E1EC3">
        <w:rPr>
          <w:sz w:val="24"/>
          <w:szCs w:val="24"/>
          <w:lang w:eastAsia="ru-RU"/>
        </w:rPr>
        <w:t>:</w:t>
      </w:r>
      <w:r w:rsidRPr="00FB4817">
        <w:rPr>
          <w:sz w:val="24"/>
          <w:szCs w:val="24"/>
          <w:lang w:eastAsia="ru-RU"/>
        </w:rPr>
        <w:t xml:space="preserve"> </w:t>
      </w:r>
      <w:r w:rsidRPr="00FB4817">
        <w:rPr>
          <w:sz w:val="24"/>
          <w:szCs w:val="24"/>
        </w:rPr>
        <w:t>http://dx.doi.org/10.4236/jhrss.2016.42010.</w:t>
      </w:r>
    </w:p>
    <w:p w:rsidR="00FB4817" w:rsidRPr="00475994" w:rsidRDefault="00475994"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proofErr w:type="spellStart"/>
      <w:r w:rsidRPr="00475994">
        <w:rPr>
          <w:sz w:val="24"/>
          <w:szCs w:val="24"/>
        </w:rPr>
        <w:t>Zelinska</w:t>
      </w:r>
      <w:proofErr w:type="spellEnd"/>
      <w:r w:rsidRPr="00475994">
        <w:rPr>
          <w:sz w:val="24"/>
          <w:szCs w:val="24"/>
        </w:rPr>
        <w:t xml:space="preserve"> H.O. </w:t>
      </w:r>
      <w:proofErr w:type="spellStart"/>
      <w:r w:rsidRPr="00475994">
        <w:rPr>
          <w:sz w:val="24"/>
          <w:szCs w:val="24"/>
        </w:rPr>
        <w:t>Classification</w:t>
      </w:r>
      <w:proofErr w:type="spellEnd"/>
      <w:r w:rsidRPr="00475994">
        <w:rPr>
          <w:sz w:val="24"/>
          <w:szCs w:val="24"/>
        </w:rPr>
        <w:t xml:space="preserve"> </w:t>
      </w:r>
      <w:proofErr w:type="spellStart"/>
      <w:r w:rsidRPr="00475994">
        <w:rPr>
          <w:sz w:val="24"/>
          <w:szCs w:val="24"/>
        </w:rPr>
        <w:t>and</w:t>
      </w:r>
      <w:proofErr w:type="spellEnd"/>
      <w:r w:rsidRPr="00475994">
        <w:rPr>
          <w:sz w:val="24"/>
          <w:szCs w:val="24"/>
        </w:rPr>
        <w:t xml:space="preserve"> </w:t>
      </w:r>
      <w:proofErr w:type="spellStart"/>
      <w:r w:rsidRPr="00475994">
        <w:rPr>
          <w:sz w:val="24"/>
          <w:szCs w:val="24"/>
        </w:rPr>
        <w:t>analysis</w:t>
      </w:r>
      <w:proofErr w:type="spellEnd"/>
      <w:r w:rsidRPr="00475994">
        <w:rPr>
          <w:sz w:val="24"/>
          <w:szCs w:val="24"/>
        </w:rPr>
        <w:t xml:space="preserve"> </w:t>
      </w:r>
      <w:proofErr w:type="spellStart"/>
      <w:r w:rsidRPr="00475994">
        <w:rPr>
          <w:sz w:val="24"/>
          <w:szCs w:val="24"/>
        </w:rPr>
        <w:t>of</w:t>
      </w:r>
      <w:proofErr w:type="spellEnd"/>
      <w:r w:rsidRPr="00475994">
        <w:rPr>
          <w:sz w:val="24"/>
          <w:szCs w:val="24"/>
        </w:rPr>
        <w:t xml:space="preserve"> </w:t>
      </w:r>
      <w:proofErr w:type="spellStart"/>
      <w:r w:rsidRPr="00475994">
        <w:rPr>
          <w:sz w:val="24"/>
          <w:szCs w:val="24"/>
        </w:rPr>
        <w:t>factors</w:t>
      </w:r>
      <w:proofErr w:type="spellEnd"/>
      <w:r w:rsidRPr="00475994">
        <w:rPr>
          <w:sz w:val="24"/>
          <w:szCs w:val="24"/>
        </w:rPr>
        <w:t xml:space="preserve"> </w:t>
      </w:r>
      <w:proofErr w:type="spellStart"/>
      <w:r w:rsidRPr="00475994">
        <w:rPr>
          <w:sz w:val="24"/>
          <w:szCs w:val="24"/>
        </w:rPr>
        <w:t>that</w:t>
      </w:r>
      <w:proofErr w:type="spellEnd"/>
      <w:r w:rsidRPr="00475994">
        <w:rPr>
          <w:sz w:val="24"/>
          <w:szCs w:val="24"/>
        </w:rPr>
        <w:t xml:space="preserve"> </w:t>
      </w:r>
      <w:proofErr w:type="spellStart"/>
      <w:r w:rsidRPr="00475994">
        <w:rPr>
          <w:sz w:val="24"/>
          <w:szCs w:val="24"/>
        </w:rPr>
        <w:t>affect</w:t>
      </w:r>
      <w:proofErr w:type="spellEnd"/>
      <w:r w:rsidRPr="00475994">
        <w:rPr>
          <w:sz w:val="24"/>
          <w:szCs w:val="24"/>
        </w:rPr>
        <w:t xml:space="preserve"> </w:t>
      </w:r>
      <w:proofErr w:type="spellStart"/>
      <w:r w:rsidRPr="00475994">
        <w:rPr>
          <w:sz w:val="24"/>
          <w:szCs w:val="24"/>
        </w:rPr>
        <w:t>stability</w:t>
      </w:r>
      <w:proofErr w:type="spellEnd"/>
      <w:r w:rsidRPr="00475994">
        <w:rPr>
          <w:sz w:val="24"/>
          <w:szCs w:val="24"/>
        </w:rPr>
        <w:t xml:space="preserve"> </w:t>
      </w:r>
      <w:proofErr w:type="spellStart"/>
      <w:r w:rsidRPr="00475994">
        <w:rPr>
          <w:sz w:val="24"/>
          <w:szCs w:val="24"/>
        </w:rPr>
        <w:t>of</w:t>
      </w:r>
      <w:proofErr w:type="spellEnd"/>
      <w:r w:rsidRPr="00475994">
        <w:rPr>
          <w:sz w:val="24"/>
          <w:szCs w:val="24"/>
        </w:rPr>
        <w:t xml:space="preserve"> </w:t>
      </w:r>
      <w:proofErr w:type="spellStart"/>
      <w:r w:rsidRPr="00475994">
        <w:rPr>
          <w:sz w:val="24"/>
          <w:szCs w:val="24"/>
        </w:rPr>
        <w:t>oil</w:t>
      </w:r>
      <w:proofErr w:type="spellEnd"/>
      <w:r w:rsidRPr="00475994">
        <w:rPr>
          <w:sz w:val="24"/>
          <w:szCs w:val="24"/>
        </w:rPr>
        <w:t xml:space="preserve"> </w:t>
      </w:r>
      <w:proofErr w:type="spellStart"/>
      <w:r w:rsidRPr="00475994">
        <w:rPr>
          <w:sz w:val="24"/>
          <w:szCs w:val="24"/>
        </w:rPr>
        <w:t>and</w:t>
      </w:r>
      <w:proofErr w:type="spellEnd"/>
      <w:r w:rsidRPr="00475994">
        <w:rPr>
          <w:sz w:val="24"/>
          <w:szCs w:val="24"/>
        </w:rPr>
        <w:t xml:space="preserve"> </w:t>
      </w:r>
      <w:proofErr w:type="spellStart"/>
      <w:r w:rsidRPr="00475994">
        <w:rPr>
          <w:sz w:val="24"/>
          <w:szCs w:val="24"/>
        </w:rPr>
        <w:t>gas</w:t>
      </w:r>
      <w:proofErr w:type="spellEnd"/>
      <w:r w:rsidRPr="00475994">
        <w:rPr>
          <w:sz w:val="24"/>
          <w:szCs w:val="24"/>
        </w:rPr>
        <w:t xml:space="preserve"> </w:t>
      </w:r>
      <w:proofErr w:type="spellStart"/>
      <w:r w:rsidRPr="00475994">
        <w:rPr>
          <w:sz w:val="24"/>
          <w:szCs w:val="24"/>
        </w:rPr>
        <w:t>enterprise</w:t>
      </w:r>
      <w:proofErr w:type="spellEnd"/>
      <w:r w:rsidRPr="00475994">
        <w:rPr>
          <w:sz w:val="24"/>
          <w:szCs w:val="24"/>
        </w:rPr>
        <w:t xml:space="preserve"> </w:t>
      </w:r>
      <w:proofErr w:type="spellStart"/>
      <w:r w:rsidRPr="00475994">
        <w:rPr>
          <w:sz w:val="24"/>
          <w:szCs w:val="24"/>
        </w:rPr>
        <w:t>staff</w:t>
      </w:r>
      <w:proofErr w:type="spellEnd"/>
      <w:r w:rsidRPr="00475994">
        <w:rPr>
          <w:sz w:val="24"/>
          <w:szCs w:val="24"/>
        </w:rPr>
        <w:t xml:space="preserve"> </w:t>
      </w:r>
      <w:r w:rsidR="00381322" w:rsidRPr="00381322">
        <w:rPr>
          <w:sz w:val="24"/>
          <w:szCs w:val="24"/>
          <w:lang w:eastAsia="ru-RU"/>
        </w:rPr>
        <w:t>[</w:t>
      </w:r>
      <w:proofErr w:type="spellStart"/>
      <w:r w:rsidR="00381322" w:rsidRPr="00381322">
        <w:rPr>
          <w:sz w:val="24"/>
          <w:szCs w:val="24"/>
          <w:lang w:eastAsia="ru-RU"/>
        </w:rPr>
        <w:t>Electronic</w:t>
      </w:r>
      <w:proofErr w:type="spellEnd"/>
      <w:r w:rsidR="00381322" w:rsidRPr="00381322">
        <w:rPr>
          <w:sz w:val="24"/>
          <w:szCs w:val="24"/>
          <w:lang w:eastAsia="ru-RU"/>
        </w:rPr>
        <w:t xml:space="preserve"> </w:t>
      </w:r>
      <w:proofErr w:type="spellStart"/>
      <w:r w:rsidR="00381322" w:rsidRPr="00381322">
        <w:rPr>
          <w:sz w:val="24"/>
          <w:szCs w:val="24"/>
          <w:lang w:eastAsia="ru-RU"/>
        </w:rPr>
        <w:t>recourse</w:t>
      </w:r>
      <w:proofErr w:type="spellEnd"/>
      <w:r w:rsidR="00381322" w:rsidRPr="00381322">
        <w:rPr>
          <w:sz w:val="24"/>
          <w:szCs w:val="24"/>
          <w:lang w:eastAsia="ru-RU"/>
        </w:rPr>
        <w:t xml:space="preserve">] </w:t>
      </w:r>
      <w:r w:rsidR="001E1EC3">
        <w:rPr>
          <w:sz w:val="24"/>
          <w:szCs w:val="24"/>
        </w:rPr>
        <w:t xml:space="preserve">/ </w:t>
      </w:r>
      <w:r w:rsidR="001E1EC3" w:rsidRPr="00475994">
        <w:rPr>
          <w:sz w:val="24"/>
          <w:szCs w:val="24"/>
        </w:rPr>
        <w:t>H.O.</w:t>
      </w:r>
      <w:r w:rsidR="001E1EC3">
        <w:rPr>
          <w:sz w:val="24"/>
          <w:szCs w:val="24"/>
        </w:rPr>
        <w:t> </w:t>
      </w:r>
      <w:proofErr w:type="spellStart"/>
      <w:r w:rsidR="001E1EC3" w:rsidRPr="00475994">
        <w:rPr>
          <w:sz w:val="24"/>
          <w:szCs w:val="24"/>
        </w:rPr>
        <w:t>Zelinska</w:t>
      </w:r>
      <w:proofErr w:type="spellEnd"/>
      <w:r w:rsidR="001E1EC3" w:rsidRPr="00475994">
        <w:rPr>
          <w:sz w:val="24"/>
          <w:szCs w:val="24"/>
        </w:rPr>
        <w:t xml:space="preserve"> </w:t>
      </w:r>
      <w:r w:rsidRPr="00475994">
        <w:rPr>
          <w:sz w:val="24"/>
          <w:szCs w:val="24"/>
        </w:rPr>
        <w:t xml:space="preserve">// </w:t>
      </w:r>
      <w:proofErr w:type="spellStart"/>
      <w:r w:rsidRPr="00475994">
        <w:rPr>
          <w:sz w:val="24"/>
          <w:szCs w:val="24"/>
        </w:rPr>
        <w:t>Economic</w:t>
      </w:r>
      <w:proofErr w:type="spellEnd"/>
      <w:r w:rsidRPr="00475994">
        <w:rPr>
          <w:sz w:val="24"/>
          <w:szCs w:val="24"/>
        </w:rPr>
        <w:t xml:space="preserve"> </w:t>
      </w:r>
      <w:proofErr w:type="spellStart"/>
      <w:r w:rsidRPr="00475994">
        <w:rPr>
          <w:sz w:val="24"/>
          <w:szCs w:val="24"/>
        </w:rPr>
        <w:t>Processes</w:t>
      </w:r>
      <w:proofErr w:type="spellEnd"/>
      <w:r w:rsidRPr="00475994">
        <w:rPr>
          <w:sz w:val="24"/>
          <w:szCs w:val="24"/>
        </w:rPr>
        <w:t xml:space="preserve"> </w:t>
      </w:r>
      <w:proofErr w:type="spellStart"/>
      <w:r w:rsidRPr="00475994">
        <w:rPr>
          <w:sz w:val="24"/>
          <w:szCs w:val="24"/>
        </w:rPr>
        <w:t>Management</w:t>
      </w:r>
      <w:proofErr w:type="spellEnd"/>
      <w:r w:rsidRPr="00475994">
        <w:rPr>
          <w:sz w:val="24"/>
          <w:szCs w:val="24"/>
        </w:rPr>
        <w:t xml:space="preserve">: </w:t>
      </w:r>
      <w:proofErr w:type="spellStart"/>
      <w:r w:rsidRPr="00475994">
        <w:rPr>
          <w:sz w:val="24"/>
          <w:szCs w:val="24"/>
        </w:rPr>
        <w:t>International</w:t>
      </w:r>
      <w:proofErr w:type="spellEnd"/>
      <w:r w:rsidRPr="00475994">
        <w:rPr>
          <w:sz w:val="24"/>
          <w:szCs w:val="24"/>
        </w:rPr>
        <w:t xml:space="preserve"> </w:t>
      </w:r>
      <w:proofErr w:type="spellStart"/>
      <w:r w:rsidRPr="00475994">
        <w:rPr>
          <w:sz w:val="24"/>
          <w:szCs w:val="24"/>
        </w:rPr>
        <w:t>Scientific</w:t>
      </w:r>
      <w:proofErr w:type="spellEnd"/>
      <w:r w:rsidRPr="00475994">
        <w:rPr>
          <w:sz w:val="24"/>
          <w:szCs w:val="24"/>
        </w:rPr>
        <w:t xml:space="preserve"> E-Journal. </w:t>
      </w:r>
      <w:r w:rsidR="001E1EC3" w:rsidRPr="001E1EC3">
        <w:rPr>
          <w:sz w:val="24"/>
          <w:szCs w:val="24"/>
          <w:lang w:eastAsia="ru-RU"/>
        </w:rPr>
        <w:t>–</w:t>
      </w:r>
      <w:r w:rsidR="001E1EC3">
        <w:rPr>
          <w:sz w:val="24"/>
          <w:szCs w:val="24"/>
          <w:lang w:eastAsia="ru-RU"/>
        </w:rPr>
        <w:t xml:space="preserve"> </w:t>
      </w:r>
      <w:r w:rsidRPr="00475994">
        <w:rPr>
          <w:sz w:val="24"/>
          <w:szCs w:val="24"/>
        </w:rPr>
        <w:t xml:space="preserve">2016. </w:t>
      </w:r>
      <w:r w:rsidR="001E1EC3" w:rsidRPr="001E1EC3">
        <w:rPr>
          <w:sz w:val="24"/>
          <w:szCs w:val="24"/>
          <w:lang w:eastAsia="ru-RU"/>
        </w:rPr>
        <w:t>–</w:t>
      </w:r>
      <w:r w:rsidR="001E1EC3">
        <w:rPr>
          <w:sz w:val="24"/>
          <w:szCs w:val="24"/>
          <w:lang w:eastAsia="ru-RU"/>
        </w:rPr>
        <w:t xml:space="preserve"> </w:t>
      </w:r>
      <w:r w:rsidRPr="00475994">
        <w:rPr>
          <w:sz w:val="24"/>
          <w:szCs w:val="24"/>
        </w:rPr>
        <w:t xml:space="preserve">№4. </w:t>
      </w:r>
      <w:r w:rsidR="001E1EC3" w:rsidRPr="001E1EC3">
        <w:rPr>
          <w:sz w:val="24"/>
          <w:szCs w:val="24"/>
          <w:lang w:eastAsia="ru-RU"/>
        </w:rPr>
        <w:t>–</w:t>
      </w:r>
      <w:r w:rsidR="001E1EC3">
        <w:rPr>
          <w:sz w:val="24"/>
          <w:szCs w:val="24"/>
          <w:lang w:eastAsia="ru-RU"/>
        </w:rPr>
        <w:t xml:space="preserve"> </w:t>
      </w:r>
      <w:proofErr w:type="spellStart"/>
      <w:r w:rsidR="001E1EC3" w:rsidRPr="001E1EC3">
        <w:rPr>
          <w:sz w:val="24"/>
          <w:szCs w:val="24"/>
          <w:lang w:eastAsia="ru-RU"/>
        </w:rPr>
        <w:t>Accessed</w:t>
      </w:r>
      <w:proofErr w:type="spellEnd"/>
      <w:r w:rsidR="001E1EC3" w:rsidRPr="001E1EC3">
        <w:rPr>
          <w:sz w:val="24"/>
          <w:szCs w:val="24"/>
          <w:lang w:eastAsia="ru-RU"/>
        </w:rPr>
        <w:t xml:space="preserve"> </w:t>
      </w:r>
      <w:proofErr w:type="spellStart"/>
      <w:r w:rsidR="001E1EC3" w:rsidRPr="001E1EC3">
        <w:rPr>
          <w:sz w:val="24"/>
          <w:szCs w:val="24"/>
          <w:lang w:eastAsia="ru-RU"/>
        </w:rPr>
        <w:t>mode</w:t>
      </w:r>
      <w:proofErr w:type="spellEnd"/>
      <w:r w:rsidR="001E1EC3" w:rsidRPr="001E1EC3">
        <w:rPr>
          <w:sz w:val="24"/>
          <w:szCs w:val="24"/>
          <w:lang w:eastAsia="ru-RU"/>
        </w:rPr>
        <w:t>:</w:t>
      </w:r>
      <w:r w:rsidRPr="00475994">
        <w:rPr>
          <w:sz w:val="24"/>
          <w:szCs w:val="24"/>
          <w:lang w:eastAsia="ru-RU"/>
        </w:rPr>
        <w:t xml:space="preserve"> </w:t>
      </w:r>
      <w:r w:rsidRPr="00475994">
        <w:rPr>
          <w:sz w:val="24"/>
          <w:szCs w:val="24"/>
        </w:rPr>
        <w:t>http://epm.fem.sumdu.edu.ua/download/</w:t>
      </w:r>
      <w:r w:rsidR="001E1EC3">
        <w:rPr>
          <w:sz w:val="24"/>
          <w:szCs w:val="24"/>
        </w:rPr>
        <w:t xml:space="preserve"> </w:t>
      </w:r>
      <w:r w:rsidRPr="00475994">
        <w:rPr>
          <w:sz w:val="24"/>
          <w:szCs w:val="24"/>
        </w:rPr>
        <w:t>2016_4/epm2016_4_5.pdf.</w:t>
      </w:r>
    </w:p>
    <w:p w:rsidR="00475994" w:rsidRPr="00475994" w:rsidRDefault="00475994"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2"/>
          <w:szCs w:val="24"/>
          <w:lang w:eastAsia="ru-RU"/>
        </w:rPr>
      </w:pPr>
      <w:proofErr w:type="spellStart"/>
      <w:r w:rsidRPr="00475994">
        <w:rPr>
          <w:sz w:val="24"/>
        </w:rPr>
        <w:lastRenderedPageBreak/>
        <w:t>Kostunets</w:t>
      </w:r>
      <w:proofErr w:type="spellEnd"/>
      <w:r w:rsidRPr="00475994">
        <w:rPr>
          <w:sz w:val="24"/>
        </w:rPr>
        <w:t xml:space="preserve"> T.A. </w:t>
      </w:r>
      <w:proofErr w:type="spellStart"/>
      <w:r w:rsidRPr="00475994">
        <w:rPr>
          <w:sz w:val="24"/>
        </w:rPr>
        <w:t>Influence</w:t>
      </w:r>
      <w:proofErr w:type="spellEnd"/>
      <w:r w:rsidRPr="00475994">
        <w:rPr>
          <w:sz w:val="24"/>
        </w:rPr>
        <w:t xml:space="preserve"> </w:t>
      </w:r>
      <w:proofErr w:type="spellStart"/>
      <w:r w:rsidRPr="00475994">
        <w:rPr>
          <w:sz w:val="24"/>
        </w:rPr>
        <w:t>of</w:t>
      </w:r>
      <w:proofErr w:type="spellEnd"/>
      <w:r w:rsidRPr="00475994">
        <w:rPr>
          <w:sz w:val="24"/>
        </w:rPr>
        <w:t xml:space="preserve"> </w:t>
      </w:r>
      <w:proofErr w:type="spellStart"/>
      <w:r w:rsidRPr="00475994">
        <w:rPr>
          <w:sz w:val="24"/>
        </w:rPr>
        <w:t>external</w:t>
      </w:r>
      <w:proofErr w:type="spellEnd"/>
      <w:r w:rsidRPr="00475994">
        <w:rPr>
          <w:sz w:val="24"/>
        </w:rPr>
        <w:t xml:space="preserve"> </w:t>
      </w:r>
      <w:proofErr w:type="spellStart"/>
      <w:r w:rsidRPr="00475994">
        <w:rPr>
          <w:sz w:val="24"/>
        </w:rPr>
        <w:t>and</w:t>
      </w:r>
      <w:proofErr w:type="spellEnd"/>
      <w:r w:rsidRPr="00475994">
        <w:rPr>
          <w:sz w:val="24"/>
        </w:rPr>
        <w:t xml:space="preserve"> </w:t>
      </w:r>
      <w:proofErr w:type="spellStart"/>
      <w:r w:rsidRPr="00475994">
        <w:rPr>
          <w:sz w:val="24"/>
        </w:rPr>
        <w:t>internal</w:t>
      </w:r>
      <w:proofErr w:type="spellEnd"/>
      <w:r w:rsidRPr="00475994">
        <w:rPr>
          <w:sz w:val="24"/>
        </w:rPr>
        <w:t xml:space="preserve"> </w:t>
      </w:r>
      <w:proofErr w:type="spellStart"/>
      <w:r w:rsidRPr="00475994">
        <w:rPr>
          <w:sz w:val="24"/>
        </w:rPr>
        <w:t>factors</w:t>
      </w:r>
      <w:proofErr w:type="spellEnd"/>
      <w:r w:rsidRPr="00475994">
        <w:rPr>
          <w:sz w:val="24"/>
        </w:rPr>
        <w:t xml:space="preserve"> </w:t>
      </w:r>
      <w:proofErr w:type="spellStart"/>
      <w:r w:rsidRPr="00475994">
        <w:rPr>
          <w:sz w:val="24"/>
        </w:rPr>
        <w:t>on</w:t>
      </w:r>
      <w:proofErr w:type="spellEnd"/>
      <w:r w:rsidRPr="00475994">
        <w:rPr>
          <w:sz w:val="24"/>
        </w:rPr>
        <w:t xml:space="preserve"> </w:t>
      </w:r>
      <w:proofErr w:type="spellStart"/>
      <w:r w:rsidRPr="00475994">
        <w:rPr>
          <w:sz w:val="24"/>
        </w:rPr>
        <w:t>personnel</w:t>
      </w:r>
      <w:proofErr w:type="spellEnd"/>
      <w:r w:rsidRPr="00475994">
        <w:rPr>
          <w:sz w:val="24"/>
        </w:rPr>
        <w:t xml:space="preserve"> </w:t>
      </w:r>
      <w:proofErr w:type="spellStart"/>
      <w:r w:rsidRPr="00475994">
        <w:rPr>
          <w:sz w:val="24"/>
        </w:rPr>
        <w:t>management</w:t>
      </w:r>
      <w:proofErr w:type="spellEnd"/>
      <w:r w:rsidRPr="00475994">
        <w:rPr>
          <w:sz w:val="24"/>
        </w:rPr>
        <w:t xml:space="preserve"> </w:t>
      </w:r>
      <w:proofErr w:type="spellStart"/>
      <w:r w:rsidRPr="00475994">
        <w:rPr>
          <w:sz w:val="24"/>
        </w:rPr>
        <w:t>of</w:t>
      </w:r>
      <w:proofErr w:type="spellEnd"/>
      <w:r w:rsidRPr="00475994">
        <w:rPr>
          <w:sz w:val="24"/>
        </w:rPr>
        <w:t xml:space="preserve"> a </w:t>
      </w:r>
      <w:proofErr w:type="spellStart"/>
      <w:r w:rsidRPr="00475994">
        <w:rPr>
          <w:sz w:val="24"/>
        </w:rPr>
        <w:t>modern</w:t>
      </w:r>
      <w:proofErr w:type="spellEnd"/>
      <w:r w:rsidRPr="00475994">
        <w:rPr>
          <w:sz w:val="24"/>
        </w:rPr>
        <w:t xml:space="preserve"> </w:t>
      </w:r>
      <w:proofErr w:type="spellStart"/>
      <w:r w:rsidRPr="00475994">
        <w:rPr>
          <w:sz w:val="24"/>
        </w:rPr>
        <w:t>enterprise</w:t>
      </w:r>
      <w:proofErr w:type="spellEnd"/>
      <w:r w:rsidRPr="00475994">
        <w:rPr>
          <w:sz w:val="24"/>
        </w:rPr>
        <w:t xml:space="preserve"> </w:t>
      </w:r>
      <w:r w:rsidR="001E1EC3">
        <w:rPr>
          <w:sz w:val="24"/>
        </w:rPr>
        <w:t xml:space="preserve">/ </w:t>
      </w:r>
      <w:r w:rsidR="001E1EC3" w:rsidRPr="00475994">
        <w:rPr>
          <w:sz w:val="24"/>
        </w:rPr>
        <w:t>T.A.</w:t>
      </w:r>
      <w:r w:rsidR="001E1EC3">
        <w:rPr>
          <w:sz w:val="24"/>
        </w:rPr>
        <w:t> </w:t>
      </w:r>
      <w:proofErr w:type="spellStart"/>
      <w:r w:rsidR="001E1EC3">
        <w:rPr>
          <w:sz w:val="24"/>
        </w:rPr>
        <w:t>Kostunets</w:t>
      </w:r>
      <w:proofErr w:type="spellEnd"/>
      <w:r w:rsidR="001E1EC3" w:rsidRPr="00475994">
        <w:rPr>
          <w:sz w:val="24"/>
        </w:rPr>
        <w:t xml:space="preserve"> </w:t>
      </w:r>
      <w:r w:rsidRPr="00475994">
        <w:rPr>
          <w:sz w:val="24"/>
        </w:rPr>
        <w:t xml:space="preserve">// Інноваційна економіка. </w:t>
      </w:r>
      <w:r w:rsidR="001E1EC3" w:rsidRPr="001E1EC3">
        <w:rPr>
          <w:sz w:val="24"/>
          <w:szCs w:val="24"/>
          <w:lang w:eastAsia="ru-RU"/>
        </w:rPr>
        <w:t>–</w:t>
      </w:r>
      <w:r w:rsidR="001E1EC3">
        <w:rPr>
          <w:sz w:val="24"/>
          <w:szCs w:val="24"/>
          <w:lang w:eastAsia="ru-RU"/>
        </w:rPr>
        <w:t xml:space="preserve"> </w:t>
      </w:r>
      <w:r w:rsidRPr="00475994">
        <w:rPr>
          <w:sz w:val="24"/>
        </w:rPr>
        <w:t xml:space="preserve">2016. </w:t>
      </w:r>
      <w:r w:rsidR="001E1EC3" w:rsidRPr="001E1EC3">
        <w:rPr>
          <w:sz w:val="24"/>
          <w:szCs w:val="24"/>
          <w:lang w:eastAsia="ru-RU"/>
        </w:rPr>
        <w:t>–</w:t>
      </w:r>
      <w:r w:rsidR="001E1EC3">
        <w:rPr>
          <w:sz w:val="24"/>
          <w:szCs w:val="24"/>
          <w:lang w:eastAsia="ru-RU"/>
        </w:rPr>
        <w:t xml:space="preserve"> </w:t>
      </w:r>
      <w:r w:rsidRPr="00475994">
        <w:rPr>
          <w:sz w:val="24"/>
        </w:rPr>
        <w:t xml:space="preserve">№3-4. </w:t>
      </w:r>
      <w:r w:rsidR="001E1EC3" w:rsidRPr="001E1EC3">
        <w:rPr>
          <w:sz w:val="24"/>
          <w:szCs w:val="24"/>
          <w:lang w:eastAsia="ru-RU"/>
        </w:rPr>
        <w:t>–</w:t>
      </w:r>
      <w:r w:rsidR="001E1EC3">
        <w:rPr>
          <w:sz w:val="24"/>
          <w:szCs w:val="24"/>
          <w:lang w:eastAsia="ru-RU"/>
        </w:rPr>
        <w:t xml:space="preserve"> </w:t>
      </w:r>
      <w:r w:rsidRPr="00475994">
        <w:rPr>
          <w:sz w:val="24"/>
        </w:rPr>
        <w:t>С. 123-125.</w:t>
      </w:r>
    </w:p>
    <w:p w:rsidR="00475994" w:rsidRPr="00475994" w:rsidRDefault="00475994"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r w:rsidRPr="00475994">
        <w:rPr>
          <w:sz w:val="24"/>
          <w:szCs w:val="24"/>
        </w:rPr>
        <w:t xml:space="preserve">Климчук А.О. Вплив факторів на формування та підвищення конкурентоспроможності персоналу підприємства </w:t>
      </w:r>
      <w:r w:rsidR="001E1EC3">
        <w:rPr>
          <w:sz w:val="24"/>
          <w:szCs w:val="24"/>
        </w:rPr>
        <w:t xml:space="preserve">/ </w:t>
      </w:r>
      <w:r w:rsidR="001E1EC3" w:rsidRPr="00475994">
        <w:rPr>
          <w:sz w:val="24"/>
          <w:szCs w:val="24"/>
        </w:rPr>
        <w:t>А.О.</w:t>
      </w:r>
      <w:r w:rsidR="001E1EC3">
        <w:rPr>
          <w:sz w:val="24"/>
          <w:szCs w:val="24"/>
        </w:rPr>
        <w:t> </w:t>
      </w:r>
      <w:proofErr w:type="spellStart"/>
      <w:r w:rsidR="001E1EC3">
        <w:rPr>
          <w:sz w:val="24"/>
          <w:szCs w:val="24"/>
        </w:rPr>
        <w:t>Климчук</w:t>
      </w:r>
      <w:proofErr w:type="spellEnd"/>
      <w:r w:rsidR="001E1EC3" w:rsidRPr="00475994">
        <w:rPr>
          <w:sz w:val="24"/>
          <w:szCs w:val="24"/>
        </w:rPr>
        <w:t xml:space="preserve"> </w:t>
      </w:r>
      <w:r w:rsidRPr="00475994">
        <w:rPr>
          <w:sz w:val="24"/>
          <w:szCs w:val="24"/>
        </w:rPr>
        <w:t xml:space="preserve">// Науковий вісник Ужгородського національного університету. </w:t>
      </w:r>
      <w:r w:rsidR="001E1EC3" w:rsidRPr="001E1EC3">
        <w:rPr>
          <w:sz w:val="24"/>
          <w:szCs w:val="24"/>
          <w:lang w:eastAsia="ru-RU"/>
        </w:rPr>
        <w:t>–</w:t>
      </w:r>
      <w:r w:rsidR="001E1EC3">
        <w:rPr>
          <w:sz w:val="24"/>
          <w:szCs w:val="24"/>
          <w:lang w:eastAsia="ru-RU"/>
        </w:rPr>
        <w:t xml:space="preserve"> </w:t>
      </w:r>
      <w:r w:rsidRPr="00475994">
        <w:rPr>
          <w:sz w:val="24"/>
          <w:szCs w:val="24"/>
        </w:rPr>
        <w:t xml:space="preserve">2016. </w:t>
      </w:r>
      <w:r w:rsidR="001E1EC3" w:rsidRPr="001E1EC3">
        <w:rPr>
          <w:sz w:val="24"/>
          <w:szCs w:val="24"/>
          <w:lang w:eastAsia="ru-RU"/>
        </w:rPr>
        <w:t>–</w:t>
      </w:r>
      <w:r w:rsidR="001E1EC3">
        <w:rPr>
          <w:sz w:val="24"/>
          <w:szCs w:val="24"/>
          <w:lang w:eastAsia="ru-RU"/>
        </w:rPr>
        <w:t xml:space="preserve"> </w:t>
      </w:r>
      <w:r w:rsidRPr="00475994">
        <w:rPr>
          <w:sz w:val="24"/>
          <w:szCs w:val="24"/>
        </w:rPr>
        <w:t xml:space="preserve">Вип. 7. Ч. 2. </w:t>
      </w:r>
      <w:r w:rsidR="001E1EC3" w:rsidRPr="001E1EC3">
        <w:rPr>
          <w:sz w:val="24"/>
          <w:szCs w:val="24"/>
          <w:lang w:eastAsia="ru-RU"/>
        </w:rPr>
        <w:t>–</w:t>
      </w:r>
      <w:r w:rsidR="001E1EC3">
        <w:rPr>
          <w:sz w:val="24"/>
          <w:szCs w:val="24"/>
          <w:lang w:eastAsia="ru-RU"/>
        </w:rPr>
        <w:t xml:space="preserve"> </w:t>
      </w:r>
      <w:r w:rsidRPr="00475994">
        <w:rPr>
          <w:sz w:val="24"/>
          <w:szCs w:val="24"/>
        </w:rPr>
        <w:t>С. 6-9.</w:t>
      </w:r>
    </w:p>
    <w:p w:rsidR="00475994" w:rsidRPr="00475994" w:rsidRDefault="00475994"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r w:rsidRPr="00475994">
        <w:rPr>
          <w:sz w:val="24"/>
          <w:szCs w:val="24"/>
        </w:rPr>
        <w:t xml:space="preserve">Людський розвиток в Україні. Інноваційні види зайнятості та перспективи їх розвитку: </w:t>
      </w:r>
      <w:proofErr w:type="spellStart"/>
      <w:r w:rsidRPr="00475994">
        <w:rPr>
          <w:sz w:val="24"/>
          <w:szCs w:val="24"/>
        </w:rPr>
        <w:t>кол</w:t>
      </w:r>
      <w:proofErr w:type="spellEnd"/>
      <w:r w:rsidRPr="00475994">
        <w:rPr>
          <w:sz w:val="24"/>
          <w:szCs w:val="24"/>
        </w:rPr>
        <w:t>. монографія / за ред. Е.М.</w:t>
      </w:r>
      <w:r w:rsidR="008E146D">
        <w:rPr>
          <w:sz w:val="24"/>
          <w:szCs w:val="24"/>
        </w:rPr>
        <w:t> </w:t>
      </w:r>
      <w:proofErr w:type="spellStart"/>
      <w:r w:rsidRPr="00475994">
        <w:rPr>
          <w:sz w:val="24"/>
          <w:szCs w:val="24"/>
        </w:rPr>
        <w:t>Лібанової</w:t>
      </w:r>
      <w:proofErr w:type="spellEnd"/>
      <w:r w:rsidRPr="00475994">
        <w:rPr>
          <w:sz w:val="24"/>
          <w:szCs w:val="24"/>
        </w:rPr>
        <w:t>; Ін-т демографії та соціальних досліджень ім.</w:t>
      </w:r>
      <w:r w:rsidR="008E146D">
        <w:rPr>
          <w:sz w:val="24"/>
          <w:szCs w:val="24"/>
        </w:rPr>
        <w:t> </w:t>
      </w:r>
      <w:r w:rsidRPr="00475994">
        <w:rPr>
          <w:sz w:val="24"/>
          <w:szCs w:val="24"/>
        </w:rPr>
        <w:t>М.В.</w:t>
      </w:r>
      <w:r w:rsidR="008E146D">
        <w:rPr>
          <w:sz w:val="24"/>
          <w:szCs w:val="24"/>
        </w:rPr>
        <w:t> </w:t>
      </w:r>
      <w:r w:rsidRPr="00475994">
        <w:rPr>
          <w:sz w:val="24"/>
          <w:szCs w:val="24"/>
        </w:rPr>
        <w:t xml:space="preserve">Птухи НАН України. </w:t>
      </w:r>
      <w:r w:rsidR="00381322" w:rsidRPr="001E1EC3">
        <w:rPr>
          <w:sz w:val="24"/>
          <w:szCs w:val="24"/>
          <w:lang w:eastAsia="ru-RU"/>
        </w:rPr>
        <w:t>–</w:t>
      </w:r>
      <w:r w:rsidR="00381322">
        <w:rPr>
          <w:sz w:val="24"/>
          <w:szCs w:val="24"/>
          <w:lang w:eastAsia="ru-RU"/>
        </w:rPr>
        <w:t xml:space="preserve"> </w:t>
      </w:r>
      <w:r w:rsidRPr="00475994">
        <w:rPr>
          <w:sz w:val="24"/>
          <w:szCs w:val="24"/>
        </w:rPr>
        <w:t>К</w:t>
      </w:r>
      <w:r w:rsidR="00381322">
        <w:rPr>
          <w:sz w:val="24"/>
          <w:szCs w:val="24"/>
        </w:rPr>
        <w:t>.</w:t>
      </w:r>
      <w:r w:rsidRPr="00475994">
        <w:rPr>
          <w:sz w:val="24"/>
          <w:szCs w:val="24"/>
        </w:rPr>
        <w:t xml:space="preserve">, 2016. </w:t>
      </w:r>
      <w:r w:rsidR="001E1EC3" w:rsidRPr="001E1EC3">
        <w:rPr>
          <w:sz w:val="24"/>
          <w:szCs w:val="24"/>
          <w:lang w:eastAsia="ru-RU"/>
        </w:rPr>
        <w:t>–</w:t>
      </w:r>
      <w:r w:rsidR="001E1EC3">
        <w:rPr>
          <w:sz w:val="24"/>
          <w:szCs w:val="24"/>
          <w:lang w:eastAsia="ru-RU"/>
        </w:rPr>
        <w:t xml:space="preserve"> </w:t>
      </w:r>
      <w:r w:rsidRPr="00475994">
        <w:rPr>
          <w:sz w:val="24"/>
          <w:szCs w:val="24"/>
        </w:rPr>
        <w:t>328 с.</w:t>
      </w:r>
    </w:p>
    <w:p w:rsidR="00475994" w:rsidRPr="00475994" w:rsidRDefault="00475994" w:rsidP="00FB4817">
      <w:pPr>
        <w:pStyle w:val="a6"/>
        <w:numPr>
          <w:ilvl w:val="0"/>
          <w:numId w:val="5"/>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r w:rsidRPr="00475994">
        <w:rPr>
          <w:sz w:val="24"/>
          <w:szCs w:val="24"/>
        </w:rPr>
        <w:t xml:space="preserve">Ринок праці та зайнятість населення: проблеми теорії та виклики практики: </w:t>
      </w:r>
      <w:proofErr w:type="spellStart"/>
      <w:r w:rsidRPr="00475994">
        <w:rPr>
          <w:sz w:val="24"/>
          <w:szCs w:val="24"/>
        </w:rPr>
        <w:t>кол</w:t>
      </w:r>
      <w:proofErr w:type="spellEnd"/>
      <w:r w:rsidRPr="00475994">
        <w:rPr>
          <w:sz w:val="24"/>
          <w:szCs w:val="24"/>
        </w:rPr>
        <w:t xml:space="preserve">. монографія / </w:t>
      </w:r>
      <w:proofErr w:type="spellStart"/>
      <w:r w:rsidRPr="00475994">
        <w:rPr>
          <w:sz w:val="24"/>
          <w:szCs w:val="24"/>
        </w:rPr>
        <w:t>Ред.-координатор</w:t>
      </w:r>
      <w:proofErr w:type="spellEnd"/>
      <w:r w:rsidRPr="00475994">
        <w:rPr>
          <w:sz w:val="24"/>
          <w:szCs w:val="24"/>
        </w:rPr>
        <w:t xml:space="preserve"> М.В. </w:t>
      </w:r>
      <w:proofErr w:type="spellStart"/>
      <w:r w:rsidRPr="00475994">
        <w:rPr>
          <w:sz w:val="24"/>
          <w:szCs w:val="24"/>
        </w:rPr>
        <w:t>Туленков</w:t>
      </w:r>
      <w:proofErr w:type="spellEnd"/>
      <w:r w:rsidRPr="00475994">
        <w:rPr>
          <w:sz w:val="24"/>
          <w:szCs w:val="24"/>
        </w:rPr>
        <w:t xml:space="preserve">. </w:t>
      </w:r>
      <w:r w:rsidR="00381322" w:rsidRPr="001E1EC3">
        <w:rPr>
          <w:sz w:val="24"/>
          <w:szCs w:val="24"/>
          <w:lang w:eastAsia="ru-RU"/>
        </w:rPr>
        <w:t>–</w:t>
      </w:r>
      <w:r w:rsidR="00381322">
        <w:rPr>
          <w:sz w:val="24"/>
          <w:szCs w:val="24"/>
          <w:lang w:eastAsia="ru-RU"/>
        </w:rPr>
        <w:t xml:space="preserve"> </w:t>
      </w:r>
      <w:r w:rsidRPr="00475994">
        <w:rPr>
          <w:sz w:val="24"/>
          <w:szCs w:val="24"/>
        </w:rPr>
        <w:t>К</w:t>
      </w:r>
      <w:r w:rsidR="00381322">
        <w:rPr>
          <w:sz w:val="24"/>
          <w:szCs w:val="24"/>
        </w:rPr>
        <w:t>.</w:t>
      </w:r>
      <w:r w:rsidRPr="00475994">
        <w:rPr>
          <w:sz w:val="24"/>
          <w:szCs w:val="24"/>
        </w:rPr>
        <w:t xml:space="preserve">: ІПК ДСЗУ, 2010. </w:t>
      </w:r>
      <w:r w:rsidR="00381322" w:rsidRPr="001E1EC3">
        <w:rPr>
          <w:sz w:val="24"/>
          <w:szCs w:val="24"/>
          <w:lang w:eastAsia="ru-RU"/>
        </w:rPr>
        <w:t>–</w:t>
      </w:r>
      <w:r w:rsidR="00381322">
        <w:rPr>
          <w:sz w:val="24"/>
          <w:szCs w:val="24"/>
          <w:lang w:eastAsia="ru-RU"/>
        </w:rPr>
        <w:t xml:space="preserve"> </w:t>
      </w:r>
      <w:r w:rsidRPr="00475994">
        <w:rPr>
          <w:sz w:val="24"/>
          <w:szCs w:val="24"/>
        </w:rPr>
        <w:t>363 с.</w:t>
      </w:r>
    </w:p>
    <w:p w:rsidR="00475994" w:rsidRPr="008B0C05" w:rsidRDefault="00475994" w:rsidP="008B0C05">
      <w:pPr>
        <w:pStyle w:val="a6"/>
        <w:numPr>
          <w:ilvl w:val="0"/>
          <w:numId w:val="5"/>
        </w:numPr>
        <w:shd w:val="clear" w:color="auto" w:fill="FFFFFF"/>
        <w:tabs>
          <w:tab w:val="left" w:pos="426"/>
        </w:tabs>
        <w:spacing w:line="240" w:lineRule="auto"/>
        <w:ind w:left="284" w:hanging="284"/>
        <w:rPr>
          <w:sz w:val="24"/>
          <w:szCs w:val="24"/>
        </w:rPr>
      </w:pPr>
      <w:r w:rsidRPr="00475994">
        <w:rPr>
          <w:sz w:val="24"/>
          <w:szCs w:val="24"/>
        </w:rPr>
        <w:t>Соціально-економічний потенціал сталого розвитку України та її регіонів: національна доповідь / за ред. акад. НАН України Е.М. </w:t>
      </w:r>
      <w:proofErr w:type="spellStart"/>
      <w:r w:rsidRPr="00475994">
        <w:rPr>
          <w:sz w:val="24"/>
          <w:szCs w:val="24"/>
        </w:rPr>
        <w:t>Лібанової</w:t>
      </w:r>
      <w:proofErr w:type="spellEnd"/>
      <w:r w:rsidRPr="00475994">
        <w:rPr>
          <w:sz w:val="24"/>
          <w:szCs w:val="24"/>
        </w:rPr>
        <w:t>, акад. НААН України М.А. </w:t>
      </w:r>
      <w:proofErr w:type="spellStart"/>
      <w:r w:rsidRPr="00475994">
        <w:rPr>
          <w:sz w:val="24"/>
          <w:szCs w:val="24"/>
        </w:rPr>
        <w:t>Хвесика</w:t>
      </w:r>
      <w:proofErr w:type="spellEnd"/>
      <w:r w:rsidRPr="00475994">
        <w:rPr>
          <w:sz w:val="24"/>
          <w:szCs w:val="24"/>
        </w:rPr>
        <w:t xml:space="preserve">. </w:t>
      </w:r>
      <w:r w:rsidR="00381322" w:rsidRPr="001E1EC3">
        <w:rPr>
          <w:sz w:val="24"/>
          <w:szCs w:val="24"/>
          <w:lang w:eastAsia="ru-RU"/>
        </w:rPr>
        <w:t>–</w:t>
      </w:r>
      <w:r w:rsidR="00381322">
        <w:rPr>
          <w:sz w:val="24"/>
          <w:szCs w:val="24"/>
          <w:lang w:eastAsia="ru-RU"/>
        </w:rPr>
        <w:t xml:space="preserve"> </w:t>
      </w:r>
      <w:r w:rsidRPr="00475994">
        <w:rPr>
          <w:sz w:val="24"/>
          <w:szCs w:val="24"/>
        </w:rPr>
        <w:t>К</w:t>
      </w:r>
      <w:r w:rsidR="00381322">
        <w:rPr>
          <w:sz w:val="24"/>
          <w:szCs w:val="24"/>
        </w:rPr>
        <w:t>.</w:t>
      </w:r>
      <w:r w:rsidRPr="00475994">
        <w:rPr>
          <w:sz w:val="24"/>
          <w:szCs w:val="24"/>
        </w:rPr>
        <w:t xml:space="preserve">: ДУ ІЕПСР НАН України, 2014. </w:t>
      </w:r>
      <w:r w:rsidR="00381322" w:rsidRPr="001E1EC3">
        <w:rPr>
          <w:sz w:val="24"/>
          <w:szCs w:val="24"/>
          <w:lang w:eastAsia="ru-RU"/>
        </w:rPr>
        <w:t>–</w:t>
      </w:r>
      <w:r w:rsidR="00381322">
        <w:rPr>
          <w:sz w:val="24"/>
          <w:szCs w:val="24"/>
          <w:lang w:eastAsia="ru-RU"/>
        </w:rPr>
        <w:t xml:space="preserve"> </w:t>
      </w:r>
      <w:r w:rsidRPr="00475994">
        <w:rPr>
          <w:sz w:val="24"/>
          <w:szCs w:val="24"/>
        </w:rPr>
        <w:t>776 с.</w:t>
      </w:r>
    </w:p>
    <w:p w:rsidR="008B0C05" w:rsidRPr="008B0C05" w:rsidRDefault="008B0C05" w:rsidP="008B0C05">
      <w:pPr>
        <w:pStyle w:val="a6"/>
        <w:numPr>
          <w:ilvl w:val="0"/>
          <w:numId w:val="5"/>
        </w:numPr>
        <w:spacing w:line="240" w:lineRule="auto"/>
        <w:rPr>
          <w:sz w:val="24"/>
          <w:szCs w:val="24"/>
        </w:rPr>
      </w:pPr>
      <w:r w:rsidRPr="008B0C05">
        <w:rPr>
          <w:sz w:val="24"/>
          <w:szCs w:val="24"/>
        </w:rPr>
        <w:t>Основні показники ринку праці (річні дані) за 2010-2016 рр</w:t>
      </w:r>
      <w:r w:rsidRPr="00381322">
        <w:rPr>
          <w:color w:val="000000" w:themeColor="text1"/>
          <w:sz w:val="24"/>
          <w:szCs w:val="24"/>
        </w:rPr>
        <w:t xml:space="preserve">. </w:t>
      </w:r>
      <w:r w:rsidR="00381322" w:rsidRPr="00381322">
        <w:rPr>
          <w:color w:val="000000" w:themeColor="text1"/>
          <w:sz w:val="24"/>
          <w:szCs w:val="24"/>
          <w:shd w:val="clear" w:color="auto" w:fill="FFFFFF"/>
        </w:rPr>
        <w:t xml:space="preserve">[Електронний ресурс] </w:t>
      </w:r>
      <w:r w:rsidRPr="00381322">
        <w:rPr>
          <w:color w:val="000000" w:themeColor="text1"/>
          <w:sz w:val="24"/>
          <w:szCs w:val="24"/>
        </w:rPr>
        <w:t xml:space="preserve">/ </w:t>
      </w:r>
      <w:r w:rsidRPr="00BE048C">
        <w:rPr>
          <w:color w:val="000000"/>
          <w:sz w:val="24"/>
          <w:szCs w:val="24"/>
        </w:rPr>
        <w:t xml:space="preserve">Офіційний веб-сайт Державної служби статистики України. </w:t>
      </w:r>
      <w:r w:rsidR="00DB4014" w:rsidRPr="00DB4014">
        <w:rPr>
          <w:sz w:val="24"/>
          <w:szCs w:val="24"/>
        </w:rPr>
        <w:t>– Режим доступу:</w:t>
      </w:r>
      <w:r w:rsidR="00DB4014" w:rsidRPr="00C7008F">
        <w:rPr>
          <w:sz w:val="24"/>
          <w:szCs w:val="24"/>
        </w:rPr>
        <w:t xml:space="preserve"> </w:t>
      </w:r>
      <w:r w:rsidRPr="00BE048C">
        <w:rPr>
          <w:color w:val="000000"/>
          <w:sz w:val="24"/>
          <w:szCs w:val="24"/>
        </w:rPr>
        <w:t>http://www.uk</w:t>
      </w:r>
      <w:r w:rsidR="00DB4014">
        <w:rPr>
          <w:color w:val="000000"/>
          <w:sz w:val="24"/>
          <w:szCs w:val="24"/>
        </w:rPr>
        <w:t>rstat.gov.ua/</w:t>
      </w:r>
      <w:r w:rsidRPr="00BE048C">
        <w:rPr>
          <w:color w:val="000000"/>
          <w:sz w:val="24"/>
          <w:szCs w:val="24"/>
        </w:rPr>
        <w:t>.</w:t>
      </w:r>
    </w:p>
    <w:p w:rsidR="008B0C05" w:rsidRPr="008B0C05" w:rsidRDefault="008B0C05" w:rsidP="008B0C05">
      <w:pPr>
        <w:pStyle w:val="a6"/>
        <w:numPr>
          <w:ilvl w:val="0"/>
          <w:numId w:val="5"/>
        </w:numPr>
        <w:spacing w:line="240" w:lineRule="auto"/>
        <w:rPr>
          <w:sz w:val="24"/>
          <w:szCs w:val="24"/>
        </w:rPr>
      </w:pPr>
      <w:r w:rsidRPr="008B0C05">
        <w:rPr>
          <w:sz w:val="24"/>
          <w:szCs w:val="24"/>
        </w:rPr>
        <w:t xml:space="preserve">Валовий внутрішній продукт у СНР-2008 за 2010-2016 рр. </w:t>
      </w:r>
      <w:r w:rsidR="00381322" w:rsidRPr="00381322">
        <w:rPr>
          <w:color w:val="000000" w:themeColor="text1"/>
          <w:sz w:val="24"/>
          <w:szCs w:val="24"/>
          <w:shd w:val="clear" w:color="auto" w:fill="FFFFFF"/>
        </w:rPr>
        <w:t xml:space="preserve">[Електронний ресурс] </w:t>
      </w:r>
      <w:r w:rsidRPr="00BE048C">
        <w:rPr>
          <w:color w:val="000000"/>
          <w:sz w:val="24"/>
          <w:szCs w:val="24"/>
        </w:rPr>
        <w:t xml:space="preserve">/ Офіційний веб-сайт Державної служби статистики України. </w:t>
      </w:r>
      <w:r w:rsidR="00DB4014" w:rsidRPr="00DB4014">
        <w:rPr>
          <w:sz w:val="24"/>
          <w:szCs w:val="24"/>
        </w:rPr>
        <w:t>– Режим доступу:</w:t>
      </w:r>
      <w:r w:rsidR="00DB4014" w:rsidRPr="00C7008F">
        <w:rPr>
          <w:sz w:val="24"/>
          <w:szCs w:val="24"/>
        </w:rPr>
        <w:t xml:space="preserve"> </w:t>
      </w:r>
      <w:r w:rsidRPr="00BE048C">
        <w:rPr>
          <w:color w:val="000000"/>
          <w:sz w:val="24"/>
          <w:szCs w:val="24"/>
        </w:rPr>
        <w:t>http://www.uk</w:t>
      </w:r>
      <w:r w:rsidR="00DB4014">
        <w:rPr>
          <w:color w:val="000000"/>
          <w:sz w:val="24"/>
          <w:szCs w:val="24"/>
        </w:rPr>
        <w:t>rstat.gov.ua/</w:t>
      </w:r>
      <w:r w:rsidRPr="00BE048C">
        <w:rPr>
          <w:color w:val="000000"/>
          <w:sz w:val="24"/>
          <w:szCs w:val="24"/>
        </w:rPr>
        <w:t>.</w:t>
      </w:r>
    </w:p>
    <w:p w:rsidR="002B1FF4" w:rsidRPr="002B1FF4" w:rsidRDefault="002B1FF4" w:rsidP="002B1FF4">
      <w:pPr>
        <w:pStyle w:val="a6"/>
        <w:numPr>
          <w:ilvl w:val="0"/>
          <w:numId w:val="5"/>
        </w:numPr>
        <w:spacing w:line="240" w:lineRule="auto"/>
        <w:rPr>
          <w:sz w:val="24"/>
          <w:szCs w:val="24"/>
        </w:rPr>
      </w:pPr>
      <w:r w:rsidRPr="002B1FF4">
        <w:rPr>
          <w:sz w:val="24"/>
          <w:szCs w:val="24"/>
        </w:rPr>
        <w:t>Доходи та витрати населення України</w:t>
      </w:r>
      <w:r>
        <w:rPr>
          <w:sz w:val="24"/>
          <w:szCs w:val="24"/>
        </w:rPr>
        <w:t xml:space="preserve"> </w:t>
      </w:r>
      <w:r w:rsidR="00381322" w:rsidRPr="00381322">
        <w:rPr>
          <w:color w:val="000000" w:themeColor="text1"/>
          <w:sz w:val="24"/>
          <w:szCs w:val="24"/>
          <w:shd w:val="clear" w:color="auto" w:fill="FFFFFF"/>
        </w:rPr>
        <w:t xml:space="preserve">[Електронний ресурс] </w:t>
      </w:r>
      <w:r w:rsidRPr="00BE048C">
        <w:rPr>
          <w:color w:val="000000"/>
          <w:sz w:val="24"/>
          <w:szCs w:val="24"/>
        </w:rPr>
        <w:t xml:space="preserve">/ Офіційний веб-сайт Державної служби статистики України. </w:t>
      </w:r>
      <w:r w:rsidR="00DB4014" w:rsidRPr="00DB4014">
        <w:rPr>
          <w:sz w:val="24"/>
          <w:szCs w:val="24"/>
        </w:rPr>
        <w:t>– Режим доступу:</w:t>
      </w:r>
      <w:r w:rsidR="00DB4014" w:rsidRPr="00C7008F">
        <w:rPr>
          <w:sz w:val="24"/>
          <w:szCs w:val="24"/>
        </w:rPr>
        <w:t xml:space="preserve"> </w:t>
      </w:r>
      <w:r w:rsidRPr="00BE048C">
        <w:rPr>
          <w:color w:val="000000"/>
          <w:sz w:val="24"/>
          <w:szCs w:val="24"/>
        </w:rPr>
        <w:t>http://w</w:t>
      </w:r>
      <w:r w:rsidR="00DB4014">
        <w:rPr>
          <w:color w:val="000000"/>
          <w:sz w:val="24"/>
          <w:szCs w:val="24"/>
        </w:rPr>
        <w:t>ww.ukrstat.gov.ua/.</w:t>
      </w:r>
    </w:p>
    <w:p w:rsidR="00FB4817" w:rsidRPr="00BE048C" w:rsidRDefault="00FB4817" w:rsidP="00BE048C">
      <w:pPr>
        <w:pStyle w:val="a6"/>
        <w:numPr>
          <w:ilvl w:val="0"/>
          <w:numId w:val="5"/>
        </w:numPr>
        <w:spacing w:line="240" w:lineRule="auto"/>
        <w:rPr>
          <w:color w:val="000000"/>
          <w:sz w:val="24"/>
          <w:szCs w:val="24"/>
        </w:rPr>
      </w:pPr>
      <w:r w:rsidRPr="00BE048C">
        <w:rPr>
          <w:sz w:val="24"/>
          <w:szCs w:val="24"/>
        </w:rPr>
        <w:t>Обсяг реалізованої промислової продукції (товарів, послуг) за видами економічної діяльності</w:t>
      </w:r>
      <w:r w:rsidRPr="00BE048C">
        <w:rPr>
          <w:sz w:val="24"/>
          <w:szCs w:val="24"/>
          <w:lang w:eastAsia="ru-RU"/>
        </w:rPr>
        <w:t xml:space="preserve"> підприємствах </w:t>
      </w:r>
      <w:r w:rsidR="00381322" w:rsidRPr="00381322">
        <w:rPr>
          <w:color w:val="000000" w:themeColor="text1"/>
          <w:sz w:val="24"/>
          <w:szCs w:val="24"/>
          <w:shd w:val="clear" w:color="auto" w:fill="FFFFFF"/>
        </w:rPr>
        <w:t xml:space="preserve">[Електронний ресурс] </w:t>
      </w:r>
      <w:r w:rsidRPr="00BE048C">
        <w:rPr>
          <w:color w:val="000000"/>
          <w:sz w:val="24"/>
          <w:szCs w:val="24"/>
        </w:rPr>
        <w:t xml:space="preserve">/ Офіційний веб-сайт Державної служби статистики України. </w:t>
      </w:r>
      <w:r w:rsidR="00DB4014" w:rsidRPr="00DB4014">
        <w:rPr>
          <w:sz w:val="24"/>
          <w:szCs w:val="24"/>
        </w:rPr>
        <w:t>– Режим доступу:</w:t>
      </w:r>
      <w:r w:rsidRPr="00BE048C">
        <w:rPr>
          <w:color w:val="000000"/>
          <w:sz w:val="24"/>
          <w:szCs w:val="24"/>
        </w:rPr>
        <w:t xml:space="preserve"> http:/</w:t>
      </w:r>
      <w:r w:rsidR="00DB4014">
        <w:rPr>
          <w:color w:val="000000"/>
          <w:sz w:val="24"/>
          <w:szCs w:val="24"/>
        </w:rPr>
        <w:t>/www.ukrstat.gov.ua/</w:t>
      </w:r>
      <w:r w:rsidR="00BE048C" w:rsidRPr="00BE048C">
        <w:rPr>
          <w:color w:val="000000"/>
          <w:sz w:val="24"/>
          <w:szCs w:val="24"/>
        </w:rPr>
        <w:t>.</w:t>
      </w:r>
    </w:p>
    <w:p w:rsidR="00BE048C" w:rsidRPr="00BE048C" w:rsidRDefault="00BE048C" w:rsidP="00BE048C">
      <w:pPr>
        <w:pStyle w:val="a6"/>
        <w:numPr>
          <w:ilvl w:val="0"/>
          <w:numId w:val="5"/>
        </w:numPr>
        <w:spacing w:line="240" w:lineRule="auto"/>
        <w:rPr>
          <w:sz w:val="24"/>
          <w:szCs w:val="24"/>
        </w:rPr>
      </w:pPr>
      <w:r w:rsidRPr="00BE048C">
        <w:rPr>
          <w:sz w:val="24"/>
          <w:szCs w:val="24"/>
        </w:rPr>
        <w:t>Виробництво окремих видів промислової продукції за 2011-2016 р</w:t>
      </w:r>
      <w:r w:rsidR="00381322">
        <w:rPr>
          <w:sz w:val="24"/>
          <w:szCs w:val="24"/>
        </w:rPr>
        <w:t>р.</w:t>
      </w:r>
      <w:r w:rsidRPr="00BE048C">
        <w:rPr>
          <w:sz w:val="24"/>
          <w:szCs w:val="24"/>
        </w:rPr>
        <w:t xml:space="preserve"> </w:t>
      </w:r>
      <w:r w:rsidR="00381322" w:rsidRPr="00381322">
        <w:rPr>
          <w:color w:val="000000" w:themeColor="text1"/>
          <w:sz w:val="24"/>
          <w:szCs w:val="24"/>
          <w:shd w:val="clear" w:color="auto" w:fill="FFFFFF"/>
        </w:rPr>
        <w:t xml:space="preserve">[Електронний ресурс] </w:t>
      </w:r>
      <w:r w:rsidRPr="00BE048C">
        <w:rPr>
          <w:color w:val="000000"/>
          <w:sz w:val="24"/>
          <w:szCs w:val="24"/>
        </w:rPr>
        <w:t xml:space="preserve">/ Офіційний веб-сайт Державної служби статистики України. </w:t>
      </w:r>
      <w:r w:rsidR="00DB4014" w:rsidRPr="00DB4014">
        <w:rPr>
          <w:sz w:val="24"/>
          <w:szCs w:val="24"/>
        </w:rPr>
        <w:t>– Режим доступу:</w:t>
      </w:r>
      <w:r w:rsidR="00DB4014" w:rsidRPr="00C7008F">
        <w:rPr>
          <w:sz w:val="24"/>
          <w:szCs w:val="24"/>
        </w:rPr>
        <w:t xml:space="preserve"> </w:t>
      </w:r>
      <w:r w:rsidRPr="00BE048C">
        <w:rPr>
          <w:color w:val="000000"/>
          <w:sz w:val="24"/>
          <w:szCs w:val="24"/>
        </w:rPr>
        <w:t>http://www.ukrstat.gov.</w:t>
      </w:r>
      <w:r w:rsidR="00DB4014">
        <w:rPr>
          <w:color w:val="000000"/>
          <w:sz w:val="24"/>
          <w:szCs w:val="24"/>
        </w:rPr>
        <w:t>ua/</w:t>
      </w:r>
      <w:r w:rsidR="00097D93">
        <w:rPr>
          <w:color w:val="000000"/>
          <w:sz w:val="24"/>
          <w:szCs w:val="24"/>
        </w:rPr>
        <w:t>.</w:t>
      </w:r>
    </w:p>
    <w:p w:rsidR="00F961C8" w:rsidRPr="00381322" w:rsidRDefault="00F961C8" w:rsidP="00381322">
      <w:pPr>
        <w:pStyle w:val="a6"/>
        <w:numPr>
          <w:ilvl w:val="0"/>
          <w:numId w:val="5"/>
        </w:numPr>
        <w:spacing w:line="240" w:lineRule="auto"/>
        <w:rPr>
          <w:sz w:val="24"/>
          <w:szCs w:val="24"/>
          <w:lang w:val="ru-RU"/>
        </w:rPr>
      </w:pPr>
      <w:r w:rsidRPr="00F961C8">
        <w:rPr>
          <w:sz w:val="24"/>
          <w:szCs w:val="24"/>
        </w:rPr>
        <w:t>Статистичний щорічник України за 2016 р</w:t>
      </w:r>
      <w:r w:rsidR="00381322">
        <w:rPr>
          <w:sz w:val="24"/>
          <w:szCs w:val="24"/>
        </w:rPr>
        <w:t>.</w:t>
      </w:r>
      <w:r w:rsidR="00381322" w:rsidRPr="00381322">
        <w:rPr>
          <w:color w:val="000000" w:themeColor="text1"/>
          <w:sz w:val="24"/>
          <w:szCs w:val="24"/>
          <w:shd w:val="clear" w:color="auto" w:fill="FFFFFF"/>
        </w:rPr>
        <w:t xml:space="preserve"> </w:t>
      </w:r>
      <w:r w:rsidRPr="00381322">
        <w:rPr>
          <w:sz w:val="24"/>
          <w:szCs w:val="24"/>
        </w:rPr>
        <w:t xml:space="preserve">/ Державна служба статистики України; [За ред. І.Є. Вернера; </w:t>
      </w:r>
      <w:proofErr w:type="spellStart"/>
      <w:r w:rsidRPr="00381322">
        <w:rPr>
          <w:sz w:val="24"/>
          <w:szCs w:val="24"/>
        </w:rPr>
        <w:t>відп</w:t>
      </w:r>
      <w:proofErr w:type="spellEnd"/>
      <w:r w:rsidRPr="00381322">
        <w:rPr>
          <w:sz w:val="24"/>
          <w:szCs w:val="24"/>
        </w:rPr>
        <w:t>. за вип. О.А. Вишневська]. – К.: Державна служба статистики України, 2017. – 611 с.</w:t>
      </w:r>
    </w:p>
    <w:p w:rsidR="00F961C8" w:rsidRPr="00EB5F1E" w:rsidRDefault="00F961C8" w:rsidP="00F961C8">
      <w:pPr>
        <w:pStyle w:val="a6"/>
        <w:numPr>
          <w:ilvl w:val="0"/>
          <w:numId w:val="5"/>
        </w:numPr>
        <w:spacing w:line="240" w:lineRule="auto"/>
        <w:rPr>
          <w:sz w:val="24"/>
          <w:szCs w:val="24"/>
          <w:lang w:val="ru-RU" w:eastAsia="ru-RU"/>
        </w:rPr>
      </w:pPr>
      <w:r w:rsidRPr="00F961C8">
        <w:rPr>
          <w:sz w:val="24"/>
          <w:szCs w:val="24"/>
          <w:lang w:eastAsia="ru-RU"/>
        </w:rPr>
        <w:t>Впровадження інновацій на промислових підприємствах</w:t>
      </w:r>
      <w:r w:rsidRPr="00F961C8">
        <w:rPr>
          <w:sz w:val="24"/>
          <w:szCs w:val="24"/>
          <w:lang w:val="ru-RU" w:eastAsia="ru-RU"/>
        </w:rPr>
        <w:t xml:space="preserve"> </w:t>
      </w:r>
      <w:r w:rsidR="00381322" w:rsidRPr="00381322">
        <w:rPr>
          <w:color w:val="000000" w:themeColor="text1"/>
          <w:sz w:val="24"/>
          <w:szCs w:val="24"/>
          <w:shd w:val="clear" w:color="auto" w:fill="FFFFFF"/>
        </w:rPr>
        <w:t xml:space="preserve">[Електронний ресурс] </w:t>
      </w:r>
      <w:r w:rsidRPr="00F961C8">
        <w:rPr>
          <w:color w:val="000000"/>
          <w:sz w:val="24"/>
          <w:szCs w:val="24"/>
        </w:rPr>
        <w:t xml:space="preserve">/ Офіційний веб-сайт Державної служби статистики України. </w:t>
      </w:r>
      <w:r w:rsidR="00DB4014" w:rsidRPr="00DB4014">
        <w:rPr>
          <w:sz w:val="24"/>
          <w:szCs w:val="24"/>
        </w:rPr>
        <w:t>– Режим доступу:</w:t>
      </w:r>
      <w:r w:rsidR="00DB4014" w:rsidRPr="00C7008F">
        <w:rPr>
          <w:sz w:val="24"/>
          <w:szCs w:val="24"/>
        </w:rPr>
        <w:t xml:space="preserve"> </w:t>
      </w:r>
      <w:r w:rsidRPr="00F961C8">
        <w:rPr>
          <w:color w:val="000000"/>
          <w:sz w:val="24"/>
          <w:szCs w:val="24"/>
        </w:rPr>
        <w:t>http://www.u</w:t>
      </w:r>
      <w:r w:rsidR="00DB4014">
        <w:rPr>
          <w:color w:val="000000"/>
          <w:sz w:val="24"/>
          <w:szCs w:val="24"/>
        </w:rPr>
        <w:t>krstat.gov.ua/</w:t>
      </w:r>
      <w:r w:rsidRPr="00F961C8">
        <w:rPr>
          <w:color w:val="000000"/>
          <w:sz w:val="24"/>
          <w:szCs w:val="24"/>
        </w:rPr>
        <w:t>.</w:t>
      </w:r>
    </w:p>
    <w:p w:rsidR="00EB5F1E" w:rsidRPr="00C7008F" w:rsidRDefault="00EB5F1E" w:rsidP="00EB5F1E">
      <w:pPr>
        <w:pStyle w:val="a6"/>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r w:rsidRPr="00C7008F">
        <w:rPr>
          <w:sz w:val="24"/>
          <w:szCs w:val="24"/>
        </w:rPr>
        <w:t>Закон України «Кодекс законів про працю України» від 10.12.1971 р. №322-VIII // Відомості Верховної Ради. – 1971. – Додаток до № 50. – Ст.375.</w:t>
      </w:r>
    </w:p>
    <w:p w:rsidR="00EB5F1E" w:rsidRPr="00C7008F" w:rsidRDefault="00EB5F1E" w:rsidP="00EB5F1E">
      <w:pPr>
        <w:pStyle w:val="a6"/>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r w:rsidRPr="00C7008F">
        <w:rPr>
          <w:rFonts w:eastAsia="ArialMT"/>
          <w:bCs/>
          <w:sz w:val="24"/>
          <w:szCs w:val="24"/>
        </w:rPr>
        <w:t xml:space="preserve">Закон України «Про професійний розвиток працівників» </w:t>
      </w:r>
      <w:r w:rsidRPr="00C7008F">
        <w:rPr>
          <w:sz w:val="24"/>
          <w:szCs w:val="24"/>
        </w:rPr>
        <w:t>від 05.07.2012 р. №5067-VI // Відомості Верховної Ради. – 2013. – № 24. – Ст.243.</w:t>
      </w:r>
    </w:p>
    <w:p w:rsidR="00EB5F1E" w:rsidRPr="00C7008F" w:rsidRDefault="00EB5F1E" w:rsidP="00EB5F1E">
      <w:pPr>
        <w:pStyle w:val="a6"/>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ArialMT"/>
          <w:bCs/>
          <w:sz w:val="24"/>
          <w:szCs w:val="24"/>
        </w:rPr>
      </w:pPr>
      <w:r w:rsidRPr="00C7008F">
        <w:rPr>
          <w:sz w:val="24"/>
          <w:szCs w:val="24"/>
        </w:rPr>
        <w:t xml:space="preserve">Наказ Міністерства праці та соціальної політики України, Міністерства освіти і науки України «Про затвердження Положення про професійне навчання працівників на виробництві» від 26.03.2001 р. №127/151. </w:t>
      </w:r>
      <w:r w:rsidR="00381322" w:rsidRPr="00381322">
        <w:rPr>
          <w:color w:val="000000" w:themeColor="text1"/>
          <w:sz w:val="24"/>
          <w:szCs w:val="24"/>
          <w:shd w:val="clear" w:color="auto" w:fill="FFFFFF"/>
        </w:rPr>
        <w:t>[Електронний ресурс]</w:t>
      </w:r>
      <w:r w:rsidR="00381322">
        <w:rPr>
          <w:color w:val="000000" w:themeColor="text1"/>
          <w:sz w:val="24"/>
          <w:szCs w:val="24"/>
          <w:shd w:val="clear" w:color="auto" w:fill="FFFFFF"/>
        </w:rPr>
        <w:t>.</w:t>
      </w:r>
      <w:r w:rsidR="00381322" w:rsidRPr="00381322">
        <w:rPr>
          <w:color w:val="000000" w:themeColor="text1"/>
          <w:sz w:val="24"/>
          <w:szCs w:val="24"/>
          <w:shd w:val="clear" w:color="auto" w:fill="FFFFFF"/>
        </w:rPr>
        <w:t xml:space="preserve"> </w:t>
      </w:r>
      <w:r w:rsidR="00DB4014" w:rsidRPr="00DB4014">
        <w:rPr>
          <w:sz w:val="24"/>
          <w:szCs w:val="24"/>
        </w:rPr>
        <w:t>– Режим доступу:</w:t>
      </w:r>
      <w:r w:rsidR="00DB4014" w:rsidRPr="00C7008F">
        <w:rPr>
          <w:sz w:val="24"/>
          <w:szCs w:val="24"/>
        </w:rPr>
        <w:t xml:space="preserve"> </w:t>
      </w:r>
      <w:r w:rsidRPr="00C7008F">
        <w:rPr>
          <w:sz w:val="24"/>
          <w:szCs w:val="24"/>
        </w:rPr>
        <w:t>http://zakon5.rada.gov.ua/laws/show/z0315-01</w:t>
      </w:r>
      <w:r w:rsidRPr="00C7008F">
        <w:rPr>
          <w:rFonts w:eastAsia="ArialMT"/>
          <w:bCs/>
          <w:sz w:val="24"/>
          <w:szCs w:val="24"/>
        </w:rPr>
        <w:t>.</w:t>
      </w:r>
    </w:p>
    <w:p w:rsidR="00EB5F1E" w:rsidRPr="00DB4014" w:rsidRDefault="00EB5F1E" w:rsidP="00EB5F1E">
      <w:pPr>
        <w:pStyle w:val="a6"/>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r w:rsidRPr="00C7008F">
        <w:rPr>
          <w:sz w:val="24"/>
          <w:szCs w:val="24"/>
        </w:rPr>
        <w:t>Наказ Міністерства праці та соціальної політики України, Міністерства освіти і науки України «Про затвердження Положення про організацію навчально-виробничого процесу на виробництві» від 27.12.2006 р. №500/861.</w:t>
      </w:r>
      <w:r w:rsidR="00381322">
        <w:rPr>
          <w:sz w:val="24"/>
          <w:szCs w:val="24"/>
        </w:rPr>
        <w:t xml:space="preserve"> </w:t>
      </w:r>
      <w:r w:rsidR="00381322" w:rsidRPr="00DB4014">
        <w:rPr>
          <w:sz w:val="24"/>
          <w:szCs w:val="24"/>
        </w:rPr>
        <w:t>[Електронний ресурс].</w:t>
      </w:r>
      <w:r w:rsidRPr="00C7008F">
        <w:rPr>
          <w:sz w:val="24"/>
          <w:szCs w:val="24"/>
        </w:rPr>
        <w:t xml:space="preserve"> </w:t>
      </w:r>
      <w:r w:rsidR="00DB4014" w:rsidRPr="00DB4014">
        <w:rPr>
          <w:sz w:val="24"/>
          <w:szCs w:val="24"/>
        </w:rPr>
        <w:t>– Режим доступу:</w:t>
      </w:r>
      <w:r w:rsidRPr="00C7008F">
        <w:rPr>
          <w:sz w:val="24"/>
          <w:szCs w:val="24"/>
        </w:rPr>
        <w:t xml:space="preserve"> http://zakon5.rada.gov.ua/laws/show/z0032-07</w:t>
      </w:r>
      <w:r w:rsidRPr="00DB4014">
        <w:rPr>
          <w:sz w:val="24"/>
          <w:szCs w:val="24"/>
        </w:rPr>
        <w:t>.</w:t>
      </w:r>
      <w:bookmarkStart w:id="6" w:name="n3"/>
      <w:bookmarkEnd w:id="6"/>
    </w:p>
    <w:p w:rsidR="00EB5F1E" w:rsidRPr="00F961C8" w:rsidRDefault="00C946D1" w:rsidP="00F961C8">
      <w:pPr>
        <w:pStyle w:val="a6"/>
        <w:numPr>
          <w:ilvl w:val="0"/>
          <w:numId w:val="5"/>
        </w:numPr>
        <w:spacing w:line="240" w:lineRule="auto"/>
        <w:rPr>
          <w:sz w:val="24"/>
          <w:szCs w:val="24"/>
          <w:lang w:val="ru-RU" w:eastAsia="ru-RU"/>
        </w:rPr>
      </w:pPr>
      <w:r w:rsidRPr="00C7008F">
        <w:rPr>
          <w:color w:val="000000"/>
          <w:sz w:val="24"/>
          <w:szCs w:val="24"/>
        </w:rPr>
        <w:t>Основні показники діяльності вищих навчальних закладів України на початок 2016/17 навчального року. Статистичний бюлетень. – К.: Державна служба статистики України, 2017. – 208 с.</w:t>
      </w:r>
    </w:p>
    <w:p w:rsidR="00FB4817" w:rsidRPr="00BE048C" w:rsidRDefault="00FB4817" w:rsidP="00BE048C">
      <w:pPr>
        <w:shd w:val="clear" w:color="auto" w:fill="FFFFFF"/>
        <w:tabs>
          <w:tab w:val="left" w:pos="250"/>
          <w:tab w:val="left" w:pos="1963"/>
          <w:tab w:val="left" w:pos="3864"/>
          <w:tab w:val="left" w:pos="5486"/>
          <w:tab w:val="left" w:pos="5822"/>
          <w:tab w:val="left" w:pos="6518"/>
        </w:tabs>
        <w:ind w:firstLine="360"/>
        <w:jc w:val="both"/>
        <w:rPr>
          <w:b/>
          <w:bCs/>
          <w:color w:val="000000"/>
          <w:spacing w:val="-8"/>
          <w:lang w:val="uk-UA"/>
        </w:rPr>
      </w:pPr>
    </w:p>
    <w:p w:rsidR="00FB4817" w:rsidRPr="00C31B57" w:rsidRDefault="00C31B57" w:rsidP="00C31B57">
      <w:pPr>
        <w:shd w:val="clear" w:color="auto" w:fill="FFFFFF"/>
        <w:tabs>
          <w:tab w:val="left" w:pos="250"/>
          <w:tab w:val="left" w:pos="1963"/>
          <w:tab w:val="left" w:pos="3864"/>
          <w:tab w:val="left" w:pos="5486"/>
          <w:tab w:val="left" w:pos="5822"/>
          <w:tab w:val="left" w:pos="6518"/>
        </w:tabs>
        <w:jc w:val="center"/>
        <w:rPr>
          <w:b/>
          <w:bCs/>
          <w:color w:val="000000"/>
          <w:spacing w:val="-8"/>
          <w:lang w:val="uk-UA"/>
        </w:rPr>
      </w:pPr>
      <w:proofErr w:type="spellStart"/>
      <w:r w:rsidRPr="00C31B57">
        <w:rPr>
          <w:b/>
          <w:bCs/>
          <w:color w:val="000000"/>
          <w:lang w:val="uk-UA"/>
        </w:rPr>
        <w:t>References</w:t>
      </w:r>
      <w:proofErr w:type="spellEnd"/>
    </w:p>
    <w:p w:rsidR="00C31B57" w:rsidRDefault="00C31B57" w:rsidP="006046EF">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ind w:left="284" w:hanging="284"/>
        <w:rPr>
          <w:rFonts w:eastAsia="TimesNewRomanPSMT"/>
          <w:sz w:val="24"/>
          <w:szCs w:val="24"/>
          <w:lang w:eastAsia="ru-RU"/>
        </w:rPr>
      </w:pPr>
      <w:proofErr w:type="spellStart"/>
      <w:r w:rsidRPr="00FB4817">
        <w:rPr>
          <w:rFonts w:eastAsia="TimesNewRomanPSMT"/>
          <w:sz w:val="24"/>
          <w:szCs w:val="24"/>
          <w:lang w:eastAsia="ru-RU"/>
        </w:rPr>
        <w:t>Sandeep</w:t>
      </w:r>
      <w:proofErr w:type="spellEnd"/>
      <w:r w:rsidR="00DD04D0">
        <w:rPr>
          <w:rFonts w:eastAsia="TimesNewRomanPSMT"/>
          <w:sz w:val="24"/>
          <w:szCs w:val="24"/>
          <w:lang w:eastAsia="ru-RU"/>
        </w:rPr>
        <w:t>,</w:t>
      </w:r>
      <w:r w:rsidRPr="00FB4817">
        <w:rPr>
          <w:rFonts w:eastAsia="TimesNewRomanPSMT"/>
          <w:sz w:val="24"/>
          <w:szCs w:val="24"/>
          <w:lang w:eastAsia="ru-RU"/>
        </w:rPr>
        <w:t xml:space="preserve"> K</w:t>
      </w:r>
      <w:r w:rsidR="00DD04D0">
        <w:rPr>
          <w:rFonts w:eastAsia="TimesNewRomanPSMT"/>
          <w:sz w:val="24"/>
          <w:szCs w:val="24"/>
          <w:lang w:eastAsia="ru-RU"/>
        </w:rPr>
        <w:t>.,</w:t>
      </w:r>
      <w:r w:rsidR="00DD04D0" w:rsidRPr="00DD04D0">
        <w:rPr>
          <w:rFonts w:eastAsia="TimesNewRomanPSMT"/>
          <w:sz w:val="24"/>
          <w:szCs w:val="24"/>
          <w:lang w:eastAsia="ru-RU"/>
        </w:rPr>
        <w:t xml:space="preserve"> </w:t>
      </w:r>
      <w:proofErr w:type="spellStart"/>
      <w:r w:rsidR="00DD04D0" w:rsidRPr="00FB4817">
        <w:rPr>
          <w:rFonts w:eastAsia="TimesNewRomanPSMT"/>
          <w:sz w:val="24"/>
          <w:szCs w:val="24"/>
          <w:lang w:eastAsia="ru-RU"/>
        </w:rPr>
        <w:t>Singh</w:t>
      </w:r>
      <w:proofErr w:type="spellEnd"/>
      <w:r w:rsidR="00DD04D0">
        <w:rPr>
          <w:rFonts w:eastAsia="TimesNewRomanPSMT"/>
          <w:sz w:val="24"/>
          <w:szCs w:val="24"/>
          <w:lang w:eastAsia="ru-RU"/>
        </w:rPr>
        <w:t>,</w:t>
      </w:r>
      <w:r w:rsidR="00DD04D0" w:rsidRPr="00DD04D0">
        <w:rPr>
          <w:rFonts w:eastAsia="TimesNewRomanPSMT"/>
          <w:sz w:val="24"/>
          <w:szCs w:val="24"/>
          <w:lang w:eastAsia="ru-RU"/>
        </w:rPr>
        <w:t xml:space="preserve"> </w:t>
      </w:r>
      <w:r w:rsidR="00DD04D0" w:rsidRPr="00FB4817">
        <w:rPr>
          <w:rFonts w:eastAsia="TimesNewRomanPSMT"/>
          <w:sz w:val="24"/>
          <w:szCs w:val="24"/>
          <w:lang w:eastAsia="ru-RU"/>
        </w:rPr>
        <w:t>M.</w:t>
      </w:r>
      <w:r w:rsidR="00DD04D0">
        <w:rPr>
          <w:rFonts w:eastAsia="TimesNewRomanPSMT"/>
          <w:sz w:val="24"/>
          <w:szCs w:val="24"/>
          <w:lang w:eastAsia="ru-RU"/>
        </w:rPr>
        <w:t> (2011)</w:t>
      </w:r>
      <w:r w:rsidRPr="00FB4817">
        <w:rPr>
          <w:rFonts w:eastAsia="TimesNewRomanPSMT"/>
          <w:sz w:val="24"/>
          <w:szCs w:val="24"/>
          <w:lang w:eastAsia="ru-RU"/>
        </w:rPr>
        <w:t xml:space="preserve">. </w:t>
      </w:r>
      <w:proofErr w:type="spellStart"/>
      <w:r w:rsidRPr="00DD04D0">
        <w:rPr>
          <w:rFonts w:eastAsia="TimesNewRomanPSMT"/>
          <w:i/>
          <w:sz w:val="24"/>
          <w:szCs w:val="24"/>
          <w:lang w:eastAsia="ru-RU"/>
        </w:rPr>
        <w:t>Strategic</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human</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resource</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management</w:t>
      </w:r>
      <w:proofErr w:type="spellEnd"/>
      <w:r w:rsidRPr="00DD04D0">
        <w:rPr>
          <w:rFonts w:eastAsia="TimesNewRomanPSMT"/>
          <w:i/>
          <w:sz w:val="24"/>
          <w:szCs w:val="24"/>
          <w:lang w:eastAsia="ru-RU"/>
        </w:rPr>
        <w:t>: a three-</w:t>
      </w:r>
      <w:proofErr w:type="spellStart"/>
      <w:r w:rsidRPr="00DD04D0">
        <w:rPr>
          <w:rFonts w:eastAsia="TimesNewRomanPSMT"/>
          <w:i/>
          <w:sz w:val="24"/>
          <w:szCs w:val="24"/>
          <w:lang w:eastAsia="ru-RU"/>
        </w:rPr>
        <w:t>stage</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process</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model</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and</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its</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influencing</w:t>
      </w:r>
      <w:proofErr w:type="spellEnd"/>
      <w:r w:rsidRPr="00DD04D0">
        <w:rPr>
          <w:rFonts w:eastAsia="TimesNewRomanPSMT"/>
          <w:i/>
          <w:sz w:val="24"/>
          <w:szCs w:val="24"/>
          <w:lang w:eastAsia="ru-RU"/>
        </w:rPr>
        <w:t xml:space="preserve"> </w:t>
      </w:r>
      <w:proofErr w:type="spellStart"/>
      <w:r w:rsidRPr="00DD04D0">
        <w:rPr>
          <w:rFonts w:eastAsia="TimesNewRomanPSMT"/>
          <w:i/>
          <w:sz w:val="24"/>
          <w:szCs w:val="24"/>
          <w:lang w:eastAsia="ru-RU"/>
        </w:rPr>
        <w:t>factors</w:t>
      </w:r>
      <w:proofErr w:type="spellEnd"/>
      <w:r w:rsidR="00DD04D0">
        <w:rPr>
          <w:rFonts w:eastAsia="TimesNewRomanPSMT"/>
          <w:sz w:val="24"/>
          <w:szCs w:val="24"/>
          <w:lang w:eastAsia="ru-RU"/>
        </w:rPr>
        <w:t>.</w:t>
      </w:r>
      <w:r w:rsidRPr="00FB4817">
        <w:rPr>
          <w:rFonts w:eastAsia="TimesNewRomanPSMT"/>
          <w:sz w:val="24"/>
          <w:szCs w:val="24"/>
          <w:lang w:eastAsia="ru-RU"/>
        </w:rPr>
        <w:t xml:space="preserve"> </w:t>
      </w:r>
      <w:proofErr w:type="spellStart"/>
      <w:r w:rsidRPr="00FB4817">
        <w:rPr>
          <w:rFonts w:eastAsia="TimesNewRomanPSMT"/>
          <w:sz w:val="24"/>
          <w:szCs w:val="24"/>
          <w:lang w:eastAsia="ru-RU"/>
        </w:rPr>
        <w:t>South</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Asian</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Journal</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of</w:t>
      </w:r>
      <w:proofErr w:type="spellEnd"/>
      <w:r w:rsidRPr="00FB4817">
        <w:rPr>
          <w:rFonts w:eastAsia="TimesNewRomanPSMT"/>
          <w:sz w:val="24"/>
          <w:szCs w:val="24"/>
          <w:lang w:eastAsia="ru-RU"/>
        </w:rPr>
        <w:t xml:space="preserve"> </w:t>
      </w:r>
      <w:proofErr w:type="spellStart"/>
      <w:r w:rsidRPr="00FB4817">
        <w:rPr>
          <w:rFonts w:eastAsia="TimesNewRomanPSMT"/>
          <w:sz w:val="24"/>
          <w:szCs w:val="24"/>
          <w:lang w:eastAsia="ru-RU"/>
        </w:rPr>
        <w:t>Management</w:t>
      </w:r>
      <w:proofErr w:type="spellEnd"/>
      <w:r w:rsidRPr="00FB4817">
        <w:rPr>
          <w:rFonts w:eastAsia="TimesNewRomanPSMT"/>
          <w:sz w:val="24"/>
          <w:szCs w:val="24"/>
          <w:lang w:eastAsia="ru-RU"/>
        </w:rPr>
        <w:t>. 18</w:t>
      </w:r>
      <w:r w:rsidR="00DD04D0">
        <w:rPr>
          <w:rFonts w:eastAsia="TimesNewRomanPSMT"/>
          <w:sz w:val="24"/>
          <w:szCs w:val="24"/>
          <w:lang w:eastAsia="ru-RU"/>
        </w:rPr>
        <w:t>, 1,</w:t>
      </w:r>
      <w:r w:rsidRPr="00FB4817">
        <w:rPr>
          <w:rFonts w:eastAsia="TimesNewRomanPSMT"/>
          <w:sz w:val="24"/>
          <w:szCs w:val="24"/>
          <w:lang w:eastAsia="ru-RU"/>
        </w:rPr>
        <w:t xml:space="preserve"> 60-82.</w:t>
      </w:r>
    </w:p>
    <w:p w:rsidR="00C31B57" w:rsidRPr="001E1EC3" w:rsidRDefault="00C31B57" w:rsidP="00C31B57">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sz w:val="24"/>
          <w:szCs w:val="24"/>
          <w:lang w:eastAsia="ru-RU"/>
        </w:rPr>
      </w:pPr>
      <w:proofErr w:type="spellStart"/>
      <w:r w:rsidRPr="00FB4817">
        <w:rPr>
          <w:sz w:val="24"/>
          <w:szCs w:val="24"/>
          <w:lang w:eastAsia="ru-RU"/>
        </w:rPr>
        <w:lastRenderedPageBreak/>
        <w:t>Bi</w:t>
      </w:r>
      <w:proofErr w:type="spellEnd"/>
      <w:r w:rsidR="00DD04D0">
        <w:rPr>
          <w:sz w:val="24"/>
          <w:szCs w:val="24"/>
          <w:lang w:eastAsia="ru-RU"/>
        </w:rPr>
        <w:t>,</w:t>
      </w:r>
      <w:r w:rsidRPr="00FB4817">
        <w:rPr>
          <w:sz w:val="24"/>
          <w:szCs w:val="24"/>
          <w:lang w:eastAsia="ru-RU"/>
        </w:rPr>
        <w:t xml:space="preserve"> N.Z. </w:t>
      </w:r>
      <w:r w:rsidR="00DD04D0">
        <w:rPr>
          <w:sz w:val="24"/>
          <w:szCs w:val="24"/>
          <w:lang w:eastAsia="ru-RU"/>
        </w:rPr>
        <w:t xml:space="preserve">(2012). </w:t>
      </w:r>
      <w:proofErr w:type="spellStart"/>
      <w:r w:rsidRPr="00DD04D0">
        <w:rPr>
          <w:i/>
          <w:sz w:val="24"/>
          <w:szCs w:val="24"/>
          <w:lang w:eastAsia="ru-RU"/>
        </w:rPr>
        <w:t>The</w:t>
      </w:r>
      <w:proofErr w:type="spellEnd"/>
      <w:r w:rsidRPr="00DD04D0">
        <w:rPr>
          <w:i/>
          <w:sz w:val="24"/>
          <w:szCs w:val="24"/>
          <w:lang w:eastAsia="ru-RU"/>
        </w:rPr>
        <w:t xml:space="preserve"> </w:t>
      </w:r>
      <w:proofErr w:type="spellStart"/>
      <w:r w:rsidRPr="00DD04D0">
        <w:rPr>
          <w:i/>
          <w:sz w:val="24"/>
          <w:szCs w:val="24"/>
          <w:lang w:eastAsia="ru-RU"/>
        </w:rPr>
        <w:t>impact</w:t>
      </w:r>
      <w:proofErr w:type="spellEnd"/>
      <w:r w:rsidRPr="00DD04D0">
        <w:rPr>
          <w:i/>
          <w:sz w:val="24"/>
          <w:szCs w:val="24"/>
          <w:lang w:eastAsia="ru-RU"/>
        </w:rPr>
        <w:t xml:space="preserve"> </w:t>
      </w:r>
      <w:proofErr w:type="spellStart"/>
      <w:r w:rsidRPr="00DD04D0">
        <w:rPr>
          <w:i/>
          <w:sz w:val="24"/>
          <w:szCs w:val="24"/>
          <w:lang w:eastAsia="ru-RU"/>
        </w:rPr>
        <w:t>of</w:t>
      </w:r>
      <w:proofErr w:type="spellEnd"/>
      <w:r w:rsidRPr="00DD04D0">
        <w:rPr>
          <w:i/>
          <w:sz w:val="24"/>
          <w:szCs w:val="24"/>
          <w:lang w:eastAsia="ru-RU"/>
        </w:rPr>
        <w:t xml:space="preserve"> </w:t>
      </w:r>
      <w:proofErr w:type="spellStart"/>
      <w:r w:rsidRPr="00DD04D0">
        <w:rPr>
          <w:i/>
          <w:sz w:val="24"/>
          <w:szCs w:val="24"/>
          <w:lang w:eastAsia="ru-RU"/>
        </w:rPr>
        <w:t>national</w:t>
      </w:r>
      <w:proofErr w:type="spellEnd"/>
      <w:r w:rsidRPr="00DD04D0">
        <w:rPr>
          <w:i/>
          <w:sz w:val="24"/>
          <w:szCs w:val="24"/>
          <w:lang w:eastAsia="ru-RU"/>
        </w:rPr>
        <w:t xml:space="preserve"> </w:t>
      </w:r>
      <w:proofErr w:type="spellStart"/>
      <w:r w:rsidRPr="00DD04D0">
        <w:rPr>
          <w:i/>
          <w:sz w:val="24"/>
          <w:szCs w:val="24"/>
          <w:lang w:eastAsia="ru-RU"/>
        </w:rPr>
        <w:t>factors</w:t>
      </w:r>
      <w:proofErr w:type="spellEnd"/>
      <w:r w:rsidRPr="00DD04D0">
        <w:rPr>
          <w:i/>
          <w:sz w:val="24"/>
          <w:szCs w:val="24"/>
          <w:lang w:eastAsia="ru-RU"/>
        </w:rPr>
        <w:t xml:space="preserve"> </w:t>
      </w:r>
      <w:proofErr w:type="spellStart"/>
      <w:r w:rsidRPr="00DD04D0">
        <w:rPr>
          <w:i/>
          <w:sz w:val="24"/>
          <w:szCs w:val="24"/>
          <w:lang w:eastAsia="ru-RU"/>
        </w:rPr>
        <w:t>on</w:t>
      </w:r>
      <w:proofErr w:type="spellEnd"/>
      <w:r w:rsidRPr="00DD04D0">
        <w:rPr>
          <w:i/>
          <w:sz w:val="24"/>
          <w:szCs w:val="24"/>
          <w:lang w:eastAsia="ru-RU"/>
        </w:rPr>
        <w:t xml:space="preserve"> </w:t>
      </w:r>
      <w:proofErr w:type="spellStart"/>
      <w:r w:rsidRPr="00DD04D0">
        <w:rPr>
          <w:i/>
          <w:sz w:val="24"/>
          <w:szCs w:val="24"/>
          <w:lang w:eastAsia="ru-RU"/>
        </w:rPr>
        <w:t>personnel</w:t>
      </w:r>
      <w:proofErr w:type="spellEnd"/>
      <w:r w:rsidRPr="00DD04D0">
        <w:rPr>
          <w:i/>
          <w:sz w:val="24"/>
          <w:szCs w:val="24"/>
          <w:lang w:eastAsia="ru-RU"/>
        </w:rPr>
        <w:t xml:space="preserve"> </w:t>
      </w:r>
      <w:proofErr w:type="spellStart"/>
      <w:r w:rsidRPr="00DD04D0">
        <w:rPr>
          <w:i/>
          <w:sz w:val="24"/>
          <w:szCs w:val="24"/>
          <w:lang w:eastAsia="ru-RU"/>
        </w:rPr>
        <w:t>management</w:t>
      </w:r>
      <w:proofErr w:type="spellEnd"/>
      <w:r w:rsidRPr="00DD04D0">
        <w:rPr>
          <w:i/>
          <w:sz w:val="24"/>
          <w:szCs w:val="24"/>
          <w:lang w:eastAsia="ru-RU"/>
        </w:rPr>
        <w:t>: a cross-</w:t>
      </w:r>
      <w:proofErr w:type="spellStart"/>
      <w:r w:rsidRPr="00DD04D0">
        <w:rPr>
          <w:i/>
          <w:sz w:val="24"/>
          <w:szCs w:val="24"/>
          <w:lang w:eastAsia="ru-RU"/>
        </w:rPr>
        <w:t>national</w:t>
      </w:r>
      <w:proofErr w:type="spellEnd"/>
      <w:r w:rsidRPr="00DD04D0">
        <w:rPr>
          <w:i/>
          <w:sz w:val="24"/>
          <w:szCs w:val="24"/>
          <w:lang w:eastAsia="ru-RU"/>
        </w:rPr>
        <w:t xml:space="preserve"> </w:t>
      </w:r>
      <w:proofErr w:type="spellStart"/>
      <w:r w:rsidRPr="00DD04D0">
        <w:rPr>
          <w:i/>
          <w:sz w:val="24"/>
          <w:szCs w:val="24"/>
          <w:lang w:eastAsia="ru-RU"/>
        </w:rPr>
        <w:t>examination</w:t>
      </w:r>
      <w:proofErr w:type="spellEnd"/>
      <w:r w:rsidRPr="00DD04D0">
        <w:rPr>
          <w:i/>
          <w:sz w:val="24"/>
          <w:szCs w:val="24"/>
          <w:lang w:eastAsia="ru-RU"/>
        </w:rPr>
        <w:t xml:space="preserve"> </w:t>
      </w:r>
      <w:proofErr w:type="spellStart"/>
      <w:r w:rsidRPr="00DD04D0">
        <w:rPr>
          <w:i/>
          <w:sz w:val="24"/>
          <w:szCs w:val="24"/>
          <w:lang w:eastAsia="ru-RU"/>
        </w:rPr>
        <w:t>of</w:t>
      </w:r>
      <w:proofErr w:type="spellEnd"/>
      <w:r w:rsidRPr="00DD04D0">
        <w:rPr>
          <w:i/>
          <w:sz w:val="24"/>
          <w:szCs w:val="24"/>
          <w:lang w:eastAsia="ru-RU"/>
        </w:rPr>
        <w:t xml:space="preserve"> HRM </w:t>
      </w:r>
      <w:proofErr w:type="spellStart"/>
      <w:r w:rsidRPr="00DD04D0">
        <w:rPr>
          <w:i/>
          <w:sz w:val="24"/>
          <w:szCs w:val="24"/>
          <w:lang w:eastAsia="ru-RU"/>
        </w:rPr>
        <w:t>practices</w:t>
      </w:r>
      <w:proofErr w:type="spellEnd"/>
      <w:r w:rsidRPr="00DD04D0">
        <w:rPr>
          <w:i/>
          <w:sz w:val="24"/>
          <w:szCs w:val="24"/>
          <w:lang w:eastAsia="ru-RU"/>
        </w:rPr>
        <w:t xml:space="preserve"> </w:t>
      </w:r>
      <w:proofErr w:type="spellStart"/>
      <w:r w:rsidRPr="00DD04D0">
        <w:rPr>
          <w:i/>
          <w:sz w:val="24"/>
          <w:szCs w:val="24"/>
          <w:lang w:eastAsia="ru-RU"/>
        </w:rPr>
        <w:t>in</w:t>
      </w:r>
      <w:proofErr w:type="spellEnd"/>
      <w:r w:rsidRPr="00DD04D0">
        <w:rPr>
          <w:i/>
          <w:sz w:val="24"/>
          <w:szCs w:val="24"/>
          <w:lang w:eastAsia="ru-RU"/>
        </w:rPr>
        <w:t xml:space="preserve"> </w:t>
      </w:r>
      <w:proofErr w:type="spellStart"/>
      <w:r w:rsidRPr="00DD04D0">
        <w:rPr>
          <w:i/>
          <w:sz w:val="24"/>
          <w:szCs w:val="24"/>
          <w:lang w:eastAsia="ru-RU"/>
        </w:rPr>
        <w:t>Singapore</w:t>
      </w:r>
      <w:proofErr w:type="spellEnd"/>
      <w:r w:rsidRPr="00DD04D0">
        <w:rPr>
          <w:i/>
          <w:sz w:val="24"/>
          <w:szCs w:val="24"/>
          <w:lang w:eastAsia="ru-RU"/>
        </w:rPr>
        <w:t xml:space="preserve"> </w:t>
      </w:r>
      <w:proofErr w:type="spellStart"/>
      <w:r w:rsidRPr="00DD04D0">
        <w:rPr>
          <w:i/>
          <w:sz w:val="24"/>
          <w:szCs w:val="24"/>
          <w:lang w:eastAsia="ru-RU"/>
        </w:rPr>
        <w:t>and</w:t>
      </w:r>
      <w:proofErr w:type="spellEnd"/>
      <w:r w:rsidRPr="00DD04D0">
        <w:rPr>
          <w:i/>
          <w:sz w:val="24"/>
          <w:szCs w:val="24"/>
          <w:lang w:eastAsia="ru-RU"/>
        </w:rPr>
        <w:t xml:space="preserve"> </w:t>
      </w:r>
      <w:proofErr w:type="spellStart"/>
      <w:r w:rsidRPr="00DD04D0">
        <w:rPr>
          <w:i/>
          <w:sz w:val="24"/>
          <w:szCs w:val="24"/>
          <w:lang w:eastAsia="ru-RU"/>
        </w:rPr>
        <w:t>Thailand</w:t>
      </w:r>
      <w:proofErr w:type="spellEnd"/>
      <w:r w:rsidR="00DD04D0">
        <w:rPr>
          <w:sz w:val="24"/>
          <w:szCs w:val="24"/>
          <w:lang w:eastAsia="ru-RU"/>
        </w:rPr>
        <w:t>.</w:t>
      </w:r>
      <w:r w:rsidRPr="00FB4817">
        <w:rPr>
          <w:sz w:val="24"/>
          <w:szCs w:val="24"/>
          <w:lang w:eastAsia="ru-RU"/>
        </w:rPr>
        <w:t xml:space="preserve"> </w:t>
      </w:r>
      <w:proofErr w:type="spellStart"/>
      <w:r w:rsidRPr="00FB4817">
        <w:rPr>
          <w:sz w:val="24"/>
          <w:szCs w:val="24"/>
          <w:lang w:eastAsia="ru-RU"/>
        </w:rPr>
        <w:t>International</w:t>
      </w:r>
      <w:proofErr w:type="spellEnd"/>
      <w:r w:rsidRPr="00FB4817">
        <w:rPr>
          <w:sz w:val="24"/>
          <w:szCs w:val="24"/>
          <w:lang w:eastAsia="ru-RU"/>
        </w:rPr>
        <w:t xml:space="preserve"> </w:t>
      </w:r>
      <w:proofErr w:type="spellStart"/>
      <w:r w:rsidRPr="00FB4817">
        <w:rPr>
          <w:sz w:val="24"/>
          <w:szCs w:val="24"/>
          <w:lang w:eastAsia="ru-RU"/>
        </w:rPr>
        <w:t>Journal</w:t>
      </w:r>
      <w:proofErr w:type="spellEnd"/>
      <w:r w:rsidRPr="00FB4817">
        <w:rPr>
          <w:sz w:val="24"/>
          <w:szCs w:val="24"/>
          <w:lang w:eastAsia="ru-RU"/>
        </w:rPr>
        <w:t xml:space="preserve"> </w:t>
      </w:r>
      <w:proofErr w:type="spellStart"/>
      <w:r w:rsidRPr="00FB4817">
        <w:rPr>
          <w:sz w:val="24"/>
          <w:szCs w:val="24"/>
          <w:lang w:eastAsia="ru-RU"/>
        </w:rPr>
        <w:t>of</w:t>
      </w:r>
      <w:proofErr w:type="spellEnd"/>
      <w:r w:rsidRPr="00FB4817">
        <w:rPr>
          <w:sz w:val="24"/>
          <w:szCs w:val="24"/>
          <w:lang w:eastAsia="ru-RU"/>
        </w:rPr>
        <w:t xml:space="preserve"> </w:t>
      </w:r>
      <w:proofErr w:type="spellStart"/>
      <w:r w:rsidRPr="00FB4817">
        <w:rPr>
          <w:sz w:val="24"/>
          <w:szCs w:val="24"/>
          <w:lang w:eastAsia="ru-RU"/>
        </w:rPr>
        <w:t>Business</w:t>
      </w:r>
      <w:proofErr w:type="spellEnd"/>
      <w:r w:rsidRPr="00FB4817">
        <w:rPr>
          <w:sz w:val="24"/>
          <w:szCs w:val="24"/>
          <w:lang w:eastAsia="ru-RU"/>
        </w:rPr>
        <w:t xml:space="preserve"> </w:t>
      </w:r>
      <w:proofErr w:type="spellStart"/>
      <w:r w:rsidRPr="00FB4817">
        <w:rPr>
          <w:sz w:val="24"/>
          <w:szCs w:val="24"/>
          <w:lang w:eastAsia="ru-RU"/>
        </w:rPr>
        <w:t>and</w:t>
      </w:r>
      <w:proofErr w:type="spellEnd"/>
      <w:r w:rsidRPr="00FB4817">
        <w:rPr>
          <w:sz w:val="24"/>
          <w:szCs w:val="24"/>
          <w:lang w:eastAsia="ru-RU"/>
        </w:rPr>
        <w:t xml:space="preserve"> </w:t>
      </w:r>
      <w:proofErr w:type="spellStart"/>
      <w:r w:rsidRPr="00FB4817">
        <w:rPr>
          <w:sz w:val="24"/>
          <w:szCs w:val="24"/>
          <w:lang w:eastAsia="ru-RU"/>
        </w:rPr>
        <w:t>Management</w:t>
      </w:r>
      <w:proofErr w:type="spellEnd"/>
      <w:r w:rsidR="00DD04D0">
        <w:rPr>
          <w:sz w:val="24"/>
          <w:szCs w:val="24"/>
          <w:lang w:eastAsia="ru-RU"/>
        </w:rPr>
        <w:t>,</w:t>
      </w:r>
      <w:r w:rsidRPr="00FB4817">
        <w:rPr>
          <w:sz w:val="24"/>
          <w:szCs w:val="24"/>
          <w:lang w:eastAsia="ru-RU"/>
        </w:rPr>
        <w:t xml:space="preserve"> 7</w:t>
      </w:r>
      <w:r w:rsidR="00DD04D0">
        <w:rPr>
          <w:sz w:val="24"/>
          <w:szCs w:val="24"/>
          <w:lang w:eastAsia="ru-RU"/>
        </w:rPr>
        <w:t>, 13,</w:t>
      </w:r>
      <w:r>
        <w:rPr>
          <w:sz w:val="24"/>
          <w:szCs w:val="24"/>
          <w:lang w:eastAsia="ru-RU"/>
        </w:rPr>
        <w:t> </w:t>
      </w:r>
      <w:r w:rsidRPr="00FB4817">
        <w:rPr>
          <w:sz w:val="24"/>
          <w:szCs w:val="24"/>
          <w:lang w:eastAsia="ru-RU"/>
        </w:rPr>
        <w:t>21-27.</w:t>
      </w:r>
      <w:r w:rsidR="00DD04D0">
        <w:rPr>
          <w:sz w:val="24"/>
          <w:szCs w:val="24"/>
          <w:lang w:eastAsia="ru-RU"/>
        </w:rPr>
        <w:t xml:space="preserve"> </w:t>
      </w:r>
      <w:proofErr w:type="spellStart"/>
      <w:r w:rsidR="00DD04D0" w:rsidRPr="00DD04D0">
        <w:rPr>
          <w:color w:val="333333"/>
          <w:sz w:val="24"/>
          <w:szCs w:val="24"/>
          <w:shd w:val="clear" w:color="auto" w:fill="FFFFFF"/>
        </w:rPr>
        <w:t>Retrieved</w:t>
      </w:r>
      <w:proofErr w:type="spellEnd"/>
      <w:r w:rsidR="00DD04D0" w:rsidRPr="00DD04D0">
        <w:rPr>
          <w:color w:val="333333"/>
          <w:sz w:val="24"/>
          <w:szCs w:val="24"/>
          <w:shd w:val="clear" w:color="auto" w:fill="FFFFFF"/>
        </w:rPr>
        <w:t xml:space="preserve"> </w:t>
      </w:r>
      <w:proofErr w:type="spellStart"/>
      <w:r w:rsidR="00DD04D0" w:rsidRPr="00DD04D0">
        <w:rPr>
          <w:color w:val="333333"/>
          <w:sz w:val="24"/>
          <w:szCs w:val="24"/>
          <w:shd w:val="clear" w:color="auto" w:fill="FFFFFF"/>
        </w:rPr>
        <w:t>from</w:t>
      </w:r>
      <w:proofErr w:type="spellEnd"/>
      <w:r w:rsidRPr="001E1EC3">
        <w:rPr>
          <w:sz w:val="24"/>
          <w:szCs w:val="24"/>
          <w:lang w:eastAsia="ru-RU"/>
        </w:rPr>
        <w:t>: </w:t>
      </w:r>
      <w:r w:rsidRPr="00FB4817">
        <w:rPr>
          <w:sz w:val="24"/>
          <w:szCs w:val="24"/>
          <w:lang w:eastAsia="ru-RU"/>
        </w:rPr>
        <w:t>http://dx.doi.org/10.5539/ijbm.v7n13p21.</w:t>
      </w:r>
    </w:p>
    <w:p w:rsidR="00C31B57" w:rsidRPr="00FB4817" w:rsidRDefault="00C31B57" w:rsidP="00C31B57">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2"/>
          <w:szCs w:val="24"/>
          <w:lang w:eastAsia="ru-RU"/>
        </w:rPr>
      </w:pPr>
      <w:proofErr w:type="spellStart"/>
      <w:r w:rsidRPr="00FB4817">
        <w:rPr>
          <w:rFonts w:eastAsia="Calibri"/>
          <w:bCs/>
          <w:color w:val="000000"/>
          <w:sz w:val="24"/>
          <w:lang w:val="en-US" w:eastAsia="ru-RU"/>
        </w:rPr>
        <w:t>Adhikari</w:t>
      </w:r>
      <w:proofErr w:type="spellEnd"/>
      <w:r w:rsidR="00DD04D0">
        <w:rPr>
          <w:rFonts w:eastAsia="Calibri"/>
          <w:bCs/>
          <w:color w:val="000000"/>
          <w:sz w:val="24"/>
          <w:lang w:eastAsia="ru-RU"/>
        </w:rPr>
        <w:t>,</w:t>
      </w:r>
      <w:r w:rsidRPr="00FB4817">
        <w:rPr>
          <w:rFonts w:eastAsia="Calibri"/>
          <w:bCs/>
          <w:color w:val="000000"/>
          <w:sz w:val="24"/>
          <w:lang w:val="en-US" w:eastAsia="ru-RU"/>
        </w:rPr>
        <w:t xml:space="preserve"> D.R. </w:t>
      </w:r>
      <w:r w:rsidR="00DD04D0">
        <w:rPr>
          <w:rFonts w:eastAsia="Calibri"/>
          <w:bCs/>
          <w:color w:val="000000"/>
          <w:sz w:val="24"/>
          <w:lang w:eastAsia="ru-RU"/>
        </w:rPr>
        <w:t xml:space="preserve">(2005). </w:t>
      </w:r>
      <w:r w:rsidRPr="00DD04D0">
        <w:rPr>
          <w:rFonts w:eastAsia="Calibri"/>
          <w:bCs/>
          <w:i/>
          <w:color w:val="000000"/>
          <w:sz w:val="24"/>
          <w:lang w:val="en-US" w:eastAsia="ru-RU"/>
        </w:rPr>
        <w:t>National Factors and Employment Relations in Japan</w:t>
      </w:r>
      <w:r w:rsidRPr="00FB4817">
        <w:rPr>
          <w:rFonts w:eastAsia="Calibri"/>
          <w:bCs/>
          <w:color w:val="000000"/>
          <w:sz w:val="24"/>
          <w:lang w:val="en-US" w:eastAsia="ru-RU"/>
        </w:rPr>
        <w:t>.</w:t>
      </w:r>
      <w:r>
        <w:rPr>
          <w:rFonts w:eastAsia="Calibri"/>
          <w:bCs/>
          <w:color w:val="000000"/>
          <w:sz w:val="24"/>
          <w:lang w:eastAsia="ru-RU"/>
        </w:rPr>
        <w:t xml:space="preserve"> </w:t>
      </w:r>
      <w:r w:rsidRPr="00FB4817">
        <w:rPr>
          <w:rFonts w:eastAsia="Calibri"/>
          <w:bCs/>
          <w:color w:val="000000"/>
          <w:sz w:val="24"/>
          <w:lang w:val="en-US" w:eastAsia="ru-RU"/>
        </w:rPr>
        <w:t xml:space="preserve">Tokyo: Japan Institute of </w:t>
      </w:r>
      <w:proofErr w:type="spellStart"/>
      <w:r w:rsidRPr="00FB4817">
        <w:rPr>
          <w:rFonts w:eastAsia="Calibri"/>
          <w:bCs/>
          <w:color w:val="000000"/>
          <w:sz w:val="24"/>
          <w:lang w:val="en-US" w:eastAsia="ru-RU"/>
        </w:rPr>
        <w:t>Labour</w:t>
      </w:r>
      <w:proofErr w:type="spellEnd"/>
      <w:r w:rsidRPr="00FB4817">
        <w:rPr>
          <w:rFonts w:eastAsia="Calibri"/>
          <w:bCs/>
          <w:color w:val="000000"/>
          <w:sz w:val="24"/>
          <w:lang w:val="en-US" w:eastAsia="ru-RU"/>
        </w:rPr>
        <w:t xml:space="preserve"> Policy and Training</w:t>
      </w:r>
      <w:r w:rsidRPr="00FB4817">
        <w:rPr>
          <w:rFonts w:eastAsia="Calibri"/>
          <w:bCs/>
          <w:color w:val="000000"/>
          <w:sz w:val="24"/>
          <w:lang w:eastAsia="ru-RU"/>
        </w:rPr>
        <w:t>.</w:t>
      </w:r>
    </w:p>
    <w:p w:rsidR="00C31B57" w:rsidRPr="00FB4817" w:rsidRDefault="00C31B57" w:rsidP="00C31B57">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FB4817">
        <w:rPr>
          <w:sz w:val="24"/>
          <w:szCs w:val="24"/>
        </w:rPr>
        <w:t>Zhang</w:t>
      </w:r>
      <w:proofErr w:type="spellEnd"/>
      <w:r w:rsidR="00DD04D0">
        <w:rPr>
          <w:sz w:val="24"/>
          <w:szCs w:val="24"/>
        </w:rPr>
        <w:t>,</w:t>
      </w:r>
      <w:r w:rsidRPr="00FB4817">
        <w:rPr>
          <w:sz w:val="24"/>
          <w:szCs w:val="24"/>
        </w:rPr>
        <w:t xml:space="preserve"> Y.J. </w:t>
      </w:r>
      <w:r w:rsidR="00DD04D0">
        <w:rPr>
          <w:rFonts w:eastAsia="Calibri"/>
          <w:bCs/>
          <w:color w:val="000000"/>
          <w:sz w:val="24"/>
          <w:lang w:eastAsia="ru-RU"/>
        </w:rPr>
        <w:t xml:space="preserve">(2016). </w:t>
      </w:r>
      <w:r w:rsidRPr="00DD04D0">
        <w:rPr>
          <w:i/>
          <w:sz w:val="24"/>
          <w:szCs w:val="24"/>
        </w:rPr>
        <w:t xml:space="preserve">A </w:t>
      </w:r>
      <w:proofErr w:type="spellStart"/>
      <w:r w:rsidRPr="00DD04D0">
        <w:rPr>
          <w:i/>
          <w:sz w:val="24"/>
          <w:szCs w:val="24"/>
        </w:rPr>
        <w:t>Review</w:t>
      </w:r>
      <w:proofErr w:type="spellEnd"/>
      <w:r w:rsidRPr="00DD04D0">
        <w:rPr>
          <w:i/>
          <w:sz w:val="24"/>
          <w:szCs w:val="24"/>
        </w:rPr>
        <w:t xml:space="preserve"> </w:t>
      </w:r>
      <w:proofErr w:type="spellStart"/>
      <w:r w:rsidRPr="00DD04D0">
        <w:rPr>
          <w:i/>
          <w:sz w:val="24"/>
          <w:szCs w:val="24"/>
        </w:rPr>
        <w:t>of</w:t>
      </w:r>
      <w:proofErr w:type="spellEnd"/>
      <w:r w:rsidRPr="00DD04D0">
        <w:rPr>
          <w:i/>
          <w:sz w:val="24"/>
          <w:szCs w:val="24"/>
        </w:rPr>
        <w:t xml:space="preserve"> </w:t>
      </w:r>
      <w:proofErr w:type="spellStart"/>
      <w:r w:rsidRPr="00DD04D0">
        <w:rPr>
          <w:i/>
          <w:sz w:val="24"/>
          <w:szCs w:val="24"/>
        </w:rPr>
        <w:t>employee</w:t>
      </w:r>
      <w:proofErr w:type="spellEnd"/>
      <w:r w:rsidRPr="00DD04D0">
        <w:rPr>
          <w:i/>
          <w:sz w:val="24"/>
          <w:szCs w:val="24"/>
        </w:rPr>
        <w:t xml:space="preserve"> </w:t>
      </w:r>
      <w:proofErr w:type="spellStart"/>
      <w:r w:rsidRPr="00DD04D0">
        <w:rPr>
          <w:i/>
          <w:sz w:val="24"/>
          <w:szCs w:val="24"/>
        </w:rPr>
        <w:t>turnover</w:t>
      </w:r>
      <w:proofErr w:type="spellEnd"/>
      <w:r w:rsidRPr="00DD04D0">
        <w:rPr>
          <w:i/>
          <w:sz w:val="24"/>
          <w:szCs w:val="24"/>
        </w:rPr>
        <w:t xml:space="preserve"> </w:t>
      </w:r>
      <w:proofErr w:type="spellStart"/>
      <w:r w:rsidRPr="00DD04D0">
        <w:rPr>
          <w:i/>
          <w:sz w:val="24"/>
          <w:szCs w:val="24"/>
        </w:rPr>
        <w:t>influence</w:t>
      </w:r>
      <w:proofErr w:type="spellEnd"/>
      <w:r w:rsidRPr="00DD04D0">
        <w:rPr>
          <w:i/>
          <w:sz w:val="24"/>
          <w:szCs w:val="24"/>
        </w:rPr>
        <w:t xml:space="preserve"> </w:t>
      </w:r>
      <w:proofErr w:type="spellStart"/>
      <w:r w:rsidRPr="00DD04D0">
        <w:rPr>
          <w:i/>
          <w:sz w:val="24"/>
          <w:szCs w:val="24"/>
        </w:rPr>
        <w:t>factor</w:t>
      </w:r>
      <w:proofErr w:type="spellEnd"/>
      <w:r w:rsidRPr="00DD04D0">
        <w:rPr>
          <w:i/>
          <w:sz w:val="24"/>
          <w:szCs w:val="24"/>
        </w:rPr>
        <w:t xml:space="preserve"> </w:t>
      </w:r>
      <w:proofErr w:type="spellStart"/>
      <w:r w:rsidRPr="00DD04D0">
        <w:rPr>
          <w:i/>
          <w:sz w:val="24"/>
          <w:szCs w:val="24"/>
        </w:rPr>
        <w:t>and</w:t>
      </w:r>
      <w:proofErr w:type="spellEnd"/>
      <w:r w:rsidRPr="00DD04D0">
        <w:rPr>
          <w:i/>
          <w:sz w:val="24"/>
          <w:szCs w:val="24"/>
        </w:rPr>
        <w:t xml:space="preserve"> </w:t>
      </w:r>
      <w:proofErr w:type="spellStart"/>
      <w:r w:rsidRPr="00DD04D0">
        <w:rPr>
          <w:i/>
          <w:sz w:val="24"/>
          <w:szCs w:val="24"/>
        </w:rPr>
        <w:t>countermeasure</w:t>
      </w:r>
      <w:proofErr w:type="spellEnd"/>
      <w:r w:rsidR="00DD04D0">
        <w:rPr>
          <w:sz w:val="24"/>
          <w:szCs w:val="24"/>
        </w:rPr>
        <w:t>.</w:t>
      </w:r>
      <w:r w:rsidRPr="00FB4817">
        <w:rPr>
          <w:sz w:val="24"/>
          <w:szCs w:val="24"/>
        </w:rPr>
        <w:t xml:space="preserve"> </w:t>
      </w:r>
      <w:proofErr w:type="spellStart"/>
      <w:r w:rsidRPr="00FB4817">
        <w:rPr>
          <w:sz w:val="24"/>
          <w:szCs w:val="24"/>
        </w:rPr>
        <w:t>Journal</w:t>
      </w:r>
      <w:proofErr w:type="spellEnd"/>
      <w:r w:rsidRPr="00FB4817">
        <w:rPr>
          <w:sz w:val="24"/>
          <w:szCs w:val="24"/>
        </w:rPr>
        <w:t xml:space="preserve"> </w:t>
      </w:r>
      <w:proofErr w:type="spellStart"/>
      <w:r w:rsidRPr="00FB4817">
        <w:rPr>
          <w:sz w:val="24"/>
          <w:szCs w:val="24"/>
        </w:rPr>
        <w:t>of</w:t>
      </w:r>
      <w:proofErr w:type="spellEnd"/>
      <w:r w:rsidRPr="00FB4817">
        <w:rPr>
          <w:sz w:val="24"/>
          <w:szCs w:val="24"/>
        </w:rPr>
        <w:t xml:space="preserve"> </w:t>
      </w:r>
      <w:proofErr w:type="spellStart"/>
      <w:r w:rsidRPr="00FB4817">
        <w:rPr>
          <w:sz w:val="24"/>
          <w:szCs w:val="24"/>
        </w:rPr>
        <w:t>Human</w:t>
      </w:r>
      <w:proofErr w:type="spellEnd"/>
      <w:r w:rsidRPr="00FB4817">
        <w:rPr>
          <w:sz w:val="24"/>
          <w:szCs w:val="24"/>
        </w:rPr>
        <w:t xml:space="preserve"> </w:t>
      </w:r>
      <w:proofErr w:type="spellStart"/>
      <w:r w:rsidRPr="00FB4817">
        <w:rPr>
          <w:sz w:val="24"/>
          <w:szCs w:val="24"/>
        </w:rPr>
        <w:t>Resource</w:t>
      </w:r>
      <w:proofErr w:type="spellEnd"/>
      <w:r w:rsidRPr="00FB4817">
        <w:rPr>
          <w:sz w:val="24"/>
          <w:szCs w:val="24"/>
        </w:rPr>
        <w:t xml:space="preserve"> </w:t>
      </w:r>
      <w:proofErr w:type="spellStart"/>
      <w:r w:rsidRPr="00FB4817">
        <w:rPr>
          <w:sz w:val="24"/>
          <w:szCs w:val="24"/>
        </w:rPr>
        <w:t>and</w:t>
      </w:r>
      <w:proofErr w:type="spellEnd"/>
      <w:r w:rsidRPr="00FB4817">
        <w:rPr>
          <w:sz w:val="24"/>
          <w:szCs w:val="24"/>
        </w:rPr>
        <w:t xml:space="preserve"> </w:t>
      </w:r>
      <w:proofErr w:type="spellStart"/>
      <w:r w:rsidRPr="00FB4817">
        <w:rPr>
          <w:sz w:val="24"/>
          <w:szCs w:val="24"/>
        </w:rPr>
        <w:t>Sustainability</w:t>
      </w:r>
      <w:proofErr w:type="spellEnd"/>
      <w:r w:rsidRPr="00FB4817">
        <w:rPr>
          <w:sz w:val="24"/>
          <w:szCs w:val="24"/>
        </w:rPr>
        <w:t xml:space="preserve"> </w:t>
      </w:r>
      <w:proofErr w:type="spellStart"/>
      <w:r w:rsidRPr="00FB4817">
        <w:rPr>
          <w:sz w:val="24"/>
          <w:szCs w:val="24"/>
        </w:rPr>
        <w:t>Studies</w:t>
      </w:r>
      <w:proofErr w:type="spellEnd"/>
      <w:r w:rsidR="00DD04D0">
        <w:rPr>
          <w:sz w:val="24"/>
          <w:szCs w:val="24"/>
        </w:rPr>
        <w:t>, 4,</w:t>
      </w:r>
      <w:r w:rsidRPr="00FB4817">
        <w:rPr>
          <w:sz w:val="24"/>
          <w:szCs w:val="24"/>
        </w:rPr>
        <w:t xml:space="preserve"> 85-91. </w:t>
      </w:r>
      <w:proofErr w:type="spellStart"/>
      <w:r w:rsidR="00DD04D0" w:rsidRPr="00DD04D0">
        <w:rPr>
          <w:color w:val="333333"/>
          <w:sz w:val="24"/>
          <w:szCs w:val="24"/>
          <w:shd w:val="clear" w:color="auto" w:fill="FFFFFF"/>
        </w:rPr>
        <w:t>Retrieved</w:t>
      </w:r>
      <w:proofErr w:type="spellEnd"/>
      <w:r w:rsidR="00DD04D0" w:rsidRPr="00DD04D0">
        <w:rPr>
          <w:color w:val="333333"/>
          <w:sz w:val="24"/>
          <w:szCs w:val="24"/>
          <w:shd w:val="clear" w:color="auto" w:fill="FFFFFF"/>
        </w:rPr>
        <w:t xml:space="preserve"> </w:t>
      </w:r>
      <w:proofErr w:type="spellStart"/>
      <w:r w:rsidR="00DD04D0" w:rsidRPr="00DD04D0">
        <w:rPr>
          <w:color w:val="333333"/>
          <w:sz w:val="24"/>
          <w:szCs w:val="24"/>
          <w:shd w:val="clear" w:color="auto" w:fill="FFFFFF"/>
        </w:rPr>
        <w:t>from</w:t>
      </w:r>
      <w:proofErr w:type="spellEnd"/>
      <w:r w:rsidRPr="001E1EC3">
        <w:rPr>
          <w:sz w:val="24"/>
          <w:szCs w:val="24"/>
          <w:lang w:eastAsia="ru-RU"/>
        </w:rPr>
        <w:t>:</w:t>
      </w:r>
      <w:r w:rsidRPr="00FB4817">
        <w:rPr>
          <w:sz w:val="24"/>
          <w:szCs w:val="24"/>
          <w:lang w:eastAsia="ru-RU"/>
        </w:rPr>
        <w:t xml:space="preserve"> </w:t>
      </w:r>
      <w:r w:rsidRPr="00FB4817">
        <w:rPr>
          <w:sz w:val="24"/>
          <w:szCs w:val="24"/>
        </w:rPr>
        <w:t>http://dx.doi.org/10.4236/jhrss.2016.42010.</w:t>
      </w:r>
    </w:p>
    <w:p w:rsidR="00C31B57" w:rsidRPr="00475994" w:rsidRDefault="00C31B57" w:rsidP="00C31B57">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475994">
        <w:rPr>
          <w:sz w:val="24"/>
          <w:szCs w:val="24"/>
        </w:rPr>
        <w:t>Zelinska</w:t>
      </w:r>
      <w:proofErr w:type="spellEnd"/>
      <w:r w:rsidR="00DD04D0">
        <w:rPr>
          <w:sz w:val="24"/>
          <w:szCs w:val="24"/>
        </w:rPr>
        <w:t>,</w:t>
      </w:r>
      <w:r w:rsidRPr="00475994">
        <w:rPr>
          <w:sz w:val="24"/>
          <w:szCs w:val="24"/>
        </w:rPr>
        <w:t xml:space="preserve"> H.O. </w:t>
      </w:r>
      <w:r w:rsidR="00DD04D0">
        <w:rPr>
          <w:rFonts w:eastAsia="Calibri"/>
          <w:bCs/>
          <w:color w:val="000000"/>
          <w:sz w:val="24"/>
          <w:lang w:eastAsia="ru-RU"/>
        </w:rPr>
        <w:t xml:space="preserve">(2016). </w:t>
      </w:r>
      <w:proofErr w:type="spellStart"/>
      <w:r w:rsidRPr="00DD04D0">
        <w:rPr>
          <w:i/>
          <w:sz w:val="24"/>
          <w:szCs w:val="24"/>
        </w:rPr>
        <w:t>Classification</w:t>
      </w:r>
      <w:proofErr w:type="spellEnd"/>
      <w:r w:rsidRPr="00DD04D0">
        <w:rPr>
          <w:i/>
          <w:sz w:val="24"/>
          <w:szCs w:val="24"/>
        </w:rPr>
        <w:t xml:space="preserve"> </w:t>
      </w:r>
      <w:proofErr w:type="spellStart"/>
      <w:r w:rsidRPr="00DD04D0">
        <w:rPr>
          <w:i/>
          <w:sz w:val="24"/>
          <w:szCs w:val="24"/>
        </w:rPr>
        <w:t>and</w:t>
      </w:r>
      <w:proofErr w:type="spellEnd"/>
      <w:r w:rsidRPr="00DD04D0">
        <w:rPr>
          <w:i/>
          <w:sz w:val="24"/>
          <w:szCs w:val="24"/>
        </w:rPr>
        <w:t xml:space="preserve"> </w:t>
      </w:r>
      <w:proofErr w:type="spellStart"/>
      <w:r w:rsidRPr="00DD04D0">
        <w:rPr>
          <w:i/>
          <w:sz w:val="24"/>
          <w:szCs w:val="24"/>
        </w:rPr>
        <w:t>analysis</w:t>
      </w:r>
      <w:proofErr w:type="spellEnd"/>
      <w:r w:rsidRPr="00DD04D0">
        <w:rPr>
          <w:i/>
          <w:sz w:val="24"/>
          <w:szCs w:val="24"/>
        </w:rPr>
        <w:t xml:space="preserve"> </w:t>
      </w:r>
      <w:proofErr w:type="spellStart"/>
      <w:r w:rsidRPr="00DD04D0">
        <w:rPr>
          <w:i/>
          <w:sz w:val="24"/>
          <w:szCs w:val="24"/>
        </w:rPr>
        <w:t>of</w:t>
      </w:r>
      <w:proofErr w:type="spellEnd"/>
      <w:r w:rsidRPr="00DD04D0">
        <w:rPr>
          <w:i/>
          <w:sz w:val="24"/>
          <w:szCs w:val="24"/>
        </w:rPr>
        <w:t xml:space="preserve"> </w:t>
      </w:r>
      <w:proofErr w:type="spellStart"/>
      <w:r w:rsidRPr="00DD04D0">
        <w:rPr>
          <w:i/>
          <w:sz w:val="24"/>
          <w:szCs w:val="24"/>
        </w:rPr>
        <w:t>factors</w:t>
      </w:r>
      <w:proofErr w:type="spellEnd"/>
      <w:r w:rsidRPr="00DD04D0">
        <w:rPr>
          <w:i/>
          <w:sz w:val="24"/>
          <w:szCs w:val="24"/>
        </w:rPr>
        <w:t xml:space="preserve"> </w:t>
      </w:r>
      <w:proofErr w:type="spellStart"/>
      <w:r w:rsidRPr="00DD04D0">
        <w:rPr>
          <w:i/>
          <w:sz w:val="24"/>
          <w:szCs w:val="24"/>
        </w:rPr>
        <w:t>that</w:t>
      </w:r>
      <w:proofErr w:type="spellEnd"/>
      <w:r w:rsidRPr="00DD04D0">
        <w:rPr>
          <w:i/>
          <w:sz w:val="24"/>
          <w:szCs w:val="24"/>
        </w:rPr>
        <w:t xml:space="preserve"> </w:t>
      </w:r>
      <w:proofErr w:type="spellStart"/>
      <w:r w:rsidRPr="00DD04D0">
        <w:rPr>
          <w:i/>
          <w:sz w:val="24"/>
          <w:szCs w:val="24"/>
        </w:rPr>
        <w:t>affect</w:t>
      </w:r>
      <w:proofErr w:type="spellEnd"/>
      <w:r w:rsidRPr="00DD04D0">
        <w:rPr>
          <w:i/>
          <w:sz w:val="24"/>
          <w:szCs w:val="24"/>
        </w:rPr>
        <w:t xml:space="preserve"> </w:t>
      </w:r>
      <w:proofErr w:type="spellStart"/>
      <w:r w:rsidRPr="00DD04D0">
        <w:rPr>
          <w:i/>
          <w:sz w:val="24"/>
          <w:szCs w:val="24"/>
        </w:rPr>
        <w:t>stability</w:t>
      </w:r>
      <w:proofErr w:type="spellEnd"/>
      <w:r w:rsidRPr="00DD04D0">
        <w:rPr>
          <w:i/>
          <w:sz w:val="24"/>
          <w:szCs w:val="24"/>
        </w:rPr>
        <w:t xml:space="preserve"> </w:t>
      </w:r>
      <w:proofErr w:type="spellStart"/>
      <w:r w:rsidRPr="00DD04D0">
        <w:rPr>
          <w:i/>
          <w:sz w:val="24"/>
          <w:szCs w:val="24"/>
        </w:rPr>
        <w:t>of</w:t>
      </w:r>
      <w:proofErr w:type="spellEnd"/>
      <w:r w:rsidRPr="00DD04D0">
        <w:rPr>
          <w:i/>
          <w:sz w:val="24"/>
          <w:szCs w:val="24"/>
        </w:rPr>
        <w:t xml:space="preserve"> </w:t>
      </w:r>
      <w:proofErr w:type="spellStart"/>
      <w:r w:rsidRPr="00DD04D0">
        <w:rPr>
          <w:i/>
          <w:sz w:val="24"/>
          <w:szCs w:val="24"/>
        </w:rPr>
        <w:t>oil</w:t>
      </w:r>
      <w:proofErr w:type="spellEnd"/>
      <w:r w:rsidRPr="00DD04D0">
        <w:rPr>
          <w:i/>
          <w:sz w:val="24"/>
          <w:szCs w:val="24"/>
        </w:rPr>
        <w:t xml:space="preserve"> </w:t>
      </w:r>
      <w:proofErr w:type="spellStart"/>
      <w:r w:rsidRPr="00DD04D0">
        <w:rPr>
          <w:i/>
          <w:sz w:val="24"/>
          <w:szCs w:val="24"/>
        </w:rPr>
        <w:t>and</w:t>
      </w:r>
      <w:proofErr w:type="spellEnd"/>
      <w:r w:rsidRPr="00DD04D0">
        <w:rPr>
          <w:i/>
          <w:sz w:val="24"/>
          <w:szCs w:val="24"/>
        </w:rPr>
        <w:t xml:space="preserve"> </w:t>
      </w:r>
      <w:proofErr w:type="spellStart"/>
      <w:r w:rsidRPr="00DD04D0">
        <w:rPr>
          <w:i/>
          <w:sz w:val="24"/>
          <w:szCs w:val="24"/>
        </w:rPr>
        <w:t>gas</w:t>
      </w:r>
      <w:proofErr w:type="spellEnd"/>
      <w:r w:rsidRPr="00DD04D0">
        <w:rPr>
          <w:i/>
          <w:sz w:val="24"/>
          <w:szCs w:val="24"/>
        </w:rPr>
        <w:t xml:space="preserve"> </w:t>
      </w:r>
      <w:proofErr w:type="spellStart"/>
      <w:r w:rsidRPr="00DD04D0">
        <w:rPr>
          <w:i/>
          <w:sz w:val="24"/>
          <w:szCs w:val="24"/>
        </w:rPr>
        <w:t>enterprise</w:t>
      </w:r>
      <w:proofErr w:type="spellEnd"/>
      <w:r w:rsidRPr="00DD04D0">
        <w:rPr>
          <w:i/>
          <w:sz w:val="24"/>
          <w:szCs w:val="24"/>
        </w:rPr>
        <w:t xml:space="preserve"> </w:t>
      </w:r>
      <w:proofErr w:type="spellStart"/>
      <w:r w:rsidRPr="00DD04D0">
        <w:rPr>
          <w:i/>
          <w:sz w:val="24"/>
          <w:szCs w:val="24"/>
        </w:rPr>
        <w:t>staff</w:t>
      </w:r>
      <w:proofErr w:type="spellEnd"/>
      <w:r w:rsidR="00DD04D0">
        <w:rPr>
          <w:sz w:val="24"/>
          <w:szCs w:val="24"/>
        </w:rPr>
        <w:t>.</w:t>
      </w:r>
      <w:r w:rsidRPr="00475994">
        <w:rPr>
          <w:sz w:val="24"/>
          <w:szCs w:val="24"/>
        </w:rPr>
        <w:t xml:space="preserve"> </w:t>
      </w:r>
      <w:proofErr w:type="spellStart"/>
      <w:r w:rsidRPr="00475994">
        <w:rPr>
          <w:sz w:val="24"/>
          <w:szCs w:val="24"/>
        </w:rPr>
        <w:t>Economic</w:t>
      </w:r>
      <w:proofErr w:type="spellEnd"/>
      <w:r w:rsidRPr="00475994">
        <w:rPr>
          <w:sz w:val="24"/>
          <w:szCs w:val="24"/>
        </w:rPr>
        <w:t xml:space="preserve"> </w:t>
      </w:r>
      <w:proofErr w:type="spellStart"/>
      <w:r w:rsidRPr="00475994">
        <w:rPr>
          <w:sz w:val="24"/>
          <w:szCs w:val="24"/>
        </w:rPr>
        <w:t>Processes</w:t>
      </w:r>
      <w:proofErr w:type="spellEnd"/>
      <w:r w:rsidRPr="00475994">
        <w:rPr>
          <w:sz w:val="24"/>
          <w:szCs w:val="24"/>
        </w:rPr>
        <w:t xml:space="preserve"> </w:t>
      </w:r>
      <w:proofErr w:type="spellStart"/>
      <w:r w:rsidRPr="00475994">
        <w:rPr>
          <w:sz w:val="24"/>
          <w:szCs w:val="24"/>
        </w:rPr>
        <w:t>Management</w:t>
      </w:r>
      <w:proofErr w:type="spellEnd"/>
      <w:r w:rsidRPr="00475994">
        <w:rPr>
          <w:sz w:val="24"/>
          <w:szCs w:val="24"/>
        </w:rPr>
        <w:t xml:space="preserve">: </w:t>
      </w:r>
      <w:proofErr w:type="spellStart"/>
      <w:r w:rsidRPr="00475994">
        <w:rPr>
          <w:sz w:val="24"/>
          <w:szCs w:val="24"/>
        </w:rPr>
        <w:t>International</w:t>
      </w:r>
      <w:proofErr w:type="spellEnd"/>
      <w:r w:rsidRPr="00475994">
        <w:rPr>
          <w:sz w:val="24"/>
          <w:szCs w:val="24"/>
        </w:rPr>
        <w:t xml:space="preserve"> </w:t>
      </w:r>
      <w:proofErr w:type="spellStart"/>
      <w:r w:rsidRPr="00475994">
        <w:rPr>
          <w:sz w:val="24"/>
          <w:szCs w:val="24"/>
        </w:rPr>
        <w:t>Scientific</w:t>
      </w:r>
      <w:proofErr w:type="spellEnd"/>
      <w:r w:rsidRPr="00475994">
        <w:rPr>
          <w:sz w:val="24"/>
          <w:szCs w:val="24"/>
        </w:rPr>
        <w:t xml:space="preserve"> E-Journal</w:t>
      </w:r>
      <w:r w:rsidR="00DD04D0">
        <w:rPr>
          <w:sz w:val="24"/>
          <w:szCs w:val="24"/>
        </w:rPr>
        <w:t xml:space="preserve">, </w:t>
      </w:r>
      <w:r w:rsidRPr="00475994">
        <w:rPr>
          <w:sz w:val="24"/>
          <w:szCs w:val="24"/>
        </w:rPr>
        <w:t xml:space="preserve">4. </w:t>
      </w:r>
      <w:proofErr w:type="spellStart"/>
      <w:r w:rsidR="00DD04D0" w:rsidRPr="00DD04D0">
        <w:rPr>
          <w:color w:val="333333"/>
          <w:sz w:val="24"/>
          <w:szCs w:val="24"/>
          <w:shd w:val="clear" w:color="auto" w:fill="FFFFFF"/>
        </w:rPr>
        <w:t>Retrieved</w:t>
      </w:r>
      <w:proofErr w:type="spellEnd"/>
      <w:r w:rsidR="00DD04D0" w:rsidRPr="00DD04D0">
        <w:rPr>
          <w:color w:val="333333"/>
          <w:sz w:val="24"/>
          <w:szCs w:val="24"/>
          <w:shd w:val="clear" w:color="auto" w:fill="FFFFFF"/>
        </w:rPr>
        <w:t xml:space="preserve"> </w:t>
      </w:r>
      <w:proofErr w:type="spellStart"/>
      <w:r w:rsidR="00DD04D0" w:rsidRPr="00DD04D0">
        <w:rPr>
          <w:color w:val="333333"/>
          <w:sz w:val="24"/>
          <w:szCs w:val="24"/>
          <w:shd w:val="clear" w:color="auto" w:fill="FFFFFF"/>
        </w:rPr>
        <w:t>from</w:t>
      </w:r>
      <w:proofErr w:type="spellEnd"/>
      <w:r w:rsidR="00DD04D0" w:rsidRPr="001E1EC3">
        <w:rPr>
          <w:sz w:val="24"/>
          <w:szCs w:val="24"/>
          <w:lang w:eastAsia="ru-RU"/>
        </w:rPr>
        <w:t>:</w:t>
      </w:r>
      <w:r w:rsidR="00DD04D0" w:rsidRPr="00FB4817">
        <w:rPr>
          <w:sz w:val="24"/>
          <w:szCs w:val="24"/>
          <w:lang w:eastAsia="ru-RU"/>
        </w:rPr>
        <w:t xml:space="preserve"> </w:t>
      </w:r>
      <w:r w:rsidRPr="00475994">
        <w:rPr>
          <w:sz w:val="24"/>
          <w:szCs w:val="24"/>
        </w:rPr>
        <w:t>http://epm.fem.sumdu.edu.ua/download/</w:t>
      </w:r>
      <w:r>
        <w:rPr>
          <w:sz w:val="24"/>
          <w:szCs w:val="24"/>
        </w:rPr>
        <w:t xml:space="preserve"> </w:t>
      </w:r>
      <w:r w:rsidRPr="00475994">
        <w:rPr>
          <w:sz w:val="24"/>
          <w:szCs w:val="24"/>
        </w:rPr>
        <w:t>2016_4/epm2016_4_5.pdf.</w:t>
      </w:r>
    </w:p>
    <w:p w:rsidR="00C31B57" w:rsidRPr="00475994" w:rsidRDefault="00C31B57" w:rsidP="003905C8">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2"/>
          <w:szCs w:val="24"/>
          <w:lang w:eastAsia="ru-RU"/>
        </w:rPr>
      </w:pPr>
      <w:proofErr w:type="spellStart"/>
      <w:r w:rsidRPr="00475994">
        <w:rPr>
          <w:sz w:val="24"/>
        </w:rPr>
        <w:t>Kostunets</w:t>
      </w:r>
      <w:proofErr w:type="spellEnd"/>
      <w:r w:rsidR="00DD04D0">
        <w:rPr>
          <w:sz w:val="24"/>
        </w:rPr>
        <w:t>,</w:t>
      </w:r>
      <w:r w:rsidRPr="00475994">
        <w:rPr>
          <w:sz w:val="24"/>
        </w:rPr>
        <w:t> T.A.</w:t>
      </w:r>
      <w:r w:rsidR="00DD04D0">
        <w:rPr>
          <w:sz w:val="24"/>
        </w:rPr>
        <w:t xml:space="preserve"> </w:t>
      </w:r>
      <w:r w:rsidR="00DD04D0">
        <w:rPr>
          <w:rFonts w:eastAsia="Calibri"/>
          <w:bCs/>
          <w:color w:val="000000"/>
          <w:sz w:val="24"/>
          <w:lang w:eastAsia="ru-RU"/>
        </w:rPr>
        <w:t xml:space="preserve">(2016). </w:t>
      </w:r>
      <w:proofErr w:type="spellStart"/>
      <w:r w:rsidRPr="00DD04D0">
        <w:rPr>
          <w:i/>
          <w:sz w:val="24"/>
        </w:rPr>
        <w:t>Influence</w:t>
      </w:r>
      <w:proofErr w:type="spellEnd"/>
      <w:r w:rsidRPr="00DD04D0">
        <w:rPr>
          <w:i/>
          <w:sz w:val="24"/>
        </w:rPr>
        <w:t xml:space="preserve"> </w:t>
      </w:r>
      <w:proofErr w:type="spellStart"/>
      <w:r w:rsidRPr="00DD04D0">
        <w:rPr>
          <w:i/>
          <w:sz w:val="24"/>
        </w:rPr>
        <w:t>of</w:t>
      </w:r>
      <w:proofErr w:type="spellEnd"/>
      <w:r w:rsidRPr="00DD04D0">
        <w:rPr>
          <w:i/>
          <w:sz w:val="24"/>
        </w:rPr>
        <w:t xml:space="preserve"> </w:t>
      </w:r>
      <w:proofErr w:type="spellStart"/>
      <w:r w:rsidRPr="00DD04D0">
        <w:rPr>
          <w:i/>
          <w:sz w:val="24"/>
        </w:rPr>
        <w:t>external</w:t>
      </w:r>
      <w:proofErr w:type="spellEnd"/>
      <w:r w:rsidRPr="00DD04D0">
        <w:rPr>
          <w:i/>
          <w:sz w:val="24"/>
        </w:rPr>
        <w:t xml:space="preserve"> </w:t>
      </w:r>
      <w:proofErr w:type="spellStart"/>
      <w:r w:rsidRPr="00DD04D0">
        <w:rPr>
          <w:i/>
          <w:sz w:val="24"/>
        </w:rPr>
        <w:t>and</w:t>
      </w:r>
      <w:proofErr w:type="spellEnd"/>
      <w:r w:rsidRPr="00DD04D0">
        <w:rPr>
          <w:i/>
          <w:sz w:val="24"/>
        </w:rPr>
        <w:t xml:space="preserve"> </w:t>
      </w:r>
      <w:proofErr w:type="spellStart"/>
      <w:r w:rsidRPr="00DD04D0">
        <w:rPr>
          <w:i/>
          <w:sz w:val="24"/>
        </w:rPr>
        <w:t>internal</w:t>
      </w:r>
      <w:proofErr w:type="spellEnd"/>
      <w:r w:rsidRPr="00DD04D0">
        <w:rPr>
          <w:i/>
          <w:sz w:val="24"/>
        </w:rPr>
        <w:t xml:space="preserve"> </w:t>
      </w:r>
      <w:proofErr w:type="spellStart"/>
      <w:r w:rsidRPr="00DD04D0">
        <w:rPr>
          <w:i/>
          <w:sz w:val="24"/>
        </w:rPr>
        <w:t>factors</w:t>
      </w:r>
      <w:proofErr w:type="spellEnd"/>
      <w:r w:rsidRPr="00DD04D0">
        <w:rPr>
          <w:i/>
          <w:sz w:val="24"/>
        </w:rPr>
        <w:t xml:space="preserve"> </w:t>
      </w:r>
      <w:proofErr w:type="spellStart"/>
      <w:r w:rsidRPr="00DD04D0">
        <w:rPr>
          <w:i/>
          <w:sz w:val="24"/>
        </w:rPr>
        <w:t>on</w:t>
      </w:r>
      <w:proofErr w:type="spellEnd"/>
      <w:r w:rsidRPr="00DD04D0">
        <w:rPr>
          <w:i/>
          <w:sz w:val="24"/>
        </w:rPr>
        <w:t xml:space="preserve"> </w:t>
      </w:r>
      <w:proofErr w:type="spellStart"/>
      <w:r w:rsidRPr="00DD04D0">
        <w:rPr>
          <w:i/>
          <w:sz w:val="24"/>
        </w:rPr>
        <w:t>personnel</w:t>
      </w:r>
      <w:proofErr w:type="spellEnd"/>
      <w:r w:rsidRPr="00DD04D0">
        <w:rPr>
          <w:i/>
          <w:sz w:val="24"/>
        </w:rPr>
        <w:t xml:space="preserve"> </w:t>
      </w:r>
      <w:proofErr w:type="spellStart"/>
      <w:r w:rsidRPr="00DD04D0">
        <w:rPr>
          <w:i/>
          <w:sz w:val="24"/>
        </w:rPr>
        <w:t>management</w:t>
      </w:r>
      <w:proofErr w:type="spellEnd"/>
      <w:r w:rsidRPr="00DD04D0">
        <w:rPr>
          <w:i/>
          <w:sz w:val="24"/>
        </w:rPr>
        <w:t xml:space="preserve"> </w:t>
      </w:r>
      <w:proofErr w:type="spellStart"/>
      <w:r w:rsidRPr="00DD04D0">
        <w:rPr>
          <w:i/>
          <w:sz w:val="24"/>
        </w:rPr>
        <w:t>of</w:t>
      </w:r>
      <w:proofErr w:type="spellEnd"/>
      <w:r w:rsidRPr="00DD04D0">
        <w:rPr>
          <w:i/>
          <w:sz w:val="24"/>
        </w:rPr>
        <w:t xml:space="preserve"> a </w:t>
      </w:r>
      <w:proofErr w:type="spellStart"/>
      <w:r w:rsidRPr="00DD04D0">
        <w:rPr>
          <w:i/>
          <w:sz w:val="24"/>
        </w:rPr>
        <w:t>modern</w:t>
      </w:r>
      <w:proofErr w:type="spellEnd"/>
      <w:r w:rsidRPr="00DD04D0">
        <w:rPr>
          <w:i/>
          <w:sz w:val="24"/>
        </w:rPr>
        <w:t xml:space="preserve"> </w:t>
      </w:r>
      <w:proofErr w:type="spellStart"/>
      <w:r w:rsidRPr="00DD04D0">
        <w:rPr>
          <w:i/>
          <w:sz w:val="24"/>
        </w:rPr>
        <w:t>enterprise</w:t>
      </w:r>
      <w:proofErr w:type="spellEnd"/>
      <w:r w:rsidR="00DD04D0">
        <w:rPr>
          <w:sz w:val="24"/>
        </w:rPr>
        <w:t>.</w:t>
      </w:r>
      <w:r w:rsidRPr="00475994">
        <w:rPr>
          <w:sz w:val="24"/>
        </w:rPr>
        <w:t xml:space="preserve"> </w:t>
      </w:r>
      <w:proofErr w:type="spellStart"/>
      <w:r w:rsidR="00DD04D0" w:rsidRPr="003905C8">
        <w:rPr>
          <w:i/>
          <w:sz w:val="24"/>
        </w:rPr>
        <w:t>Innovatsiyna</w:t>
      </w:r>
      <w:proofErr w:type="spellEnd"/>
      <w:r w:rsidR="00DD04D0" w:rsidRPr="003905C8">
        <w:rPr>
          <w:i/>
          <w:sz w:val="24"/>
        </w:rPr>
        <w:t xml:space="preserve"> </w:t>
      </w:r>
      <w:proofErr w:type="spellStart"/>
      <w:r w:rsidR="00DD04D0" w:rsidRPr="003905C8">
        <w:rPr>
          <w:i/>
          <w:sz w:val="24"/>
        </w:rPr>
        <w:t>ekonomika</w:t>
      </w:r>
      <w:proofErr w:type="spellEnd"/>
      <w:r w:rsidR="00DD04D0" w:rsidRPr="00DD04D0">
        <w:rPr>
          <w:sz w:val="24"/>
        </w:rPr>
        <w:t xml:space="preserve"> </w:t>
      </w:r>
      <w:r w:rsidR="003905C8" w:rsidRPr="003905C8">
        <w:rPr>
          <w:i/>
          <w:sz w:val="24"/>
        </w:rPr>
        <w:t>(</w:t>
      </w:r>
      <w:proofErr w:type="spellStart"/>
      <w:r w:rsidR="003905C8" w:rsidRPr="003905C8">
        <w:rPr>
          <w:i/>
          <w:sz w:val="24"/>
        </w:rPr>
        <w:t>Innovative</w:t>
      </w:r>
      <w:proofErr w:type="spellEnd"/>
      <w:r w:rsidR="003905C8" w:rsidRPr="003905C8">
        <w:rPr>
          <w:i/>
          <w:sz w:val="24"/>
        </w:rPr>
        <w:t xml:space="preserve"> </w:t>
      </w:r>
      <w:proofErr w:type="spellStart"/>
      <w:r w:rsidR="003905C8" w:rsidRPr="003905C8">
        <w:rPr>
          <w:i/>
          <w:sz w:val="24"/>
        </w:rPr>
        <w:t>economy</w:t>
      </w:r>
      <w:proofErr w:type="spellEnd"/>
      <w:r w:rsidR="003905C8" w:rsidRPr="003905C8">
        <w:rPr>
          <w:i/>
          <w:sz w:val="24"/>
        </w:rPr>
        <w:t>)</w:t>
      </w:r>
      <w:r w:rsidR="00DD04D0">
        <w:rPr>
          <w:sz w:val="24"/>
        </w:rPr>
        <w:t xml:space="preserve">, </w:t>
      </w:r>
      <w:r w:rsidRPr="00475994">
        <w:rPr>
          <w:sz w:val="24"/>
        </w:rPr>
        <w:t>3-4</w:t>
      </w:r>
      <w:r w:rsidR="00DD04D0">
        <w:rPr>
          <w:sz w:val="24"/>
        </w:rPr>
        <w:t xml:space="preserve">, </w:t>
      </w:r>
      <w:r w:rsidRPr="00475994">
        <w:rPr>
          <w:sz w:val="24"/>
        </w:rPr>
        <w:t>123-125.</w:t>
      </w:r>
    </w:p>
    <w:p w:rsidR="0084038A" w:rsidRPr="0084038A" w:rsidRDefault="0084038A" w:rsidP="0084038A">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84038A">
        <w:rPr>
          <w:rFonts w:eastAsia="TimesNewRomanPSMT"/>
          <w:sz w:val="24"/>
          <w:szCs w:val="24"/>
          <w:lang w:eastAsia="ru-RU"/>
        </w:rPr>
        <w:t>Klimchuk</w:t>
      </w:r>
      <w:proofErr w:type="spellEnd"/>
      <w:r>
        <w:rPr>
          <w:rFonts w:eastAsia="TimesNewRomanPSMT"/>
          <w:sz w:val="24"/>
          <w:szCs w:val="24"/>
          <w:lang w:eastAsia="ru-RU"/>
        </w:rPr>
        <w:t>,</w:t>
      </w:r>
      <w:r w:rsidRPr="0084038A">
        <w:rPr>
          <w:rFonts w:eastAsia="TimesNewRomanPSMT"/>
          <w:sz w:val="24"/>
          <w:szCs w:val="24"/>
          <w:lang w:eastAsia="ru-RU"/>
        </w:rPr>
        <w:t xml:space="preserve"> A.O. </w:t>
      </w:r>
      <w:r>
        <w:rPr>
          <w:rFonts w:eastAsia="TimesNewRomanPSMT"/>
          <w:sz w:val="24"/>
          <w:szCs w:val="24"/>
          <w:lang w:eastAsia="ru-RU"/>
        </w:rPr>
        <w:t xml:space="preserve">(2016). </w:t>
      </w:r>
      <w:proofErr w:type="spellStart"/>
      <w:r w:rsidRPr="0084038A">
        <w:rPr>
          <w:rFonts w:eastAsia="TimesNewRomanPSMT"/>
          <w:i/>
          <w:sz w:val="24"/>
          <w:szCs w:val="24"/>
          <w:lang w:eastAsia="ru-RU"/>
        </w:rPr>
        <w:t>Influence</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of</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factors</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on</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formation</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and</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increase</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of</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competitiveness</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of</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the</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personnel</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of</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the</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enterprise</w:t>
      </w:r>
      <w:proofErr w:type="spellEnd"/>
      <w:r>
        <w:rPr>
          <w:rFonts w:eastAsia="TimesNewRomanPSMT"/>
          <w:i/>
          <w:sz w:val="24"/>
          <w:szCs w:val="24"/>
          <w:lang w:eastAsia="ru-RU"/>
        </w:rPr>
        <w:t xml:space="preserve">. </w:t>
      </w:r>
      <w:proofErr w:type="spellStart"/>
      <w:r w:rsidRPr="0084038A">
        <w:rPr>
          <w:rFonts w:eastAsia="TimesNewRomanPSMT"/>
          <w:i/>
          <w:sz w:val="24"/>
          <w:szCs w:val="24"/>
          <w:lang w:eastAsia="ru-RU"/>
        </w:rPr>
        <w:t>Naukovyy</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visnyk</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Uzhhorods'koho</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natsional'noho</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universytetu</w:t>
      </w:r>
      <w:proofErr w:type="spellEnd"/>
      <w:r>
        <w:rPr>
          <w:rFonts w:eastAsia="TimesNewRomanPSMT"/>
          <w:i/>
          <w:sz w:val="24"/>
          <w:szCs w:val="24"/>
          <w:lang w:eastAsia="ru-RU"/>
        </w:rPr>
        <w:t xml:space="preserve"> (</w:t>
      </w:r>
      <w:proofErr w:type="spellStart"/>
      <w:r w:rsidRPr="0084038A">
        <w:rPr>
          <w:rFonts w:eastAsia="TimesNewRomanPSMT"/>
          <w:i/>
          <w:sz w:val="24"/>
          <w:szCs w:val="24"/>
          <w:lang w:eastAsia="ru-RU"/>
        </w:rPr>
        <w:t>Scientific</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Bulletin</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of</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the</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Uzhgorod</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National</w:t>
      </w:r>
      <w:proofErr w:type="spellEnd"/>
      <w:r w:rsidRPr="0084038A">
        <w:rPr>
          <w:rFonts w:eastAsia="TimesNewRomanPSMT"/>
          <w:i/>
          <w:sz w:val="24"/>
          <w:szCs w:val="24"/>
          <w:lang w:eastAsia="ru-RU"/>
        </w:rPr>
        <w:t xml:space="preserve"> </w:t>
      </w:r>
      <w:proofErr w:type="spellStart"/>
      <w:r w:rsidRPr="0084038A">
        <w:rPr>
          <w:rFonts w:eastAsia="TimesNewRomanPSMT"/>
          <w:i/>
          <w:sz w:val="24"/>
          <w:szCs w:val="24"/>
          <w:lang w:eastAsia="ru-RU"/>
        </w:rPr>
        <w:t>University</w:t>
      </w:r>
      <w:proofErr w:type="spellEnd"/>
      <w:r>
        <w:rPr>
          <w:rFonts w:eastAsia="TimesNewRomanPSMT"/>
          <w:i/>
          <w:sz w:val="24"/>
          <w:szCs w:val="24"/>
          <w:lang w:eastAsia="ru-RU"/>
        </w:rPr>
        <w:t>)</w:t>
      </w:r>
      <w:r w:rsidRPr="0084038A">
        <w:rPr>
          <w:rFonts w:eastAsia="TimesNewRomanPSMT"/>
          <w:sz w:val="24"/>
          <w:szCs w:val="24"/>
          <w:lang w:eastAsia="ru-RU"/>
        </w:rPr>
        <w:t>,</w:t>
      </w:r>
      <w:r>
        <w:rPr>
          <w:rFonts w:eastAsia="TimesNewRomanPSMT"/>
          <w:i/>
          <w:sz w:val="24"/>
          <w:szCs w:val="24"/>
          <w:lang w:eastAsia="ru-RU"/>
        </w:rPr>
        <w:t xml:space="preserve"> </w:t>
      </w:r>
      <w:r w:rsidRPr="00475994">
        <w:rPr>
          <w:sz w:val="24"/>
          <w:szCs w:val="24"/>
        </w:rPr>
        <w:t>7</w:t>
      </w:r>
      <w:r>
        <w:rPr>
          <w:sz w:val="24"/>
          <w:szCs w:val="24"/>
        </w:rPr>
        <w:t>,</w:t>
      </w:r>
      <w:r w:rsidRPr="0084038A">
        <w:rPr>
          <w:sz w:val="24"/>
          <w:szCs w:val="24"/>
        </w:rPr>
        <w:t xml:space="preserve"> </w:t>
      </w:r>
      <w:r w:rsidRPr="00475994">
        <w:rPr>
          <w:sz w:val="24"/>
          <w:szCs w:val="24"/>
        </w:rPr>
        <w:t>2</w:t>
      </w:r>
      <w:r>
        <w:rPr>
          <w:sz w:val="24"/>
          <w:szCs w:val="24"/>
        </w:rPr>
        <w:t xml:space="preserve">, </w:t>
      </w:r>
      <w:r w:rsidRPr="00475994">
        <w:rPr>
          <w:sz w:val="24"/>
          <w:szCs w:val="24"/>
        </w:rPr>
        <w:t>6-9</w:t>
      </w:r>
      <w:r>
        <w:rPr>
          <w:sz w:val="24"/>
          <w:szCs w:val="24"/>
        </w:rPr>
        <w:t xml:space="preserve">. </w:t>
      </w:r>
      <w:r w:rsidRPr="00B606F1">
        <w:rPr>
          <w:color w:val="333333"/>
          <w:sz w:val="24"/>
          <w:szCs w:val="24"/>
          <w:shd w:val="clear" w:color="auto" w:fill="FFFFFF"/>
        </w:rPr>
        <w:t>(</w:t>
      </w:r>
      <w:proofErr w:type="spellStart"/>
      <w:r w:rsidRPr="00B606F1">
        <w:rPr>
          <w:color w:val="333333"/>
          <w:sz w:val="24"/>
          <w:szCs w:val="24"/>
          <w:shd w:val="clear" w:color="auto" w:fill="FFFFFF"/>
        </w:rPr>
        <w:t>in</w:t>
      </w:r>
      <w:proofErr w:type="spellEnd"/>
      <w:r w:rsidRPr="00B606F1">
        <w:rPr>
          <w:color w:val="333333"/>
          <w:sz w:val="24"/>
          <w:szCs w:val="24"/>
          <w:shd w:val="clear" w:color="auto" w:fill="FFFFFF"/>
        </w:rPr>
        <w:t xml:space="preserve"> </w:t>
      </w:r>
      <w:proofErr w:type="spellStart"/>
      <w:r w:rsidRPr="00B606F1">
        <w:rPr>
          <w:color w:val="333333"/>
          <w:sz w:val="24"/>
          <w:szCs w:val="24"/>
          <w:shd w:val="clear" w:color="auto" w:fill="FFFFFF"/>
        </w:rPr>
        <w:t>Ukr</w:t>
      </w:r>
      <w:proofErr w:type="spellEnd"/>
      <w:r w:rsidRPr="00B606F1">
        <w:rPr>
          <w:color w:val="333333"/>
          <w:sz w:val="24"/>
          <w:szCs w:val="24"/>
          <w:shd w:val="clear" w:color="auto" w:fill="FFFFFF"/>
        </w:rPr>
        <w:t>.).</w:t>
      </w:r>
    </w:p>
    <w:p w:rsidR="002531AD" w:rsidRPr="002531AD" w:rsidRDefault="002531AD" w:rsidP="002531AD">
      <w:pPr>
        <w:pStyle w:val="a6"/>
        <w:numPr>
          <w:ilvl w:val="0"/>
          <w:numId w:val="6"/>
        </w:numPr>
        <w:spacing w:line="240" w:lineRule="auto"/>
        <w:rPr>
          <w:color w:val="000000" w:themeColor="text1"/>
          <w:sz w:val="24"/>
          <w:szCs w:val="24"/>
          <w:lang w:val="en-US" w:eastAsia="ru-RU"/>
        </w:rPr>
      </w:pPr>
      <w:proofErr w:type="spellStart"/>
      <w:r w:rsidRPr="002531AD">
        <w:rPr>
          <w:rFonts w:eastAsia="TimesNewRomanPSMT"/>
          <w:sz w:val="24"/>
          <w:szCs w:val="24"/>
          <w:lang w:eastAsia="ru-RU"/>
        </w:rPr>
        <w:t>Libanova</w:t>
      </w:r>
      <w:proofErr w:type="spellEnd"/>
      <w:r>
        <w:rPr>
          <w:rFonts w:eastAsia="TimesNewRomanPSMT"/>
          <w:sz w:val="24"/>
          <w:szCs w:val="24"/>
          <w:lang w:eastAsia="ru-RU"/>
        </w:rPr>
        <w:t>,</w:t>
      </w:r>
      <w:r w:rsidRPr="002531AD">
        <w:rPr>
          <w:rFonts w:eastAsia="TimesNewRomanPSMT"/>
          <w:sz w:val="24"/>
          <w:szCs w:val="24"/>
          <w:lang w:eastAsia="ru-RU"/>
        </w:rPr>
        <w:t xml:space="preserve"> E.M.</w:t>
      </w:r>
      <w:r>
        <w:rPr>
          <w:rFonts w:eastAsia="TimesNewRomanPSMT"/>
          <w:sz w:val="24"/>
          <w:szCs w:val="24"/>
          <w:lang w:eastAsia="ru-RU"/>
        </w:rPr>
        <w:t xml:space="preserve"> (2016). </w:t>
      </w:r>
      <w:proofErr w:type="spellStart"/>
      <w:r w:rsidRPr="002531AD">
        <w:rPr>
          <w:rFonts w:eastAsia="TimesNewRomanPSMT"/>
          <w:i/>
          <w:sz w:val="24"/>
          <w:szCs w:val="24"/>
          <w:lang w:eastAsia="ru-RU"/>
        </w:rPr>
        <w:t>Human</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development</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in</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Ukraine</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Innovative</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types</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of</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employment</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and</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prospects</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for</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their</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development</w:t>
      </w:r>
      <w:proofErr w:type="spellEnd"/>
      <w:r w:rsidRPr="002531AD">
        <w:rPr>
          <w:rFonts w:eastAsia="TimesNewRomanPSMT"/>
          <w:i/>
          <w:sz w:val="24"/>
          <w:szCs w:val="24"/>
          <w:lang w:eastAsia="ru-RU"/>
        </w:rPr>
        <w:t>.</w:t>
      </w:r>
      <w:r>
        <w:rPr>
          <w:rFonts w:eastAsia="TimesNewRomanPSMT"/>
          <w:sz w:val="24"/>
          <w:szCs w:val="24"/>
          <w:lang w:eastAsia="ru-RU"/>
        </w:rPr>
        <w:t xml:space="preserve"> </w:t>
      </w:r>
      <w:r w:rsidRPr="0084038A">
        <w:rPr>
          <w:sz w:val="24"/>
          <w:szCs w:val="24"/>
          <w:lang w:val="en-US" w:eastAsia="ru-RU"/>
        </w:rPr>
        <w:t>Kyiv: </w:t>
      </w:r>
      <w:r w:rsidRPr="002531AD">
        <w:rPr>
          <w:sz w:val="24"/>
          <w:szCs w:val="24"/>
          <w:lang w:val="en-US" w:eastAsia="ru-RU"/>
        </w:rPr>
        <w:t>Institute of Demography and Social Research. M.V.</w:t>
      </w:r>
      <w:r>
        <w:rPr>
          <w:sz w:val="24"/>
          <w:szCs w:val="24"/>
          <w:lang w:eastAsia="ru-RU"/>
        </w:rPr>
        <w:t> </w:t>
      </w:r>
      <w:proofErr w:type="spellStart"/>
      <w:r w:rsidRPr="002531AD">
        <w:rPr>
          <w:sz w:val="24"/>
          <w:szCs w:val="24"/>
          <w:lang w:val="en-US" w:eastAsia="ru-RU"/>
        </w:rPr>
        <w:t>Ptuhi</w:t>
      </w:r>
      <w:proofErr w:type="spellEnd"/>
      <w:r w:rsidRPr="002531AD">
        <w:rPr>
          <w:sz w:val="24"/>
          <w:szCs w:val="24"/>
          <w:lang w:val="en-US" w:eastAsia="ru-RU"/>
        </w:rPr>
        <w:t xml:space="preserve"> NAS </w:t>
      </w:r>
      <w:r w:rsidRPr="002531AD">
        <w:rPr>
          <w:color w:val="000000" w:themeColor="text1"/>
          <w:sz w:val="24"/>
          <w:szCs w:val="24"/>
          <w:lang w:val="en-US" w:eastAsia="ru-RU"/>
        </w:rPr>
        <w:t>of Ukraine</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FD7C33" w:rsidRPr="00FD7C33" w:rsidRDefault="002531AD" w:rsidP="002531AD">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2531AD">
        <w:rPr>
          <w:rFonts w:eastAsia="TimesNewRomanPSMT"/>
          <w:sz w:val="24"/>
          <w:szCs w:val="24"/>
          <w:lang w:eastAsia="ru-RU"/>
        </w:rPr>
        <w:t>Tulenkov</w:t>
      </w:r>
      <w:proofErr w:type="spellEnd"/>
      <w:r>
        <w:rPr>
          <w:rFonts w:eastAsia="TimesNewRomanPSMT"/>
          <w:sz w:val="24"/>
          <w:szCs w:val="24"/>
          <w:lang w:eastAsia="ru-RU"/>
        </w:rPr>
        <w:t>,</w:t>
      </w:r>
      <w:r w:rsidRPr="002531AD">
        <w:rPr>
          <w:rFonts w:eastAsia="TimesNewRomanPSMT"/>
          <w:sz w:val="24"/>
          <w:szCs w:val="24"/>
          <w:lang w:eastAsia="ru-RU"/>
        </w:rPr>
        <w:t xml:space="preserve"> M.V.</w:t>
      </w:r>
      <w:r>
        <w:rPr>
          <w:rFonts w:eastAsia="TimesNewRomanPSMT"/>
          <w:sz w:val="24"/>
          <w:szCs w:val="24"/>
          <w:lang w:eastAsia="ru-RU"/>
        </w:rPr>
        <w:t xml:space="preserve"> (2010</w:t>
      </w:r>
      <w:r w:rsidRPr="002531AD">
        <w:rPr>
          <w:rFonts w:eastAsia="TimesNewRomanPSMT"/>
          <w:i/>
          <w:sz w:val="24"/>
          <w:szCs w:val="24"/>
          <w:lang w:eastAsia="ru-RU"/>
        </w:rPr>
        <w:t xml:space="preserve">). </w:t>
      </w:r>
      <w:proofErr w:type="spellStart"/>
      <w:r w:rsidRPr="002531AD">
        <w:rPr>
          <w:rFonts w:eastAsia="TimesNewRomanPSMT"/>
          <w:i/>
          <w:sz w:val="24"/>
          <w:szCs w:val="24"/>
          <w:lang w:eastAsia="ru-RU"/>
        </w:rPr>
        <w:t>Labor</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market</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and</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employment</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of</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population</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problems</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of</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theory</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and</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challenges</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of</w:t>
      </w:r>
      <w:proofErr w:type="spellEnd"/>
      <w:r w:rsidRPr="002531AD">
        <w:rPr>
          <w:rFonts w:eastAsia="TimesNewRomanPSMT"/>
          <w:i/>
          <w:sz w:val="24"/>
          <w:szCs w:val="24"/>
          <w:lang w:eastAsia="ru-RU"/>
        </w:rPr>
        <w:t xml:space="preserve"> </w:t>
      </w:r>
      <w:proofErr w:type="spellStart"/>
      <w:r w:rsidRPr="002531AD">
        <w:rPr>
          <w:rFonts w:eastAsia="TimesNewRomanPSMT"/>
          <w:i/>
          <w:sz w:val="24"/>
          <w:szCs w:val="24"/>
          <w:lang w:eastAsia="ru-RU"/>
        </w:rPr>
        <w:t>practice</w:t>
      </w:r>
      <w:proofErr w:type="spellEnd"/>
      <w:r>
        <w:rPr>
          <w:rFonts w:eastAsia="TimesNewRomanPSMT"/>
          <w:sz w:val="24"/>
          <w:szCs w:val="24"/>
          <w:lang w:eastAsia="ru-RU"/>
        </w:rPr>
        <w:t xml:space="preserve">. </w:t>
      </w:r>
      <w:r w:rsidRPr="0084038A">
        <w:rPr>
          <w:sz w:val="24"/>
          <w:szCs w:val="24"/>
          <w:lang w:val="en-US" w:eastAsia="ru-RU"/>
        </w:rPr>
        <w:t>Kyiv: </w:t>
      </w:r>
      <w:r w:rsidRPr="002531AD">
        <w:rPr>
          <w:sz w:val="24"/>
          <w:szCs w:val="24"/>
          <w:lang w:val="en-US" w:eastAsia="ru-RU"/>
        </w:rPr>
        <w:t>ITP SESU</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FD7C33" w:rsidRPr="00711F59" w:rsidRDefault="00233D06" w:rsidP="00233D06">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2531AD">
        <w:rPr>
          <w:rFonts w:eastAsia="TimesNewRomanPSMT"/>
          <w:sz w:val="24"/>
          <w:szCs w:val="24"/>
          <w:lang w:eastAsia="ru-RU"/>
        </w:rPr>
        <w:t>Libanova</w:t>
      </w:r>
      <w:proofErr w:type="spellEnd"/>
      <w:r>
        <w:rPr>
          <w:rFonts w:eastAsia="TimesNewRomanPSMT"/>
          <w:sz w:val="24"/>
          <w:szCs w:val="24"/>
          <w:lang w:eastAsia="ru-RU"/>
        </w:rPr>
        <w:t>,</w:t>
      </w:r>
      <w:r w:rsidRPr="002531AD">
        <w:rPr>
          <w:rFonts w:eastAsia="TimesNewRomanPSMT"/>
          <w:sz w:val="24"/>
          <w:szCs w:val="24"/>
          <w:lang w:eastAsia="ru-RU"/>
        </w:rPr>
        <w:t xml:space="preserve"> E.M.</w:t>
      </w:r>
      <w:r>
        <w:rPr>
          <w:rFonts w:eastAsia="TimesNewRomanPSMT"/>
          <w:sz w:val="24"/>
          <w:szCs w:val="24"/>
          <w:lang w:eastAsia="ru-RU"/>
        </w:rPr>
        <w:t xml:space="preserve"> (2014). </w:t>
      </w:r>
      <w:r w:rsidRPr="00233D06">
        <w:rPr>
          <w:rFonts w:eastAsia="TimesNewRomanPSMT"/>
          <w:i/>
          <w:sz w:val="24"/>
          <w:szCs w:val="24"/>
          <w:lang w:eastAsia="ru-RU"/>
        </w:rPr>
        <w:t>Socio-</w:t>
      </w:r>
      <w:proofErr w:type="spellStart"/>
      <w:r w:rsidRPr="00233D06">
        <w:rPr>
          <w:rFonts w:eastAsia="TimesNewRomanPSMT"/>
          <w:i/>
          <w:sz w:val="24"/>
          <w:szCs w:val="24"/>
          <w:lang w:eastAsia="ru-RU"/>
        </w:rPr>
        <w:t>economic</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potential</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of</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sustainable</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development</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of</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Ukraine</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and</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its</w:t>
      </w:r>
      <w:proofErr w:type="spellEnd"/>
      <w:r w:rsidRPr="00233D06">
        <w:rPr>
          <w:rFonts w:eastAsia="TimesNewRomanPSMT"/>
          <w:i/>
          <w:sz w:val="24"/>
          <w:szCs w:val="24"/>
          <w:lang w:eastAsia="ru-RU"/>
        </w:rPr>
        <w:t xml:space="preserve"> </w:t>
      </w:r>
      <w:proofErr w:type="spellStart"/>
      <w:r w:rsidRPr="00233D06">
        <w:rPr>
          <w:rFonts w:eastAsia="TimesNewRomanPSMT"/>
          <w:i/>
          <w:sz w:val="24"/>
          <w:szCs w:val="24"/>
          <w:lang w:eastAsia="ru-RU"/>
        </w:rPr>
        <w:t>regions</w:t>
      </w:r>
      <w:proofErr w:type="spellEnd"/>
      <w:r>
        <w:rPr>
          <w:rFonts w:eastAsia="TimesNewRomanPSMT"/>
          <w:sz w:val="24"/>
          <w:szCs w:val="24"/>
          <w:lang w:eastAsia="ru-RU"/>
        </w:rPr>
        <w:t xml:space="preserve">. </w:t>
      </w:r>
      <w:r w:rsidRPr="0084038A">
        <w:rPr>
          <w:sz w:val="24"/>
          <w:szCs w:val="24"/>
          <w:lang w:val="en-US" w:eastAsia="ru-RU"/>
        </w:rPr>
        <w:t>Kyiv:</w:t>
      </w:r>
      <w:r>
        <w:rPr>
          <w:sz w:val="24"/>
          <w:szCs w:val="24"/>
          <w:lang w:eastAsia="ru-RU"/>
        </w:rPr>
        <w:t xml:space="preserve"> </w:t>
      </w:r>
      <w:r w:rsidRPr="00233D06">
        <w:rPr>
          <w:sz w:val="24"/>
          <w:szCs w:val="24"/>
        </w:rPr>
        <w:t>IEESDNSU</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711F59" w:rsidRDefault="00711F59" w:rsidP="00711F59">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Key</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indicators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the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labor</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market</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annual</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data</w:t>
      </w:r>
      <w:proofErr w:type="spellEnd"/>
      <w:r w:rsidRPr="00711F59">
        <w:rPr>
          <w:rFonts w:eastAsia="TimesNewRomanPSMT"/>
          <w:i/>
          <w:sz w:val="24"/>
          <w:szCs w:val="24"/>
          <w:lang w:eastAsia="ru-RU"/>
        </w:rPr>
        <w:t>)</w:t>
      </w:r>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sidRPr="00D20E34">
        <w:rPr>
          <w:rFonts w:ascii="Georgia" w:hAnsi="Georgia"/>
          <w:color w:val="333333"/>
          <w:sz w:val="19"/>
          <w:szCs w:val="19"/>
          <w:shd w:val="clear" w:color="auto" w:fill="FFFFFF"/>
        </w:rPr>
        <w:t>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FD7C33" w:rsidRDefault="00711F59" w:rsidP="00711F59">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Gross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Domestic</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Product</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the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System</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National</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Accounts</w:t>
      </w:r>
      <w:proofErr w:type="spellEnd"/>
      <w:r w:rsidRPr="00711F59">
        <w:rPr>
          <w:rFonts w:eastAsia="TimesNewRomanPSMT"/>
          <w:i/>
          <w:sz w:val="24"/>
          <w:szCs w:val="24"/>
          <w:lang w:eastAsia="ru-RU"/>
        </w:rPr>
        <w:t xml:space="preserve"> 2008</w:t>
      </w:r>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sidRPr="00D20E34">
        <w:rPr>
          <w:rFonts w:ascii="Georgia" w:hAnsi="Georgia"/>
          <w:color w:val="333333"/>
          <w:sz w:val="19"/>
          <w:szCs w:val="19"/>
          <w:shd w:val="clear" w:color="auto" w:fill="FFFFFF"/>
        </w:rPr>
        <w:t>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711F59" w:rsidRDefault="00711F59" w:rsidP="00711F59">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Incomes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and</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expenditures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the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population</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Ukraine</w:t>
      </w:r>
      <w:proofErr w:type="spellEnd"/>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sidRPr="00D20E34">
        <w:rPr>
          <w:rFonts w:ascii="Georgia" w:hAnsi="Georgia"/>
          <w:color w:val="333333"/>
          <w:sz w:val="19"/>
          <w:szCs w:val="19"/>
          <w:shd w:val="clear" w:color="auto" w:fill="FFFFFF"/>
        </w:rPr>
        <w:t>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711F59" w:rsidRDefault="00711F59" w:rsidP="00711F59">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The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volume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sold</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industrial</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products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goods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services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by</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types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economic</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activity</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enterprises</w:t>
      </w:r>
      <w:proofErr w:type="spellEnd"/>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Pr>
          <w:rFonts w:ascii="Georgia" w:hAnsi="Georgia"/>
          <w:color w:val="333333"/>
          <w:sz w:val="19"/>
          <w:szCs w:val="19"/>
          <w:shd w:val="clear" w:color="auto" w:fill="FFFFFF"/>
        </w:rPr>
        <w:t xml:space="preserve">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FD7C33" w:rsidRDefault="00711F59" w:rsidP="00711F59">
      <w:pPr>
        <w:pStyle w:val="a6"/>
        <w:numPr>
          <w:ilvl w:val="0"/>
          <w:numId w:val="6"/>
        </w:numPr>
        <w:shd w:val="clear" w:color="auto" w:fill="FFFFFF"/>
        <w:tabs>
          <w:tab w:val="left" w:pos="250"/>
          <w:tab w:val="left" w:pos="1963"/>
          <w:tab w:val="left" w:pos="3864"/>
          <w:tab w:val="left" w:pos="5486"/>
          <w:tab w:val="left" w:pos="5822"/>
          <w:tab w:val="left" w:pos="6518"/>
        </w:tabs>
        <w:spacing w:line="240" w:lineRule="auto"/>
        <w:rPr>
          <w:rFonts w:eastAsia="TimesNewRomanPSMT"/>
          <w:sz w:val="24"/>
          <w:szCs w:val="24"/>
          <w:lang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Manufacture</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selected</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industrial</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products</w:t>
      </w:r>
      <w:proofErr w:type="spellEnd"/>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Pr>
          <w:rFonts w:ascii="Georgia" w:hAnsi="Georgia"/>
          <w:color w:val="333333"/>
          <w:sz w:val="19"/>
          <w:szCs w:val="19"/>
          <w:shd w:val="clear" w:color="auto" w:fill="FFFFFF"/>
        </w:rPr>
        <w:t xml:space="preserve">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711F59" w:rsidRPr="00F43E06" w:rsidRDefault="00F43E06" w:rsidP="00F43E06">
      <w:pPr>
        <w:pStyle w:val="a6"/>
        <w:numPr>
          <w:ilvl w:val="0"/>
          <w:numId w:val="6"/>
        </w:numPr>
        <w:spacing w:line="240" w:lineRule="auto"/>
        <w:rPr>
          <w:sz w:val="24"/>
          <w:szCs w:val="24"/>
          <w:lang w:val="en-US"/>
        </w:rPr>
      </w:pPr>
      <w:r w:rsidRPr="00F43E06">
        <w:rPr>
          <w:rStyle w:val="a9"/>
          <w:color w:val="333333"/>
          <w:sz w:val="24"/>
          <w:szCs w:val="24"/>
          <w:lang w:val="en-US"/>
        </w:rPr>
        <w:t>Statistical Annual of Ukraine for 201</w:t>
      </w:r>
      <w:r>
        <w:rPr>
          <w:rStyle w:val="a9"/>
          <w:color w:val="333333"/>
          <w:sz w:val="24"/>
          <w:szCs w:val="24"/>
        </w:rPr>
        <w:t>6</w:t>
      </w:r>
      <w:r w:rsidRPr="00F43E06">
        <w:rPr>
          <w:rStyle w:val="a9"/>
          <w:color w:val="333333"/>
          <w:sz w:val="24"/>
          <w:szCs w:val="24"/>
          <w:lang w:val="en-US"/>
        </w:rPr>
        <w:t> </w:t>
      </w:r>
      <w:r w:rsidRPr="00F43E06">
        <w:rPr>
          <w:color w:val="333333"/>
          <w:sz w:val="24"/>
          <w:szCs w:val="24"/>
          <w:lang w:val="en-US"/>
        </w:rPr>
        <w:t>(201</w:t>
      </w:r>
      <w:r>
        <w:rPr>
          <w:color w:val="333333"/>
          <w:sz w:val="24"/>
          <w:szCs w:val="24"/>
        </w:rPr>
        <w:t>7</w:t>
      </w:r>
      <w:r w:rsidRPr="00F43E06">
        <w:rPr>
          <w:color w:val="333333"/>
          <w:sz w:val="24"/>
          <w:szCs w:val="24"/>
          <w:lang w:val="en-US"/>
        </w:rPr>
        <w:t>)</w:t>
      </w:r>
      <w:r w:rsidRPr="00F43E06">
        <w:rPr>
          <w:rStyle w:val="a9"/>
          <w:color w:val="333333"/>
          <w:sz w:val="24"/>
          <w:szCs w:val="24"/>
          <w:lang w:val="en-US"/>
        </w:rPr>
        <w:t>.</w:t>
      </w:r>
      <w:r w:rsidRPr="00F43E06">
        <w:rPr>
          <w:color w:val="333333"/>
          <w:sz w:val="24"/>
          <w:szCs w:val="24"/>
          <w:lang w:val="en-US"/>
        </w:rPr>
        <w:t> In</w:t>
      </w:r>
      <w:r w:rsidRPr="00F43E06">
        <w:rPr>
          <w:rStyle w:val="a9"/>
          <w:color w:val="333333"/>
          <w:sz w:val="24"/>
          <w:szCs w:val="24"/>
          <w:lang w:val="en-US"/>
        </w:rPr>
        <w:t> </w:t>
      </w:r>
      <w:r w:rsidRPr="00F43E06">
        <w:rPr>
          <w:color w:val="333333"/>
          <w:sz w:val="24"/>
          <w:szCs w:val="24"/>
          <w:lang w:val="en-US"/>
        </w:rPr>
        <w:t>I.E.</w:t>
      </w:r>
      <w:r>
        <w:rPr>
          <w:color w:val="333333"/>
          <w:sz w:val="24"/>
          <w:szCs w:val="24"/>
        </w:rPr>
        <w:t> </w:t>
      </w:r>
      <w:r w:rsidRPr="00F43E06">
        <w:rPr>
          <w:color w:val="333333"/>
          <w:sz w:val="24"/>
          <w:szCs w:val="24"/>
          <w:lang w:val="en-US"/>
        </w:rPr>
        <w:t xml:space="preserve">Werner (Ed.). </w:t>
      </w:r>
      <w:proofErr w:type="spellStart"/>
      <w:r w:rsidRPr="00F43E06">
        <w:rPr>
          <w:color w:val="333333"/>
          <w:sz w:val="24"/>
          <w:szCs w:val="24"/>
        </w:rPr>
        <w:t>Kyiv</w:t>
      </w:r>
      <w:proofErr w:type="spellEnd"/>
      <w:r w:rsidRPr="00F43E06">
        <w:rPr>
          <w:color w:val="333333"/>
          <w:sz w:val="24"/>
          <w:szCs w:val="24"/>
        </w:rPr>
        <w:t xml:space="preserve">: </w:t>
      </w: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w:t>
      </w:r>
      <w:r w:rsidRPr="00F43E06">
        <w:rPr>
          <w:color w:val="333333"/>
          <w:sz w:val="24"/>
          <w:szCs w:val="24"/>
        </w:rPr>
        <w:t>(</w:t>
      </w:r>
      <w:proofErr w:type="spellStart"/>
      <w:r w:rsidRPr="00F43E06">
        <w:rPr>
          <w:color w:val="333333"/>
          <w:sz w:val="24"/>
          <w:szCs w:val="24"/>
        </w:rPr>
        <w:t>in</w:t>
      </w:r>
      <w:proofErr w:type="spellEnd"/>
      <w:r w:rsidRPr="00F43E06">
        <w:rPr>
          <w:color w:val="333333"/>
          <w:sz w:val="24"/>
          <w:szCs w:val="24"/>
        </w:rPr>
        <w:t xml:space="preserve"> </w:t>
      </w:r>
      <w:proofErr w:type="spellStart"/>
      <w:r w:rsidRPr="00F43E06">
        <w:rPr>
          <w:color w:val="333333"/>
          <w:sz w:val="24"/>
          <w:szCs w:val="24"/>
        </w:rPr>
        <w:t>Ukr</w:t>
      </w:r>
      <w:proofErr w:type="spellEnd"/>
      <w:r w:rsidRPr="00F43E06">
        <w:rPr>
          <w:color w:val="333333"/>
          <w:sz w:val="24"/>
          <w:szCs w:val="24"/>
        </w:rPr>
        <w:t>.).</w:t>
      </w:r>
    </w:p>
    <w:p w:rsidR="00711F59" w:rsidRPr="00711F59" w:rsidRDefault="00711F59" w:rsidP="00711F59">
      <w:pPr>
        <w:pStyle w:val="a6"/>
        <w:numPr>
          <w:ilvl w:val="0"/>
          <w:numId w:val="6"/>
        </w:numPr>
        <w:spacing w:line="240" w:lineRule="auto"/>
        <w:rPr>
          <w:sz w:val="24"/>
          <w:szCs w:val="24"/>
          <w:lang w:val="en-US" w:eastAsia="ru-RU"/>
        </w:rPr>
      </w:pPr>
      <w:proofErr w:type="spellStart"/>
      <w:r w:rsidRPr="00711F59">
        <w:rPr>
          <w:rFonts w:eastAsia="TimesNewRomanPSMT"/>
          <w:sz w:val="24"/>
          <w:szCs w:val="24"/>
          <w:lang w:eastAsia="ru-RU"/>
        </w:rPr>
        <w:t>State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Statistical</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Service</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of</w:t>
      </w:r>
      <w:proofErr w:type="spellEnd"/>
      <w:r w:rsidRPr="00711F59">
        <w:rPr>
          <w:rFonts w:eastAsia="TimesNewRomanPSMT"/>
          <w:sz w:val="24"/>
          <w:szCs w:val="24"/>
          <w:lang w:eastAsia="ru-RU"/>
        </w:rPr>
        <w:t xml:space="preserve"> </w:t>
      </w:r>
      <w:proofErr w:type="spellStart"/>
      <w:r w:rsidRPr="00711F59">
        <w:rPr>
          <w:rFonts w:eastAsia="TimesNewRomanPSMT"/>
          <w:sz w:val="24"/>
          <w:szCs w:val="24"/>
          <w:lang w:eastAsia="ru-RU"/>
        </w:rPr>
        <w:t>Ukraine</w:t>
      </w:r>
      <w:proofErr w:type="spellEnd"/>
      <w:r>
        <w:rPr>
          <w:rFonts w:eastAsia="TimesNewRomanPSMT"/>
          <w:sz w:val="24"/>
          <w:szCs w:val="24"/>
          <w:lang w:eastAsia="ru-RU"/>
        </w:rPr>
        <w:t xml:space="preserve"> (2016). </w:t>
      </w:r>
      <w:proofErr w:type="spellStart"/>
      <w:r w:rsidRPr="00711F59">
        <w:rPr>
          <w:rFonts w:eastAsia="TimesNewRomanPSMT"/>
          <w:i/>
          <w:sz w:val="24"/>
          <w:szCs w:val="24"/>
          <w:lang w:eastAsia="ru-RU"/>
        </w:rPr>
        <w:t>Introduction</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of</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innovations</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industrial</w:t>
      </w:r>
      <w:proofErr w:type="spellEnd"/>
      <w:r w:rsidRPr="00711F59">
        <w:rPr>
          <w:rFonts w:eastAsia="TimesNewRomanPSMT"/>
          <w:i/>
          <w:sz w:val="24"/>
          <w:szCs w:val="24"/>
          <w:lang w:eastAsia="ru-RU"/>
        </w:rPr>
        <w:t xml:space="preserve"> </w:t>
      </w:r>
      <w:proofErr w:type="spellStart"/>
      <w:r w:rsidRPr="00711F59">
        <w:rPr>
          <w:rFonts w:eastAsia="TimesNewRomanPSMT"/>
          <w:i/>
          <w:sz w:val="24"/>
          <w:szCs w:val="24"/>
          <w:lang w:eastAsia="ru-RU"/>
        </w:rPr>
        <w:t>enterprises</w:t>
      </w:r>
      <w:proofErr w:type="spellEnd"/>
      <w:r>
        <w:rPr>
          <w:rFonts w:eastAsia="TimesNewRomanPSMT"/>
          <w:i/>
          <w:sz w:val="24"/>
          <w:szCs w:val="24"/>
          <w:lang w:eastAsia="ru-RU"/>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Pr>
          <w:rFonts w:ascii="Georgia" w:hAnsi="Georgia"/>
          <w:color w:val="333333"/>
          <w:sz w:val="19"/>
          <w:szCs w:val="19"/>
          <w:shd w:val="clear" w:color="auto" w:fill="FFFFFF"/>
        </w:rPr>
        <w:t xml:space="preserve"> </w:t>
      </w:r>
      <w:r w:rsidRPr="00BE048C">
        <w:rPr>
          <w:color w:val="000000"/>
          <w:sz w:val="24"/>
          <w:szCs w:val="24"/>
        </w:rPr>
        <w:t>http://www.uk</w:t>
      </w:r>
      <w:r>
        <w:rPr>
          <w:color w:val="000000"/>
          <w:sz w:val="24"/>
          <w:szCs w:val="24"/>
        </w:rPr>
        <w:t>rstat.gov.ua/</w:t>
      </w:r>
      <w:r w:rsidRPr="002531AD">
        <w:rPr>
          <w:color w:val="000000" w:themeColor="text1"/>
          <w:sz w:val="24"/>
          <w:szCs w:val="24"/>
          <w:lang w:eastAsia="ru-RU"/>
        </w:rPr>
        <w:t xml:space="preserve">. </w:t>
      </w:r>
      <w:r w:rsidRPr="002531AD">
        <w:rPr>
          <w:color w:val="000000" w:themeColor="text1"/>
          <w:sz w:val="24"/>
          <w:szCs w:val="24"/>
          <w:shd w:val="clear" w:color="auto" w:fill="FFFFFF"/>
        </w:rPr>
        <w:t>(</w:t>
      </w:r>
      <w:proofErr w:type="spellStart"/>
      <w:r w:rsidRPr="002531AD">
        <w:rPr>
          <w:color w:val="000000" w:themeColor="text1"/>
          <w:sz w:val="24"/>
          <w:szCs w:val="24"/>
          <w:shd w:val="clear" w:color="auto" w:fill="FFFFFF"/>
        </w:rPr>
        <w:t>in</w:t>
      </w:r>
      <w:proofErr w:type="spellEnd"/>
      <w:r w:rsidRPr="002531AD">
        <w:rPr>
          <w:color w:val="000000" w:themeColor="text1"/>
          <w:sz w:val="24"/>
          <w:szCs w:val="24"/>
          <w:shd w:val="clear" w:color="auto" w:fill="FFFFFF"/>
        </w:rPr>
        <w:t xml:space="preserve"> </w:t>
      </w:r>
      <w:proofErr w:type="spellStart"/>
      <w:r w:rsidRPr="002531AD">
        <w:rPr>
          <w:color w:val="000000" w:themeColor="text1"/>
          <w:sz w:val="24"/>
          <w:szCs w:val="24"/>
          <w:shd w:val="clear" w:color="auto" w:fill="FFFFFF"/>
        </w:rPr>
        <w:t>Ukr</w:t>
      </w:r>
      <w:proofErr w:type="spellEnd"/>
      <w:r w:rsidRPr="002531AD">
        <w:rPr>
          <w:color w:val="000000" w:themeColor="text1"/>
          <w:sz w:val="24"/>
          <w:szCs w:val="24"/>
          <w:shd w:val="clear" w:color="auto" w:fill="FFFFFF"/>
        </w:rPr>
        <w:t>.).</w:t>
      </w:r>
    </w:p>
    <w:p w:rsidR="00C31B57" w:rsidRDefault="00593310" w:rsidP="00593310">
      <w:pPr>
        <w:pStyle w:val="a6"/>
        <w:widowControl/>
        <w:numPr>
          <w:ilvl w:val="0"/>
          <w:numId w:val="6"/>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roofErr w:type="spellStart"/>
      <w:r w:rsidRPr="00593310">
        <w:rPr>
          <w:i/>
          <w:sz w:val="24"/>
          <w:szCs w:val="24"/>
        </w:rPr>
        <w:t>The</w:t>
      </w:r>
      <w:proofErr w:type="spellEnd"/>
      <w:r w:rsidRPr="00593310">
        <w:rPr>
          <w:i/>
          <w:sz w:val="24"/>
          <w:szCs w:val="24"/>
        </w:rPr>
        <w:t xml:space="preserve"> </w:t>
      </w:r>
      <w:proofErr w:type="spellStart"/>
      <w:r w:rsidRPr="00593310">
        <w:rPr>
          <w:i/>
          <w:sz w:val="24"/>
          <w:szCs w:val="24"/>
        </w:rPr>
        <w:t>Labor</w:t>
      </w:r>
      <w:proofErr w:type="spellEnd"/>
      <w:r w:rsidRPr="00593310">
        <w:rPr>
          <w:i/>
          <w:sz w:val="24"/>
          <w:szCs w:val="24"/>
        </w:rPr>
        <w:t xml:space="preserve"> </w:t>
      </w:r>
      <w:proofErr w:type="spellStart"/>
      <w:r w:rsidRPr="00593310">
        <w:rPr>
          <w:i/>
          <w:sz w:val="24"/>
          <w:szCs w:val="24"/>
        </w:rPr>
        <w:t>Code</w:t>
      </w:r>
      <w:proofErr w:type="spellEnd"/>
      <w:r w:rsidRPr="00593310">
        <w:rPr>
          <w:i/>
          <w:sz w:val="24"/>
          <w:szCs w:val="24"/>
        </w:rPr>
        <w:t xml:space="preserve"> </w:t>
      </w:r>
      <w:proofErr w:type="spellStart"/>
      <w:r w:rsidRPr="00593310">
        <w:rPr>
          <w:i/>
          <w:sz w:val="24"/>
          <w:szCs w:val="24"/>
        </w:rPr>
        <w:t>of</w:t>
      </w:r>
      <w:proofErr w:type="spellEnd"/>
      <w:r w:rsidRPr="00593310">
        <w:rPr>
          <w:i/>
          <w:sz w:val="24"/>
          <w:szCs w:val="24"/>
        </w:rPr>
        <w:t xml:space="preserve"> </w:t>
      </w:r>
      <w:proofErr w:type="spellStart"/>
      <w:r w:rsidRPr="00593310">
        <w:rPr>
          <w:i/>
          <w:sz w:val="24"/>
          <w:szCs w:val="24"/>
        </w:rPr>
        <w:t>Ukraine</w:t>
      </w:r>
      <w:proofErr w:type="spellEnd"/>
      <w:r w:rsidRPr="00593310">
        <w:rPr>
          <w:sz w:val="24"/>
          <w:szCs w:val="24"/>
        </w:rPr>
        <w:t xml:space="preserve"> </w:t>
      </w:r>
      <w:r>
        <w:rPr>
          <w:sz w:val="24"/>
          <w:szCs w:val="24"/>
        </w:rPr>
        <w:t xml:space="preserve">(1971). </w:t>
      </w:r>
      <w:r w:rsidRPr="00593310">
        <w:rPr>
          <w:sz w:val="24"/>
          <w:szCs w:val="24"/>
        </w:rPr>
        <w:t>(</w:t>
      </w:r>
      <w:proofErr w:type="spellStart"/>
      <w:r w:rsidRPr="00593310">
        <w:rPr>
          <w:sz w:val="24"/>
          <w:szCs w:val="24"/>
        </w:rPr>
        <w:t>Law</w:t>
      </w:r>
      <w:proofErr w:type="spellEnd"/>
      <w:r w:rsidRPr="00593310">
        <w:rPr>
          <w:sz w:val="24"/>
          <w:szCs w:val="24"/>
        </w:rPr>
        <w:t xml:space="preserve"> </w:t>
      </w:r>
      <w:proofErr w:type="spellStart"/>
      <w:r w:rsidRPr="00593310">
        <w:rPr>
          <w:sz w:val="24"/>
          <w:szCs w:val="24"/>
        </w:rPr>
        <w:t>of</w:t>
      </w:r>
      <w:proofErr w:type="spellEnd"/>
      <w:r w:rsidRPr="00593310">
        <w:rPr>
          <w:sz w:val="24"/>
          <w:szCs w:val="24"/>
        </w:rPr>
        <w:t xml:space="preserve"> </w:t>
      </w:r>
      <w:proofErr w:type="spellStart"/>
      <w:r w:rsidRPr="00593310">
        <w:rPr>
          <w:sz w:val="24"/>
          <w:szCs w:val="24"/>
        </w:rPr>
        <w:t>Ukraine</w:t>
      </w:r>
      <w:proofErr w:type="spellEnd"/>
      <w:r w:rsidRPr="00593310">
        <w:rPr>
          <w:sz w:val="24"/>
          <w:szCs w:val="24"/>
        </w:rPr>
        <w:t>)</w:t>
      </w:r>
      <w:r>
        <w:rPr>
          <w:sz w:val="24"/>
          <w:szCs w:val="24"/>
        </w:rPr>
        <w:t xml:space="preserve">. </w:t>
      </w:r>
      <w:proofErr w:type="spellStart"/>
      <w:r w:rsidRPr="00D20E34">
        <w:rPr>
          <w:i/>
          <w:sz w:val="24"/>
          <w:szCs w:val="24"/>
        </w:rPr>
        <w:t>Vidomosti</w:t>
      </w:r>
      <w:proofErr w:type="spellEnd"/>
      <w:r w:rsidRPr="00D20E34">
        <w:rPr>
          <w:i/>
          <w:sz w:val="24"/>
          <w:szCs w:val="24"/>
        </w:rPr>
        <w:t xml:space="preserve"> </w:t>
      </w:r>
      <w:proofErr w:type="spellStart"/>
      <w:r w:rsidRPr="00D20E34">
        <w:rPr>
          <w:i/>
          <w:sz w:val="24"/>
          <w:szCs w:val="24"/>
        </w:rPr>
        <w:t>Verkhovnoyi</w:t>
      </w:r>
      <w:proofErr w:type="spellEnd"/>
      <w:r w:rsidRPr="00D20E34">
        <w:rPr>
          <w:i/>
          <w:sz w:val="24"/>
          <w:szCs w:val="24"/>
        </w:rPr>
        <w:t xml:space="preserve"> </w:t>
      </w:r>
      <w:proofErr w:type="spellStart"/>
      <w:r w:rsidRPr="00D20E34">
        <w:rPr>
          <w:i/>
          <w:sz w:val="24"/>
          <w:szCs w:val="24"/>
        </w:rPr>
        <w:t>Rady</w:t>
      </w:r>
      <w:proofErr w:type="spellEnd"/>
      <w:r w:rsidRPr="00D20E34">
        <w:rPr>
          <w:i/>
          <w:sz w:val="24"/>
          <w:szCs w:val="24"/>
        </w:rPr>
        <w:t xml:space="preserve"> (</w:t>
      </w:r>
      <w:proofErr w:type="spellStart"/>
      <w:r w:rsidRPr="00D20E34">
        <w:rPr>
          <w:i/>
          <w:sz w:val="24"/>
          <w:szCs w:val="24"/>
        </w:rPr>
        <w:t>Vedomosti</w:t>
      </w:r>
      <w:proofErr w:type="spellEnd"/>
      <w:r w:rsidRPr="00D20E34">
        <w:rPr>
          <w:i/>
          <w:sz w:val="24"/>
          <w:szCs w:val="24"/>
        </w:rPr>
        <w:t xml:space="preserve"> </w:t>
      </w:r>
      <w:proofErr w:type="spellStart"/>
      <w:r w:rsidRPr="00D20E34">
        <w:rPr>
          <w:i/>
          <w:sz w:val="24"/>
          <w:szCs w:val="24"/>
        </w:rPr>
        <w:t>of</w:t>
      </w:r>
      <w:proofErr w:type="spellEnd"/>
      <w:r w:rsidRPr="00D20E34">
        <w:rPr>
          <w:i/>
          <w:sz w:val="24"/>
          <w:szCs w:val="24"/>
        </w:rPr>
        <w:t xml:space="preserve"> </w:t>
      </w:r>
      <w:proofErr w:type="spellStart"/>
      <w:r w:rsidRPr="00D20E34">
        <w:rPr>
          <w:i/>
          <w:sz w:val="24"/>
          <w:szCs w:val="24"/>
        </w:rPr>
        <w:t>the</w:t>
      </w:r>
      <w:proofErr w:type="spellEnd"/>
      <w:r w:rsidRPr="00D20E34">
        <w:rPr>
          <w:i/>
          <w:sz w:val="24"/>
          <w:szCs w:val="24"/>
        </w:rPr>
        <w:t xml:space="preserve"> </w:t>
      </w:r>
      <w:proofErr w:type="spellStart"/>
      <w:r w:rsidRPr="00D20E34">
        <w:rPr>
          <w:i/>
          <w:sz w:val="24"/>
          <w:szCs w:val="24"/>
        </w:rPr>
        <w:t>Verkhovna</w:t>
      </w:r>
      <w:proofErr w:type="spellEnd"/>
      <w:r w:rsidRPr="00D20E34">
        <w:rPr>
          <w:i/>
          <w:sz w:val="24"/>
          <w:szCs w:val="24"/>
        </w:rPr>
        <w:t xml:space="preserve"> </w:t>
      </w:r>
      <w:proofErr w:type="spellStart"/>
      <w:r w:rsidRPr="00D20E34">
        <w:rPr>
          <w:i/>
          <w:sz w:val="24"/>
          <w:szCs w:val="24"/>
        </w:rPr>
        <w:t>Rada</w:t>
      </w:r>
      <w:proofErr w:type="spellEnd"/>
      <w:r w:rsidRPr="00D20E34">
        <w:rPr>
          <w:i/>
          <w:sz w:val="24"/>
          <w:szCs w:val="24"/>
        </w:rPr>
        <w:t>)</w:t>
      </w:r>
      <w:r w:rsidR="00C31B57" w:rsidRPr="00C7008F">
        <w:rPr>
          <w:sz w:val="24"/>
          <w:szCs w:val="24"/>
        </w:rPr>
        <w:t>.</w:t>
      </w:r>
      <w:r w:rsidR="00B606F1">
        <w:rPr>
          <w:sz w:val="24"/>
          <w:szCs w:val="24"/>
        </w:rPr>
        <w:t xml:space="preserve"> </w:t>
      </w:r>
      <w:r w:rsidR="0084038A" w:rsidRPr="00B606F1">
        <w:rPr>
          <w:color w:val="333333"/>
          <w:sz w:val="24"/>
          <w:szCs w:val="24"/>
          <w:shd w:val="clear" w:color="auto" w:fill="FFFFFF"/>
        </w:rPr>
        <w:t>(</w:t>
      </w:r>
      <w:proofErr w:type="spellStart"/>
      <w:r w:rsidR="0084038A" w:rsidRPr="00B606F1">
        <w:rPr>
          <w:color w:val="333333"/>
          <w:sz w:val="24"/>
          <w:szCs w:val="24"/>
          <w:shd w:val="clear" w:color="auto" w:fill="FFFFFF"/>
        </w:rPr>
        <w:t>in</w:t>
      </w:r>
      <w:proofErr w:type="spellEnd"/>
      <w:r w:rsidR="0084038A" w:rsidRPr="00B606F1">
        <w:rPr>
          <w:color w:val="333333"/>
          <w:sz w:val="24"/>
          <w:szCs w:val="24"/>
          <w:shd w:val="clear" w:color="auto" w:fill="FFFFFF"/>
        </w:rPr>
        <w:t xml:space="preserve"> </w:t>
      </w:r>
      <w:proofErr w:type="spellStart"/>
      <w:r w:rsidR="0084038A" w:rsidRPr="00B606F1">
        <w:rPr>
          <w:color w:val="333333"/>
          <w:sz w:val="24"/>
          <w:szCs w:val="24"/>
          <w:shd w:val="clear" w:color="auto" w:fill="FFFFFF"/>
        </w:rPr>
        <w:t>Ukr</w:t>
      </w:r>
      <w:proofErr w:type="spellEnd"/>
      <w:r w:rsidR="0084038A" w:rsidRPr="00B606F1">
        <w:rPr>
          <w:color w:val="333333"/>
          <w:sz w:val="24"/>
          <w:szCs w:val="24"/>
          <w:shd w:val="clear" w:color="auto" w:fill="FFFFFF"/>
        </w:rPr>
        <w:t>.).</w:t>
      </w:r>
    </w:p>
    <w:p w:rsidR="00593310" w:rsidRPr="00593310" w:rsidRDefault="00593310" w:rsidP="00593310">
      <w:pPr>
        <w:pStyle w:val="a6"/>
        <w:widowControl/>
        <w:numPr>
          <w:ilvl w:val="0"/>
          <w:numId w:val="6"/>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roofErr w:type="spellStart"/>
      <w:r w:rsidRPr="00593310">
        <w:rPr>
          <w:rFonts w:eastAsia="ArialMT"/>
          <w:bCs/>
          <w:i/>
          <w:sz w:val="24"/>
          <w:szCs w:val="24"/>
        </w:rPr>
        <w:t>On</w:t>
      </w:r>
      <w:proofErr w:type="spellEnd"/>
      <w:r w:rsidRPr="00593310">
        <w:rPr>
          <w:rFonts w:eastAsia="ArialMT"/>
          <w:bCs/>
          <w:i/>
          <w:sz w:val="24"/>
          <w:szCs w:val="24"/>
        </w:rPr>
        <w:t xml:space="preserve"> Professional </w:t>
      </w:r>
      <w:proofErr w:type="spellStart"/>
      <w:r w:rsidRPr="00593310">
        <w:rPr>
          <w:rFonts w:eastAsia="ArialMT"/>
          <w:bCs/>
          <w:i/>
          <w:sz w:val="24"/>
          <w:szCs w:val="24"/>
        </w:rPr>
        <w:t>Development</w:t>
      </w:r>
      <w:proofErr w:type="spellEnd"/>
      <w:r w:rsidRPr="00593310">
        <w:rPr>
          <w:rFonts w:eastAsia="ArialMT"/>
          <w:bCs/>
          <w:i/>
          <w:sz w:val="24"/>
          <w:szCs w:val="24"/>
        </w:rPr>
        <w:t xml:space="preserve"> </w:t>
      </w:r>
      <w:proofErr w:type="spellStart"/>
      <w:r w:rsidRPr="00593310">
        <w:rPr>
          <w:rFonts w:eastAsia="ArialMT"/>
          <w:bCs/>
          <w:i/>
          <w:sz w:val="24"/>
          <w:szCs w:val="24"/>
        </w:rPr>
        <w:t>of</w:t>
      </w:r>
      <w:proofErr w:type="spellEnd"/>
      <w:r w:rsidRPr="00593310">
        <w:rPr>
          <w:rFonts w:eastAsia="ArialMT"/>
          <w:bCs/>
          <w:i/>
          <w:sz w:val="24"/>
          <w:szCs w:val="24"/>
        </w:rPr>
        <w:t xml:space="preserve"> </w:t>
      </w:r>
      <w:proofErr w:type="spellStart"/>
      <w:r w:rsidRPr="00593310">
        <w:rPr>
          <w:rFonts w:eastAsia="ArialMT"/>
          <w:bCs/>
          <w:i/>
          <w:sz w:val="24"/>
          <w:szCs w:val="24"/>
        </w:rPr>
        <w:t>Employees</w:t>
      </w:r>
      <w:proofErr w:type="spellEnd"/>
      <w:r w:rsidRPr="00593310">
        <w:rPr>
          <w:rFonts w:eastAsia="ArialMT"/>
          <w:bCs/>
          <w:sz w:val="24"/>
          <w:szCs w:val="24"/>
        </w:rPr>
        <w:t xml:space="preserve"> </w:t>
      </w:r>
      <w:r>
        <w:rPr>
          <w:sz w:val="24"/>
          <w:szCs w:val="24"/>
        </w:rPr>
        <w:t xml:space="preserve">(2012). </w:t>
      </w:r>
      <w:r w:rsidRPr="00593310">
        <w:rPr>
          <w:sz w:val="24"/>
          <w:szCs w:val="24"/>
        </w:rPr>
        <w:t>(</w:t>
      </w:r>
      <w:proofErr w:type="spellStart"/>
      <w:r w:rsidRPr="00593310">
        <w:rPr>
          <w:sz w:val="24"/>
          <w:szCs w:val="24"/>
        </w:rPr>
        <w:t>Law</w:t>
      </w:r>
      <w:proofErr w:type="spellEnd"/>
      <w:r w:rsidRPr="00593310">
        <w:rPr>
          <w:sz w:val="24"/>
          <w:szCs w:val="24"/>
        </w:rPr>
        <w:t xml:space="preserve"> </w:t>
      </w:r>
      <w:proofErr w:type="spellStart"/>
      <w:r w:rsidRPr="00593310">
        <w:rPr>
          <w:sz w:val="24"/>
          <w:szCs w:val="24"/>
        </w:rPr>
        <w:t>of</w:t>
      </w:r>
      <w:proofErr w:type="spellEnd"/>
      <w:r w:rsidRPr="00593310">
        <w:rPr>
          <w:sz w:val="24"/>
          <w:szCs w:val="24"/>
        </w:rPr>
        <w:t xml:space="preserve"> </w:t>
      </w:r>
      <w:proofErr w:type="spellStart"/>
      <w:r w:rsidRPr="00593310">
        <w:rPr>
          <w:sz w:val="24"/>
          <w:szCs w:val="24"/>
        </w:rPr>
        <w:t>Ukraine</w:t>
      </w:r>
      <w:proofErr w:type="spellEnd"/>
      <w:r w:rsidRPr="00593310">
        <w:rPr>
          <w:sz w:val="24"/>
          <w:szCs w:val="24"/>
        </w:rPr>
        <w:t>)</w:t>
      </w:r>
      <w:r>
        <w:rPr>
          <w:sz w:val="24"/>
          <w:szCs w:val="24"/>
        </w:rPr>
        <w:t xml:space="preserve">. </w:t>
      </w:r>
      <w:proofErr w:type="spellStart"/>
      <w:r w:rsidRPr="00D20E34">
        <w:rPr>
          <w:i/>
          <w:sz w:val="24"/>
          <w:szCs w:val="24"/>
        </w:rPr>
        <w:t>Vidomosti</w:t>
      </w:r>
      <w:proofErr w:type="spellEnd"/>
      <w:r w:rsidRPr="00D20E34">
        <w:rPr>
          <w:i/>
          <w:sz w:val="24"/>
          <w:szCs w:val="24"/>
        </w:rPr>
        <w:t xml:space="preserve"> </w:t>
      </w:r>
      <w:proofErr w:type="spellStart"/>
      <w:r w:rsidRPr="00D20E34">
        <w:rPr>
          <w:i/>
          <w:sz w:val="24"/>
          <w:szCs w:val="24"/>
        </w:rPr>
        <w:t>Verkhovnoyi</w:t>
      </w:r>
      <w:proofErr w:type="spellEnd"/>
      <w:r w:rsidRPr="00D20E34">
        <w:rPr>
          <w:i/>
          <w:sz w:val="24"/>
          <w:szCs w:val="24"/>
        </w:rPr>
        <w:t xml:space="preserve"> </w:t>
      </w:r>
      <w:proofErr w:type="spellStart"/>
      <w:r w:rsidRPr="00D20E34">
        <w:rPr>
          <w:i/>
          <w:sz w:val="24"/>
          <w:szCs w:val="24"/>
        </w:rPr>
        <w:t>Rady</w:t>
      </w:r>
      <w:proofErr w:type="spellEnd"/>
      <w:r w:rsidRPr="00D20E34">
        <w:rPr>
          <w:i/>
          <w:sz w:val="24"/>
          <w:szCs w:val="24"/>
        </w:rPr>
        <w:t xml:space="preserve"> (</w:t>
      </w:r>
      <w:proofErr w:type="spellStart"/>
      <w:r w:rsidRPr="00D20E34">
        <w:rPr>
          <w:i/>
          <w:sz w:val="24"/>
          <w:szCs w:val="24"/>
        </w:rPr>
        <w:t>Vedomosti</w:t>
      </w:r>
      <w:proofErr w:type="spellEnd"/>
      <w:r w:rsidRPr="00D20E34">
        <w:rPr>
          <w:i/>
          <w:sz w:val="24"/>
          <w:szCs w:val="24"/>
        </w:rPr>
        <w:t xml:space="preserve"> </w:t>
      </w:r>
      <w:proofErr w:type="spellStart"/>
      <w:r w:rsidRPr="00D20E34">
        <w:rPr>
          <w:i/>
          <w:sz w:val="24"/>
          <w:szCs w:val="24"/>
        </w:rPr>
        <w:t>of</w:t>
      </w:r>
      <w:proofErr w:type="spellEnd"/>
      <w:r w:rsidRPr="00D20E34">
        <w:rPr>
          <w:i/>
          <w:sz w:val="24"/>
          <w:szCs w:val="24"/>
        </w:rPr>
        <w:t xml:space="preserve"> </w:t>
      </w:r>
      <w:proofErr w:type="spellStart"/>
      <w:r w:rsidRPr="00D20E34">
        <w:rPr>
          <w:i/>
          <w:sz w:val="24"/>
          <w:szCs w:val="24"/>
        </w:rPr>
        <w:t>the</w:t>
      </w:r>
      <w:proofErr w:type="spellEnd"/>
      <w:r w:rsidRPr="00D20E34">
        <w:rPr>
          <w:i/>
          <w:sz w:val="24"/>
          <w:szCs w:val="24"/>
        </w:rPr>
        <w:t xml:space="preserve"> </w:t>
      </w:r>
      <w:proofErr w:type="spellStart"/>
      <w:r w:rsidRPr="00D20E34">
        <w:rPr>
          <w:i/>
          <w:sz w:val="24"/>
          <w:szCs w:val="24"/>
        </w:rPr>
        <w:t>Verkhovna</w:t>
      </w:r>
      <w:proofErr w:type="spellEnd"/>
      <w:r w:rsidRPr="00D20E34">
        <w:rPr>
          <w:i/>
          <w:sz w:val="24"/>
          <w:szCs w:val="24"/>
        </w:rPr>
        <w:t xml:space="preserve"> </w:t>
      </w:r>
      <w:proofErr w:type="spellStart"/>
      <w:r w:rsidRPr="00D20E34">
        <w:rPr>
          <w:i/>
          <w:sz w:val="24"/>
          <w:szCs w:val="24"/>
        </w:rPr>
        <w:t>Rada</w:t>
      </w:r>
      <w:proofErr w:type="spellEnd"/>
      <w:r w:rsidRPr="00D20E34">
        <w:rPr>
          <w:i/>
          <w:sz w:val="24"/>
          <w:szCs w:val="24"/>
        </w:rPr>
        <w:t>)</w:t>
      </w:r>
      <w:r w:rsidRPr="00B606F1">
        <w:rPr>
          <w:sz w:val="24"/>
          <w:szCs w:val="24"/>
        </w:rPr>
        <w:t>.</w:t>
      </w:r>
      <w:r w:rsidR="00B606F1" w:rsidRPr="00B606F1">
        <w:rPr>
          <w:sz w:val="24"/>
          <w:szCs w:val="24"/>
        </w:rPr>
        <w:t xml:space="preserve"> </w:t>
      </w:r>
      <w:r w:rsidR="00B606F1" w:rsidRPr="00B606F1">
        <w:rPr>
          <w:color w:val="333333"/>
          <w:sz w:val="24"/>
          <w:szCs w:val="24"/>
          <w:shd w:val="clear" w:color="auto" w:fill="FFFFFF"/>
        </w:rPr>
        <w:t>(</w:t>
      </w:r>
      <w:proofErr w:type="spellStart"/>
      <w:r w:rsidR="00B606F1" w:rsidRPr="00B606F1">
        <w:rPr>
          <w:color w:val="333333"/>
          <w:sz w:val="24"/>
          <w:szCs w:val="24"/>
          <w:shd w:val="clear" w:color="auto" w:fill="FFFFFF"/>
        </w:rPr>
        <w:t>in</w:t>
      </w:r>
      <w:proofErr w:type="spellEnd"/>
      <w:r w:rsidR="00B606F1" w:rsidRPr="00B606F1">
        <w:rPr>
          <w:color w:val="333333"/>
          <w:sz w:val="24"/>
          <w:szCs w:val="24"/>
          <w:shd w:val="clear" w:color="auto" w:fill="FFFFFF"/>
        </w:rPr>
        <w:t xml:space="preserve"> </w:t>
      </w:r>
      <w:proofErr w:type="spellStart"/>
      <w:r w:rsidR="00B606F1" w:rsidRPr="00B606F1">
        <w:rPr>
          <w:color w:val="333333"/>
          <w:sz w:val="24"/>
          <w:szCs w:val="24"/>
          <w:shd w:val="clear" w:color="auto" w:fill="FFFFFF"/>
        </w:rPr>
        <w:t>Ukr</w:t>
      </w:r>
      <w:proofErr w:type="spellEnd"/>
      <w:r w:rsidR="00B606F1" w:rsidRPr="00B606F1">
        <w:rPr>
          <w:color w:val="333333"/>
          <w:sz w:val="24"/>
          <w:szCs w:val="24"/>
          <w:shd w:val="clear" w:color="auto" w:fill="FFFFFF"/>
        </w:rPr>
        <w:t>.).</w:t>
      </w:r>
    </w:p>
    <w:p w:rsidR="00C31B57" w:rsidRPr="00D20E34" w:rsidRDefault="00D20E34" w:rsidP="00C31B57">
      <w:pPr>
        <w:pStyle w:val="a6"/>
        <w:numPr>
          <w:ilvl w:val="0"/>
          <w:numId w:val="6"/>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ArialMT"/>
          <w:bCs/>
          <w:sz w:val="24"/>
          <w:szCs w:val="24"/>
        </w:rPr>
      </w:pPr>
      <w:proofErr w:type="spellStart"/>
      <w:r w:rsidRPr="00D20E34">
        <w:rPr>
          <w:rFonts w:eastAsia="ArialMT"/>
          <w:bCs/>
          <w:sz w:val="24"/>
          <w:szCs w:val="24"/>
        </w:rPr>
        <w:t>Ministry</w:t>
      </w:r>
      <w:proofErr w:type="spellEnd"/>
      <w:r w:rsidRPr="00D20E34">
        <w:rPr>
          <w:rFonts w:eastAsia="ArialMT"/>
          <w:bCs/>
          <w:sz w:val="24"/>
          <w:szCs w:val="24"/>
        </w:rPr>
        <w:t xml:space="preserve"> </w:t>
      </w:r>
      <w:proofErr w:type="spellStart"/>
      <w:r w:rsidRPr="00D20E34">
        <w:rPr>
          <w:rFonts w:eastAsia="ArialMT"/>
          <w:bCs/>
          <w:sz w:val="24"/>
          <w:szCs w:val="24"/>
        </w:rPr>
        <w:t>of</w:t>
      </w:r>
      <w:proofErr w:type="spellEnd"/>
      <w:r w:rsidRPr="00D20E34">
        <w:rPr>
          <w:rFonts w:eastAsia="ArialMT"/>
          <w:bCs/>
          <w:sz w:val="24"/>
          <w:szCs w:val="24"/>
        </w:rPr>
        <w:t xml:space="preserve"> </w:t>
      </w:r>
      <w:proofErr w:type="spellStart"/>
      <w:r w:rsidRPr="00D20E34">
        <w:rPr>
          <w:rFonts w:eastAsia="ArialMT"/>
          <w:bCs/>
          <w:sz w:val="24"/>
          <w:szCs w:val="24"/>
        </w:rPr>
        <w:t>Labor</w:t>
      </w:r>
      <w:proofErr w:type="spellEnd"/>
      <w:r w:rsidRPr="00D20E34">
        <w:rPr>
          <w:rFonts w:eastAsia="ArialMT"/>
          <w:bCs/>
          <w:sz w:val="24"/>
          <w:szCs w:val="24"/>
        </w:rPr>
        <w:t xml:space="preserve"> </w:t>
      </w:r>
      <w:proofErr w:type="spellStart"/>
      <w:r w:rsidRPr="00D20E34">
        <w:rPr>
          <w:rFonts w:eastAsia="ArialMT"/>
          <w:bCs/>
          <w:sz w:val="24"/>
          <w:szCs w:val="24"/>
        </w:rPr>
        <w:t>and</w:t>
      </w:r>
      <w:proofErr w:type="spellEnd"/>
      <w:r w:rsidRPr="00D20E34">
        <w:rPr>
          <w:rFonts w:eastAsia="ArialMT"/>
          <w:bCs/>
          <w:sz w:val="24"/>
          <w:szCs w:val="24"/>
        </w:rPr>
        <w:t xml:space="preserve"> </w:t>
      </w:r>
      <w:proofErr w:type="spellStart"/>
      <w:r w:rsidRPr="00D20E34">
        <w:rPr>
          <w:rFonts w:eastAsia="ArialMT"/>
          <w:bCs/>
          <w:sz w:val="24"/>
          <w:szCs w:val="24"/>
        </w:rPr>
        <w:t>Social</w:t>
      </w:r>
      <w:proofErr w:type="spellEnd"/>
      <w:r w:rsidRPr="00D20E34">
        <w:rPr>
          <w:rFonts w:eastAsia="ArialMT"/>
          <w:bCs/>
          <w:sz w:val="24"/>
          <w:szCs w:val="24"/>
        </w:rPr>
        <w:t xml:space="preserve"> </w:t>
      </w:r>
      <w:proofErr w:type="spellStart"/>
      <w:r w:rsidRPr="00D20E34">
        <w:rPr>
          <w:rFonts w:eastAsia="ArialMT"/>
          <w:bCs/>
          <w:sz w:val="24"/>
          <w:szCs w:val="24"/>
        </w:rPr>
        <w:t>Policy</w:t>
      </w:r>
      <w:proofErr w:type="spellEnd"/>
      <w:r w:rsidRPr="00D20E34">
        <w:rPr>
          <w:rFonts w:eastAsia="ArialMT"/>
          <w:bCs/>
          <w:sz w:val="24"/>
          <w:szCs w:val="24"/>
        </w:rPr>
        <w:t xml:space="preserve"> </w:t>
      </w:r>
      <w:proofErr w:type="spellStart"/>
      <w:r w:rsidRPr="00D20E34">
        <w:rPr>
          <w:rFonts w:eastAsia="ArialMT"/>
          <w:bCs/>
          <w:sz w:val="24"/>
          <w:szCs w:val="24"/>
        </w:rPr>
        <w:t>of</w:t>
      </w:r>
      <w:proofErr w:type="spellEnd"/>
      <w:r w:rsidRPr="00D20E34">
        <w:rPr>
          <w:rFonts w:eastAsia="ArialMT"/>
          <w:bCs/>
          <w:sz w:val="24"/>
          <w:szCs w:val="24"/>
        </w:rPr>
        <w:t xml:space="preserve"> </w:t>
      </w:r>
      <w:proofErr w:type="spellStart"/>
      <w:r w:rsidRPr="00D20E34">
        <w:rPr>
          <w:rFonts w:eastAsia="ArialMT"/>
          <w:bCs/>
          <w:sz w:val="24"/>
          <w:szCs w:val="24"/>
        </w:rPr>
        <w:t>Ukraine</w:t>
      </w:r>
      <w:proofErr w:type="spellEnd"/>
      <w:r w:rsidRPr="00D20E34">
        <w:rPr>
          <w:rFonts w:eastAsia="ArialMT"/>
          <w:bCs/>
          <w:sz w:val="24"/>
          <w:szCs w:val="24"/>
        </w:rPr>
        <w:t xml:space="preserve">, </w:t>
      </w:r>
      <w:proofErr w:type="spellStart"/>
      <w:r w:rsidRPr="00D20E34">
        <w:rPr>
          <w:rFonts w:eastAsia="ArialMT"/>
          <w:bCs/>
          <w:sz w:val="24"/>
          <w:szCs w:val="24"/>
        </w:rPr>
        <w:t>Ministry</w:t>
      </w:r>
      <w:proofErr w:type="spellEnd"/>
      <w:r w:rsidRPr="00D20E34">
        <w:rPr>
          <w:rFonts w:eastAsia="ArialMT"/>
          <w:bCs/>
          <w:sz w:val="24"/>
          <w:szCs w:val="24"/>
        </w:rPr>
        <w:t xml:space="preserve"> </w:t>
      </w:r>
      <w:proofErr w:type="spellStart"/>
      <w:r w:rsidRPr="00D20E34">
        <w:rPr>
          <w:rFonts w:eastAsia="ArialMT"/>
          <w:bCs/>
          <w:sz w:val="24"/>
          <w:szCs w:val="24"/>
        </w:rPr>
        <w:t>of</w:t>
      </w:r>
      <w:proofErr w:type="spellEnd"/>
      <w:r w:rsidRPr="00D20E34">
        <w:rPr>
          <w:rFonts w:eastAsia="ArialMT"/>
          <w:bCs/>
          <w:sz w:val="24"/>
          <w:szCs w:val="24"/>
        </w:rPr>
        <w:t xml:space="preserve"> </w:t>
      </w:r>
      <w:proofErr w:type="spellStart"/>
      <w:r w:rsidRPr="00D20E34">
        <w:rPr>
          <w:rFonts w:eastAsia="ArialMT"/>
          <w:bCs/>
          <w:sz w:val="24"/>
          <w:szCs w:val="24"/>
        </w:rPr>
        <w:t>Education</w:t>
      </w:r>
      <w:proofErr w:type="spellEnd"/>
      <w:r w:rsidRPr="00D20E34">
        <w:rPr>
          <w:rFonts w:eastAsia="ArialMT"/>
          <w:bCs/>
          <w:sz w:val="24"/>
          <w:szCs w:val="24"/>
        </w:rPr>
        <w:t xml:space="preserve"> </w:t>
      </w:r>
      <w:proofErr w:type="spellStart"/>
      <w:r w:rsidRPr="00D20E34">
        <w:rPr>
          <w:rFonts w:eastAsia="ArialMT"/>
          <w:bCs/>
          <w:sz w:val="24"/>
          <w:szCs w:val="24"/>
        </w:rPr>
        <w:t>and</w:t>
      </w:r>
      <w:proofErr w:type="spellEnd"/>
      <w:r w:rsidRPr="00D20E34">
        <w:rPr>
          <w:rFonts w:eastAsia="ArialMT"/>
          <w:bCs/>
          <w:sz w:val="24"/>
          <w:szCs w:val="24"/>
        </w:rPr>
        <w:t xml:space="preserve"> </w:t>
      </w:r>
      <w:proofErr w:type="spellStart"/>
      <w:r w:rsidRPr="00D20E34">
        <w:rPr>
          <w:rFonts w:eastAsia="ArialMT"/>
          <w:bCs/>
          <w:sz w:val="24"/>
          <w:szCs w:val="24"/>
        </w:rPr>
        <w:t>Science</w:t>
      </w:r>
      <w:proofErr w:type="spellEnd"/>
      <w:r w:rsidRPr="00D20E34">
        <w:rPr>
          <w:rFonts w:eastAsia="ArialMT"/>
          <w:bCs/>
          <w:sz w:val="24"/>
          <w:szCs w:val="24"/>
        </w:rPr>
        <w:t xml:space="preserve"> </w:t>
      </w:r>
      <w:proofErr w:type="spellStart"/>
      <w:r w:rsidRPr="00D20E34">
        <w:rPr>
          <w:rFonts w:eastAsia="ArialMT"/>
          <w:bCs/>
          <w:sz w:val="24"/>
          <w:szCs w:val="24"/>
        </w:rPr>
        <w:t>of</w:t>
      </w:r>
      <w:proofErr w:type="spellEnd"/>
      <w:r w:rsidRPr="00D20E34">
        <w:rPr>
          <w:rFonts w:eastAsia="ArialMT"/>
          <w:bCs/>
          <w:sz w:val="24"/>
          <w:szCs w:val="24"/>
        </w:rPr>
        <w:t xml:space="preserve"> </w:t>
      </w:r>
      <w:proofErr w:type="spellStart"/>
      <w:r w:rsidRPr="00D20E34">
        <w:rPr>
          <w:rFonts w:eastAsia="ArialMT"/>
          <w:bCs/>
          <w:sz w:val="24"/>
          <w:szCs w:val="24"/>
        </w:rPr>
        <w:t>Ukraine</w:t>
      </w:r>
      <w:proofErr w:type="spellEnd"/>
      <w:r w:rsidRPr="00D20E34">
        <w:rPr>
          <w:rFonts w:eastAsia="ArialMT"/>
          <w:bCs/>
          <w:sz w:val="24"/>
          <w:szCs w:val="24"/>
        </w:rPr>
        <w:t xml:space="preserve"> (2001). </w:t>
      </w:r>
      <w:proofErr w:type="spellStart"/>
      <w:r w:rsidRPr="00D20E34">
        <w:rPr>
          <w:rFonts w:eastAsia="ArialMT"/>
          <w:bCs/>
          <w:i/>
          <w:sz w:val="24"/>
          <w:szCs w:val="24"/>
        </w:rPr>
        <w:t>On</w:t>
      </w:r>
      <w:proofErr w:type="spellEnd"/>
      <w:r w:rsidRPr="00D20E34">
        <w:rPr>
          <w:rFonts w:eastAsia="ArialMT"/>
          <w:bCs/>
          <w:i/>
          <w:sz w:val="24"/>
          <w:szCs w:val="24"/>
        </w:rPr>
        <w:t xml:space="preserve"> </w:t>
      </w:r>
      <w:proofErr w:type="spellStart"/>
      <w:r w:rsidRPr="00D20E34">
        <w:rPr>
          <w:rFonts w:eastAsia="ArialMT"/>
          <w:bCs/>
          <w:i/>
          <w:sz w:val="24"/>
          <w:szCs w:val="24"/>
        </w:rPr>
        <w:t>approval</w:t>
      </w:r>
      <w:proofErr w:type="spellEnd"/>
      <w:r w:rsidRPr="00D20E34">
        <w:rPr>
          <w:rFonts w:eastAsia="ArialMT"/>
          <w:bCs/>
          <w:i/>
          <w:sz w:val="24"/>
          <w:szCs w:val="24"/>
        </w:rPr>
        <w:t xml:space="preserve"> </w:t>
      </w:r>
      <w:proofErr w:type="spellStart"/>
      <w:r w:rsidRPr="00D20E34">
        <w:rPr>
          <w:rFonts w:eastAsia="ArialMT"/>
          <w:bCs/>
          <w:i/>
          <w:sz w:val="24"/>
          <w:szCs w:val="24"/>
        </w:rPr>
        <w:t>of</w:t>
      </w:r>
      <w:proofErr w:type="spellEnd"/>
      <w:r w:rsidRPr="00D20E34">
        <w:rPr>
          <w:rFonts w:eastAsia="ArialMT"/>
          <w:bCs/>
          <w:i/>
          <w:sz w:val="24"/>
          <w:szCs w:val="24"/>
        </w:rPr>
        <w:t xml:space="preserve"> </w:t>
      </w:r>
      <w:proofErr w:type="spellStart"/>
      <w:r w:rsidRPr="00D20E34">
        <w:rPr>
          <w:rFonts w:eastAsia="ArialMT"/>
          <w:bCs/>
          <w:i/>
          <w:sz w:val="24"/>
          <w:szCs w:val="24"/>
        </w:rPr>
        <w:t>the</w:t>
      </w:r>
      <w:proofErr w:type="spellEnd"/>
      <w:r w:rsidRPr="00D20E34">
        <w:rPr>
          <w:rFonts w:eastAsia="ArialMT"/>
          <w:bCs/>
          <w:i/>
          <w:sz w:val="24"/>
          <w:szCs w:val="24"/>
        </w:rPr>
        <w:t xml:space="preserve"> </w:t>
      </w:r>
      <w:proofErr w:type="spellStart"/>
      <w:r w:rsidR="00BB6505" w:rsidRPr="00D20E34">
        <w:rPr>
          <w:rFonts w:eastAsia="ArialMT"/>
          <w:bCs/>
          <w:i/>
          <w:sz w:val="24"/>
          <w:szCs w:val="24"/>
        </w:rPr>
        <w:t>r</w:t>
      </w:r>
      <w:r w:rsidRPr="00D20E34">
        <w:rPr>
          <w:rFonts w:eastAsia="ArialMT"/>
          <w:bCs/>
          <w:i/>
          <w:sz w:val="24"/>
          <w:szCs w:val="24"/>
        </w:rPr>
        <w:t>egulation</w:t>
      </w:r>
      <w:proofErr w:type="spellEnd"/>
      <w:r w:rsidRPr="00D20E34">
        <w:rPr>
          <w:rFonts w:eastAsia="ArialMT"/>
          <w:bCs/>
          <w:i/>
          <w:sz w:val="24"/>
          <w:szCs w:val="24"/>
        </w:rPr>
        <w:t xml:space="preserve"> </w:t>
      </w:r>
      <w:proofErr w:type="spellStart"/>
      <w:r w:rsidRPr="00D20E34">
        <w:rPr>
          <w:rFonts w:eastAsia="ArialMT"/>
          <w:bCs/>
          <w:i/>
          <w:sz w:val="24"/>
          <w:szCs w:val="24"/>
        </w:rPr>
        <w:t>on</w:t>
      </w:r>
      <w:proofErr w:type="spellEnd"/>
      <w:r w:rsidRPr="00D20E34">
        <w:rPr>
          <w:rFonts w:eastAsia="ArialMT"/>
          <w:bCs/>
          <w:i/>
          <w:sz w:val="24"/>
          <w:szCs w:val="24"/>
        </w:rPr>
        <w:t xml:space="preserve"> </w:t>
      </w:r>
      <w:proofErr w:type="spellStart"/>
      <w:r w:rsidRPr="00D20E34">
        <w:rPr>
          <w:rFonts w:eastAsia="ArialMT"/>
          <w:bCs/>
          <w:i/>
          <w:sz w:val="24"/>
          <w:szCs w:val="24"/>
        </w:rPr>
        <w:t>vocational</w:t>
      </w:r>
      <w:proofErr w:type="spellEnd"/>
      <w:r w:rsidRPr="00D20E34">
        <w:rPr>
          <w:rFonts w:eastAsia="ArialMT"/>
          <w:bCs/>
          <w:i/>
          <w:sz w:val="24"/>
          <w:szCs w:val="24"/>
        </w:rPr>
        <w:t xml:space="preserve"> </w:t>
      </w:r>
      <w:proofErr w:type="spellStart"/>
      <w:r w:rsidRPr="00D20E34">
        <w:rPr>
          <w:rFonts w:eastAsia="ArialMT"/>
          <w:bCs/>
          <w:i/>
          <w:sz w:val="24"/>
          <w:szCs w:val="24"/>
        </w:rPr>
        <w:t>training</w:t>
      </w:r>
      <w:proofErr w:type="spellEnd"/>
      <w:r w:rsidRPr="00D20E34">
        <w:rPr>
          <w:rFonts w:eastAsia="ArialMT"/>
          <w:bCs/>
          <w:i/>
          <w:sz w:val="24"/>
          <w:szCs w:val="24"/>
        </w:rPr>
        <w:t xml:space="preserve"> </w:t>
      </w:r>
      <w:proofErr w:type="spellStart"/>
      <w:r w:rsidRPr="00D20E34">
        <w:rPr>
          <w:rFonts w:eastAsia="ArialMT"/>
          <w:bCs/>
          <w:i/>
          <w:sz w:val="24"/>
          <w:szCs w:val="24"/>
        </w:rPr>
        <w:t>of</w:t>
      </w:r>
      <w:proofErr w:type="spellEnd"/>
      <w:r w:rsidRPr="00D20E34">
        <w:rPr>
          <w:rFonts w:eastAsia="ArialMT"/>
          <w:bCs/>
          <w:i/>
          <w:sz w:val="24"/>
          <w:szCs w:val="24"/>
        </w:rPr>
        <w:t xml:space="preserve"> </w:t>
      </w:r>
      <w:proofErr w:type="spellStart"/>
      <w:r w:rsidRPr="00D20E34">
        <w:rPr>
          <w:rFonts w:eastAsia="ArialMT"/>
          <w:bCs/>
          <w:i/>
          <w:sz w:val="24"/>
          <w:szCs w:val="24"/>
        </w:rPr>
        <w:t>workers</w:t>
      </w:r>
      <w:proofErr w:type="spellEnd"/>
      <w:r w:rsidRPr="00D20E34">
        <w:rPr>
          <w:rFonts w:eastAsia="ArialMT"/>
          <w:bCs/>
          <w:i/>
          <w:sz w:val="24"/>
          <w:szCs w:val="24"/>
        </w:rPr>
        <w:t xml:space="preserve"> </w:t>
      </w:r>
      <w:proofErr w:type="spellStart"/>
      <w:r w:rsidRPr="00D20E34">
        <w:rPr>
          <w:rFonts w:eastAsia="ArialMT"/>
          <w:bCs/>
          <w:i/>
          <w:sz w:val="24"/>
          <w:szCs w:val="24"/>
        </w:rPr>
        <w:t>in</w:t>
      </w:r>
      <w:proofErr w:type="spellEnd"/>
      <w:r w:rsidRPr="00D20E34">
        <w:rPr>
          <w:rFonts w:eastAsia="ArialMT"/>
          <w:bCs/>
          <w:i/>
          <w:sz w:val="24"/>
          <w:szCs w:val="24"/>
        </w:rPr>
        <w:t xml:space="preserve"> </w:t>
      </w:r>
      <w:proofErr w:type="spellStart"/>
      <w:r w:rsidRPr="00D20E34">
        <w:rPr>
          <w:rFonts w:eastAsia="ArialMT"/>
          <w:bCs/>
          <w:i/>
          <w:sz w:val="24"/>
          <w:szCs w:val="24"/>
        </w:rPr>
        <w:t>the</w:t>
      </w:r>
      <w:proofErr w:type="spellEnd"/>
      <w:r w:rsidRPr="00D20E34">
        <w:rPr>
          <w:rFonts w:eastAsia="ArialMT"/>
          <w:bCs/>
          <w:i/>
          <w:sz w:val="24"/>
          <w:szCs w:val="24"/>
        </w:rPr>
        <w:t xml:space="preserve"> </w:t>
      </w:r>
      <w:proofErr w:type="spellStart"/>
      <w:r w:rsidRPr="00D20E34">
        <w:rPr>
          <w:rFonts w:eastAsia="ArialMT"/>
          <w:bCs/>
          <w:i/>
          <w:sz w:val="24"/>
          <w:szCs w:val="24"/>
        </w:rPr>
        <w:t>workplace</w:t>
      </w:r>
      <w:proofErr w:type="spellEnd"/>
      <w:r w:rsidRPr="00D20E34">
        <w:rPr>
          <w:rFonts w:eastAsia="ArialMT"/>
          <w:bCs/>
          <w:sz w:val="24"/>
          <w:szCs w:val="24"/>
        </w:rPr>
        <w:t xml:space="preserve"> </w:t>
      </w:r>
      <w:r w:rsidRPr="00D20E34">
        <w:rPr>
          <w:sz w:val="24"/>
          <w:szCs w:val="24"/>
        </w:rPr>
        <w:t>(</w:t>
      </w:r>
      <w:proofErr w:type="spellStart"/>
      <w:r w:rsidRPr="00D20E34">
        <w:rPr>
          <w:sz w:val="24"/>
          <w:szCs w:val="24"/>
        </w:rPr>
        <w:t>Law</w:t>
      </w:r>
      <w:proofErr w:type="spellEnd"/>
      <w:r w:rsidRPr="00D20E34">
        <w:rPr>
          <w:sz w:val="24"/>
          <w:szCs w:val="24"/>
        </w:rPr>
        <w:t xml:space="preserve"> </w:t>
      </w:r>
      <w:proofErr w:type="spellStart"/>
      <w:r w:rsidRPr="00D20E34">
        <w:rPr>
          <w:sz w:val="24"/>
          <w:szCs w:val="24"/>
        </w:rPr>
        <w:t>of</w:t>
      </w:r>
      <w:proofErr w:type="spellEnd"/>
      <w:r w:rsidRPr="00D20E34">
        <w:rPr>
          <w:sz w:val="24"/>
          <w:szCs w:val="24"/>
        </w:rPr>
        <w:t xml:space="preserve"> </w:t>
      </w:r>
      <w:proofErr w:type="spellStart"/>
      <w:r w:rsidRPr="00D20E34">
        <w:rPr>
          <w:sz w:val="24"/>
          <w:szCs w:val="24"/>
        </w:rPr>
        <w:t>Ukraine</w:t>
      </w:r>
      <w:proofErr w:type="spellEnd"/>
      <w:r w:rsidRPr="00D20E34">
        <w:rPr>
          <w:sz w:val="24"/>
          <w:szCs w:val="24"/>
        </w:rPr>
        <w:t xml:space="preserve">). </w:t>
      </w:r>
      <w:proofErr w:type="spellStart"/>
      <w:r w:rsidRPr="00D20E34">
        <w:rPr>
          <w:color w:val="333333"/>
          <w:sz w:val="24"/>
          <w:szCs w:val="24"/>
          <w:shd w:val="clear" w:color="auto" w:fill="FFFFFF"/>
        </w:rPr>
        <w:t>Retrieved</w:t>
      </w:r>
      <w:proofErr w:type="spellEnd"/>
      <w:r w:rsidRPr="00D20E34">
        <w:rPr>
          <w:color w:val="333333"/>
          <w:sz w:val="24"/>
          <w:szCs w:val="24"/>
          <w:shd w:val="clear" w:color="auto" w:fill="FFFFFF"/>
        </w:rPr>
        <w:t xml:space="preserve"> </w:t>
      </w:r>
      <w:proofErr w:type="spellStart"/>
      <w:r w:rsidRPr="00D20E34">
        <w:rPr>
          <w:color w:val="333333"/>
          <w:sz w:val="24"/>
          <w:szCs w:val="24"/>
          <w:shd w:val="clear" w:color="auto" w:fill="FFFFFF"/>
        </w:rPr>
        <w:t>from</w:t>
      </w:r>
      <w:proofErr w:type="spellEnd"/>
      <w:r w:rsidRPr="00D20E34">
        <w:rPr>
          <w:rFonts w:ascii="Georgia" w:hAnsi="Georgia"/>
          <w:color w:val="333333"/>
          <w:sz w:val="19"/>
          <w:szCs w:val="19"/>
          <w:shd w:val="clear" w:color="auto" w:fill="FFFFFF"/>
        </w:rPr>
        <w:t> </w:t>
      </w:r>
      <w:r w:rsidR="00C31B57" w:rsidRPr="00D20E34">
        <w:rPr>
          <w:sz w:val="24"/>
          <w:szCs w:val="24"/>
        </w:rPr>
        <w:t>http://zakon5.rada.gov.ua/laws/show/z0315-01</w:t>
      </w:r>
      <w:r w:rsidR="00C31B57" w:rsidRPr="00D20E34">
        <w:rPr>
          <w:rFonts w:eastAsia="ArialMT"/>
          <w:bCs/>
          <w:sz w:val="24"/>
          <w:szCs w:val="24"/>
        </w:rPr>
        <w:t>.</w:t>
      </w:r>
      <w:r w:rsidRPr="00D20E34">
        <w:rPr>
          <w:color w:val="333333"/>
          <w:sz w:val="24"/>
          <w:szCs w:val="24"/>
          <w:shd w:val="clear" w:color="auto" w:fill="FFFFFF"/>
        </w:rPr>
        <w:t xml:space="preserve"> </w:t>
      </w:r>
      <w:r w:rsidRPr="00B606F1">
        <w:rPr>
          <w:color w:val="333333"/>
          <w:sz w:val="24"/>
          <w:szCs w:val="24"/>
          <w:shd w:val="clear" w:color="auto" w:fill="FFFFFF"/>
        </w:rPr>
        <w:t>(</w:t>
      </w:r>
      <w:proofErr w:type="spellStart"/>
      <w:r w:rsidRPr="00B606F1">
        <w:rPr>
          <w:color w:val="333333"/>
          <w:sz w:val="24"/>
          <w:szCs w:val="24"/>
          <w:shd w:val="clear" w:color="auto" w:fill="FFFFFF"/>
        </w:rPr>
        <w:t>in</w:t>
      </w:r>
      <w:proofErr w:type="spellEnd"/>
      <w:r w:rsidRPr="00B606F1">
        <w:rPr>
          <w:color w:val="333333"/>
          <w:sz w:val="24"/>
          <w:szCs w:val="24"/>
          <w:shd w:val="clear" w:color="auto" w:fill="FFFFFF"/>
        </w:rPr>
        <w:t xml:space="preserve"> </w:t>
      </w:r>
      <w:proofErr w:type="spellStart"/>
      <w:r w:rsidRPr="00B606F1">
        <w:rPr>
          <w:color w:val="333333"/>
          <w:sz w:val="24"/>
          <w:szCs w:val="24"/>
          <w:shd w:val="clear" w:color="auto" w:fill="FFFFFF"/>
        </w:rPr>
        <w:t>Ukr</w:t>
      </w:r>
      <w:proofErr w:type="spellEnd"/>
      <w:r w:rsidRPr="00B606F1">
        <w:rPr>
          <w:color w:val="333333"/>
          <w:sz w:val="24"/>
          <w:szCs w:val="24"/>
          <w:shd w:val="clear" w:color="auto" w:fill="FFFFFF"/>
        </w:rPr>
        <w:t>.).</w:t>
      </w:r>
    </w:p>
    <w:p w:rsidR="00C31B57" w:rsidRPr="00BB6505" w:rsidRDefault="00BB6505" w:rsidP="00C31B57">
      <w:pPr>
        <w:pStyle w:val="a6"/>
        <w:numPr>
          <w:ilvl w:val="0"/>
          <w:numId w:val="6"/>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roofErr w:type="spellStart"/>
      <w:r w:rsidRPr="00BB6505">
        <w:rPr>
          <w:rFonts w:eastAsia="ArialMT"/>
          <w:bCs/>
          <w:sz w:val="24"/>
          <w:szCs w:val="24"/>
        </w:rPr>
        <w:t>Ministry</w:t>
      </w:r>
      <w:proofErr w:type="spellEnd"/>
      <w:r w:rsidRPr="00BB6505">
        <w:rPr>
          <w:rFonts w:eastAsia="ArialMT"/>
          <w:bCs/>
          <w:sz w:val="24"/>
          <w:szCs w:val="24"/>
        </w:rPr>
        <w:t xml:space="preserve"> </w:t>
      </w:r>
      <w:proofErr w:type="spellStart"/>
      <w:r w:rsidRPr="00BB6505">
        <w:rPr>
          <w:rFonts w:eastAsia="ArialMT"/>
          <w:bCs/>
          <w:sz w:val="24"/>
          <w:szCs w:val="24"/>
        </w:rPr>
        <w:t>of</w:t>
      </w:r>
      <w:proofErr w:type="spellEnd"/>
      <w:r w:rsidRPr="00BB6505">
        <w:rPr>
          <w:rFonts w:eastAsia="ArialMT"/>
          <w:bCs/>
          <w:sz w:val="24"/>
          <w:szCs w:val="24"/>
        </w:rPr>
        <w:t xml:space="preserve"> </w:t>
      </w:r>
      <w:proofErr w:type="spellStart"/>
      <w:r w:rsidRPr="00BB6505">
        <w:rPr>
          <w:rFonts w:eastAsia="ArialMT"/>
          <w:bCs/>
          <w:sz w:val="24"/>
          <w:szCs w:val="24"/>
        </w:rPr>
        <w:t>Labor</w:t>
      </w:r>
      <w:proofErr w:type="spellEnd"/>
      <w:r w:rsidRPr="00BB6505">
        <w:rPr>
          <w:rFonts w:eastAsia="ArialMT"/>
          <w:bCs/>
          <w:sz w:val="24"/>
          <w:szCs w:val="24"/>
        </w:rPr>
        <w:t xml:space="preserve"> </w:t>
      </w:r>
      <w:proofErr w:type="spellStart"/>
      <w:r w:rsidRPr="00BB6505">
        <w:rPr>
          <w:rFonts w:eastAsia="ArialMT"/>
          <w:bCs/>
          <w:sz w:val="24"/>
          <w:szCs w:val="24"/>
        </w:rPr>
        <w:t>and</w:t>
      </w:r>
      <w:proofErr w:type="spellEnd"/>
      <w:r w:rsidRPr="00BB6505">
        <w:rPr>
          <w:rFonts w:eastAsia="ArialMT"/>
          <w:bCs/>
          <w:sz w:val="24"/>
          <w:szCs w:val="24"/>
        </w:rPr>
        <w:t xml:space="preserve"> </w:t>
      </w:r>
      <w:proofErr w:type="spellStart"/>
      <w:r w:rsidRPr="00BB6505">
        <w:rPr>
          <w:rFonts w:eastAsia="ArialMT"/>
          <w:bCs/>
          <w:sz w:val="24"/>
          <w:szCs w:val="24"/>
        </w:rPr>
        <w:t>Social</w:t>
      </w:r>
      <w:proofErr w:type="spellEnd"/>
      <w:r w:rsidRPr="00BB6505">
        <w:rPr>
          <w:rFonts w:eastAsia="ArialMT"/>
          <w:bCs/>
          <w:sz w:val="24"/>
          <w:szCs w:val="24"/>
        </w:rPr>
        <w:t xml:space="preserve"> </w:t>
      </w:r>
      <w:proofErr w:type="spellStart"/>
      <w:r w:rsidRPr="00BB6505">
        <w:rPr>
          <w:rFonts w:eastAsia="ArialMT"/>
          <w:bCs/>
          <w:sz w:val="24"/>
          <w:szCs w:val="24"/>
        </w:rPr>
        <w:t>Policy</w:t>
      </w:r>
      <w:proofErr w:type="spellEnd"/>
      <w:r w:rsidRPr="00BB6505">
        <w:rPr>
          <w:rFonts w:eastAsia="ArialMT"/>
          <w:bCs/>
          <w:sz w:val="24"/>
          <w:szCs w:val="24"/>
        </w:rPr>
        <w:t xml:space="preserve"> </w:t>
      </w:r>
      <w:proofErr w:type="spellStart"/>
      <w:r w:rsidRPr="00BB6505">
        <w:rPr>
          <w:rFonts w:eastAsia="ArialMT"/>
          <w:bCs/>
          <w:sz w:val="24"/>
          <w:szCs w:val="24"/>
        </w:rPr>
        <w:t>of</w:t>
      </w:r>
      <w:proofErr w:type="spellEnd"/>
      <w:r w:rsidRPr="00BB6505">
        <w:rPr>
          <w:rFonts w:eastAsia="ArialMT"/>
          <w:bCs/>
          <w:sz w:val="24"/>
          <w:szCs w:val="24"/>
        </w:rPr>
        <w:t xml:space="preserve"> </w:t>
      </w:r>
      <w:proofErr w:type="spellStart"/>
      <w:r w:rsidRPr="00BB6505">
        <w:rPr>
          <w:rFonts w:eastAsia="ArialMT"/>
          <w:bCs/>
          <w:sz w:val="24"/>
          <w:szCs w:val="24"/>
        </w:rPr>
        <w:t>Ukraine</w:t>
      </w:r>
      <w:proofErr w:type="spellEnd"/>
      <w:r w:rsidRPr="00BB6505">
        <w:rPr>
          <w:rFonts w:eastAsia="ArialMT"/>
          <w:bCs/>
          <w:sz w:val="24"/>
          <w:szCs w:val="24"/>
        </w:rPr>
        <w:t xml:space="preserve">, </w:t>
      </w:r>
      <w:proofErr w:type="spellStart"/>
      <w:r w:rsidRPr="00BB6505">
        <w:rPr>
          <w:rFonts w:eastAsia="ArialMT"/>
          <w:bCs/>
          <w:sz w:val="24"/>
          <w:szCs w:val="24"/>
        </w:rPr>
        <w:t>Ministry</w:t>
      </w:r>
      <w:proofErr w:type="spellEnd"/>
      <w:r w:rsidRPr="00BB6505">
        <w:rPr>
          <w:rFonts w:eastAsia="ArialMT"/>
          <w:bCs/>
          <w:sz w:val="24"/>
          <w:szCs w:val="24"/>
        </w:rPr>
        <w:t xml:space="preserve"> </w:t>
      </w:r>
      <w:proofErr w:type="spellStart"/>
      <w:r w:rsidRPr="00BB6505">
        <w:rPr>
          <w:rFonts w:eastAsia="ArialMT"/>
          <w:bCs/>
          <w:sz w:val="24"/>
          <w:szCs w:val="24"/>
        </w:rPr>
        <w:t>of</w:t>
      </w:r>
      <w:proofErr w:type="spellEnd"/>
      <w:r w:rsidRPr="00BB6505">
        <w:rPr>
          <w:rFonts w:eastAsia="ArialMT"/>
          <w:bCs/>
          <w:sz w:val="24"/>
          <w:szCs w:val="24"/>
        </w:rPr>
        <w:t xml:space="preserve"> </w:t>
      </w:r>
      <w:proofErr w:type="spellStart"/>
      <w:r w:rsidRPr="00BB6505">
        <w:rPr>
          <w:rFonts w:eastAsia="ArialMT"/>
          <w:bCs/>
          <w:sz w:val="24"/>
          <w:szCs w:val="24"/>
        </w:rPr>
        <w:t>Education</w:t>
      </w:r>
      <w:proofErr w:type="spellEnd"/>
      <w:r w:rsidRPr="00BB6505">
        <w:rPr>
          <w:rFonts w:eastAsia="ArialMT"/>
          <w:bCs/>
          <w:sz w:val="24"/>
          <w:szCs w:val="24"/>
        </w:rPr>
        <w:t xml:space="preserve"> </w:t>
      </w:r>
      <w:proofErr w:type="spellStart"/>
      <w:r w:rsidRPr="00BB6505">
        <w:rPr>
          <w:rFonts w:eastAsia="ArialMT"/>
          <w:bCs/>
          <w:sz w:val="24"/>
          <w:szCs w:val="24"/>
        </w:rPr>
        <w:t>and</w:t>
      </w:r>
      <w:proofErr w:type="spellEnd"/>
      <w:r w:rsidRPr="00BB6505">
        <w:rPr>
          <w:rFonts w:eastAsia="ArialMT"/>
          <w:bCs/>
          <w:sz w:val="24"/>
          <w:szCs w:val="24"/>
        </w:rPr>
        <w:t xml:space="preserve"> </w:t>
      </w:r>
      <w:proofErr w:type="spellStart"/>
      <w:r w:rsidRPr="00BB6505">
        <w:rPr>
          <w:rFonts w:eastAsia="ArialMT"/>
          <w:bCs/>
          <w:sz w:val="24"/>
          <w:szCs w:val="24"/>
        </w:rPr>
        <w:t>Science</w:t>
      </w:r>
      <w:proofErr w:type="spellEnd"/>
      <w:r w:rsidRPr="00BB6505">
        <w:rPr>
          <w:rFonts w:eastAsia="ArialMT"/>
          <w:bCs/>
          <w:sz w:val="24"/>
          <w:szCs w:val="24"/>
        </w:rPr>
        <w:t xml:space="preserve"> </w:t>
      </w:r>
      <w:proofErr w:type="spellStart"/>
      <w:r w:rsidRPr="00BB6505">
        <w:rPr>
          <w:rFonts w:eastAsia="ArialMT"/>
          <w:bCs/>
          <w:sz w:val="24"/>
          <w:szCs w:val="24"/>
        </w:rPr>
        <w:t>of</w:t>
      </w:r>
      <w:proofErr w:type="spellEnd"/>
      <w:r w:rsidRPr="00BB6505">
        <w:rPr>
          <w:rFonts w:eastAsia="ArialMT"/>
          <w:bCs/>
          <w:sz w:val="24"/>
          <w:szCs w:val="24"/>
        </w:rPr>
        <w:t xml:space="preserve"> </w:t>
      </w:r>
      <w:proofErr w:type="spellStart"/>
      <w:r w:rsidRPr="00BB6505">
        <w:rPr>
          <w:rFonts w:eastAsia="ArialMT"/>
          <w:bCs/>
          <w:sz w:val="24"/>
          <w:szCs w:val="24"/>
        </w:rPr>
        <w:t>Ukraine</w:t>
      </w:r>
      <w:proofErr w:type="spellEnd"/>
      <w:r w:rsidRPr="00BB6505">
        <w:rPr>
          <w:rFonts w:eastAsia="ArialMT"/>
          <w:bCs/>
          <w:sz w:val="24"/>
          <w:szCs w:val="24"/>
        </w:rPr>
        <w:t xml:space="preserve"> (2006). </w:t>
      </w:r>
      <w:proofErr w:type="spellStart"/>
      <w:r w:rsidRPr="00BB6505">
        <w:rPr>
          <w:rFonts w:eastAsia="ArialMT"/>
          <w:bCs/>
          <w:i/>
          <w:sz w:val="24"/>
          <w:szCs w:val="24"/>
        </w:rPr>
        <w:t>On</w:t>
      </w:r>
      <w:proofErr w:type="spellEnd"/>
      <w:r w:rsidRPr="00BB6505">
        <w:rPr>
          <w:rFonts w:eastAsia="ArialMT"/>
          <w:bCs/>
          <w:i/>
          <w:sz w:val="24"/>
          <w:szCs w:val="24"/>
        </w:rPr>
        <w:t xml:space="preserve"> </w:t>
      </w:r>
      <w:proofErr w:type="spellStart"/>
      <w:r w:rsidRPr="00BB6505">
        <w:rPr>
          <w:rFonts w:eastAsia="ArialMT"/>
          <w:bCs/>
          <w:i/>
          <w:sz w:val="24"/>
          <w:szCs w:val="24"/>
        </w:rPr>
        <w:t>approval</w:t>
      </w:r>
      <w:proofErr w:type="spellEnd"/>
      <w:r w:rsidRPr="00BB6505">
        <w:rPr>
          <w:rFonts w:eastAsia="ArialMT"/>
          <w:bCs/>
          <w:i/>
          <w:sz w:val="24"/>
          <w:szCs w:val="24"/>
        </w:rPr>
        <w:t xml:space="preserve"> </w:t>
      </w:r>
      <w:proofErr w:type="spellStart"/>
      <w:r w:rsidRPr="00BB6505">
        <w:rPr>
          <w:rFonts w:eastAsia="ArialMT"/>
          <w:bCs/>
          <w:i/>
          <w:sz w:val="24"/>
          <w:szCs w:val="24"/>
        </w:rPr>
        <w:t>of</w:t>
      </w:r>
      <w:proofErr w:type="spellEnd"/>
      <w:r w:rsidRPr="00BB6505">
        <w:rPr>
          <w:rFonts w:eastAsia="ArialMT"/>
          <w:bCs/>
          <w:i/>
          <w:sz w:val="24"/>
          <w:szCs w:val="24"/>
        </w:rPr>
        <w:t xml:space="preserve"> </w:t>
      </w:r>
      <w:proofErr w:type="spellStart"/>
      <w:r w:rsidRPr="00BB6505">
        <w:rPr>
          <w:rFonts w:eastAsia="ArialMT"/>
          <w:bCs/>
          <w:i/>
          <w:sz w:val="24"/>
          <w:szCs w:val="24"/>
        </w:rPr>
        <w:t>the</w:t>
      </w:r>
      <w:proofErr w:type="spellEnd"/>
      <w:r w:rsidRPr="00BB6505">
        <w:rPr>
          <w:rFonts w:eastAsia="ArialMT"/>
          <w:bCs/>
          <w:i/>
          <w:sz w:val="24"/>
          <w:szCs w:val="24"/>
        </w:rPr>
        <w:t xml:space="preserve"> </w:t>
      </w:r>
      <w:proofErr w:type="spellStart"/>
      <w:r w:rsidRPr="00BB6505">
        <w:rPr>
          <w:rFonts w:eastAsia="ArialMT"/>
          <w:bCs/>
          <w:i/>
          <w:sz w:val="24"/>
          <w:szCs w:val="24"/>
        </w:rPr>
        <w:t>regulations</w:t>
      </w:r>
      <w:proofErr w:type="spellEnd"/>
      <w:r w:rsidRPr="00BB6505">
        <w:rPr>
          <w:rFonts w:eastAsia="ArialMT"/>
          <w:bCs/>
          <w:i/>
          <w:sz w:val="24"/>
          <w:szCs w:val="24"/>
        </w:rPr>
        <w:t xml:space="preserve"> </w:t>
      </w:r>
      <w:proofErr w:type="spellStart"/>
      <w:r w:rsidRPr="00BB6505">
        <w:rPr>
          <w:rFonts w:eastAsia="ArialMT"/>
          <w:bCs/>
          <w:i/>
          <w:sz w:val="24"/>
          <w:szCs w:val="24"/>
        </w:rPr>
        <w:t>on</w:t>
      </w:r>
      <w:proofErr w:type="spellEnd"/>
      <w:r w:rsidRPr="00BB6505">
        <w:rPr>
          <w:rFonts w:eastAsia="ArialMT"/>
          <w:bCs/>
          <w:i/>
          <w:sz w:val="24"/>
          <w:szCs w:val="24"/>
        </w:rPr>
        <w:t xml:space="preserve"> </w:t>
      </w:r>
      <w:proofErr w:type="spellStart"/>
      <w:r w:rsidRPr="00BB6505">
        <w:rPr>
          <w:rFonts w:eastAsia="ArialMT"/>
          <w:bCs/>
          <w:i/>
          <w:sz w:val="24"/>
          <w:szCs w:val="24"/>
        </w:rPr>
        <w:t>the</w:t>
      </w:r>
      <w:proofErr w:type="spellEnd"/>
      <w:r w:rsidRPr="00BB6505">
        <w:rPr>
          <w:rFonts w:eastAsia="ArialMT"/>
          <w:bCs/>
          <w:i/>
          <w:sz w:val="24"/>
          <w:szCs w:val="24"/>
        </w:rPr>
        <w:t xml:space="preserve"> </w:t>
      </w:r>
      <w:proofErr w:type="spellStart"/>
      <w:r w:rsidRPr="00BB6505">
        <w:rPr>
          <w:rFonts w:eastAsia="ArialMT"/>
          <w:bCs/>
          <w:i/>
          <w:sz w:val="24"/>
          <w:szCs w:val="24"/>
        </w:rPr>
        <w:t>organization</w:t>
      </w:r>
      <w:proofErr w:type="spellEnd"/>
      <w:r w:rsidRPr="00BB6505">
        <w:rPr>
          <w:rFonts w:eastAsia="ArialMT"/>
          <w:bCs/>
          <w:i/>
          <w:sz w:val="24"/>
          <w:szCs w:val="24"/>
        </w:rPr>
        <w:t xml:space="preserve"> </w:t>
      </w:r>
      <w:proofErr w:type="spellStart"/>
      <w:r w:rsidRPr="00BB6505">
        <w:rPr>
          <w:rFonts w:eastAsia="ArialMT"/>
          <w:bCs/>
          <w:i/>
          <w:sz w:val="24"/>
          <w:szCs w:val="24"/>
        </w:rPr>
        <w:t>of</w:t>
      </w:r>
      <w:proofErr w:type="spellEnd"/>
      <w:r w:rsidRPr="00BB6505">
        <w:rPr>
          <w:rFonts w:eastAsia="ArialMT"/>
          <w:bCs/>
          <w:i/>
          <w:sz w:val="24"/>
          <w:szCs w:val="24"/>
        </w:rPr>
        <w:t xml:space="preserve"> </w:t>
      </w:r>
      <w:proofErr w:type="spellStart"/>
      <w:r w:rsidRPr="00BB6505">
        <w:rPr>
          <w:rFonts w:eastAsia="ArialMT"/>
          <w:bCs/>
          <w:i/>
          <w:sz w:val="24"/>
          <w:szCs w:val="24"/>
        </w:rPr>
        <w:t>the</w:t>
      </w:r>
      <w:proofErr w:type="spellEnd"/>
      <w:r w:rsidRPr="00BB6505">
        <w:rPr>
          <w:rFonts w:eastAsia="ArialMT"/>
          <w:bCs/>
          <w:i/>
          <w:sz w:val="24"/>
          <w:szCs w:val="24"/>
        </w:rPr>
        <w:t xml:space="preserve"> </w:t>
      </w:r>
      <w:proofErr w:type="spellStart"/>
      <w:r w:rsidRPr="00BB6505">
        <w:rPr>
          <w:rFonts w:eastAsia="ArialMT"/>
          <w:bCs/>
          <w:i/>
          <w:sz w:val="24"/>
          <w:szCs w:val="24"/>
        </w:rPr>
        <w:t>educational</w:t>
      </w:r>
      <w:proofErr w:type="spellEnd"/>
      <w:r w:rsidRPr="00BB6505">
        <w:rPr>
          <w:rFonts w:eastAsia="ArialMT"/>
          <w:bCs/>
          <w:i/>
          <w:sz w:val="24"/>
          <w:szCs w:val="24"/>
        </w:rPr>
        <w:t xml:space="preserve"> </w:t>
      </w:r>
      <w:proofErr w:type="spellStart"/>
      <w:r w:rsidRPr="00BB6505">
        <w:rPr>
          <w:rFonts w:eastAsia="ArialMT"/>
          <w:bCs/>
          <w:i/>
          <w:sz w:val="24"/>
          <w:szCs w:val="24"/>
        </w:rPr>
        <w:t>and</w:t>
      </w:r>
      <w:proofErr w:type="spellEnd"/>
      <w:r w:rsidRPr="00BB6505">
        <w:rPr>
          <w:rFonts w:eastAsia="ArialMT"/>
          <w:bCs/>
          <w:i/>
          <w:sz w:val="24"/>
          <w:szCs w:val="24"/>
        </w:rPr>
        <w:t xml:space="preserve"> </w:t>
      </w:r>
      <w:proofErr w:type="spellStart"/>
      <w:r w:rsidRPr="00BB6505">
        <w:rPr>
          <w:rFonts w:eastAsia="ArialMT"/>
          <w:bCs/>
          <w:i/>
          <w:sz w:val="24"/>
          <w:szCs w:val="24"/>
        </w:rPr>
        <w:t>production</w:t>
      </w:r>
      <w:proofErr w:type="spellEnd"/>
      <w:r w:rsidRPr="00BB6505">
        <w:rPr>
          <w:rFonts w:eastAsia="ArialMT"/>
          <w:bCs/>
          <w:i/>
          <w:sz w:val="24"/>
          <w:szCs w:val="24"/>
        </w:rPr>
        <w:t xml:space="preserve"> </w:t>
      </w:r>
      <w:proofErr w:type="spellStart"/>
      <w:r w:rsidRPr="00BB6505">
        <w:rPr>
          <w:rFonts w:eastAsia="ArialMT"/>
          <w:bCs/>
          <w:i/>
          <w:sz w:val="24"/>
          <w:szCs w:val="24"/>
        </w:rPr>
        <w:t>process</w:t>
      </w:r>
      <w:proofErr w:type="spellEnd"/>
      <w:r w:rsidRPr="00BB6505">
        <w:rPr>
          <w:rFonts w:eastAsia="ArialMT"/>
          <w:bCs/>
          <w:i/>
          <w:sz w:val="24"/>
          <w:szCs w:val="24"/>
        </w:rPr>
        <w:t xml:space="preserve"> </w:t>
      </w:r>
      <w:proofErr w:type="spellStart"/>
      <w:r w:rsidRPr="00BB6505">
        <w:rPr>
          <w:rFonts w:eastAsia="ArialMT"/>
          <w:bCs/>
          <w:i/>
          <w:sz w:val="24"/>
          <w:szCs w:val="24"/>
        </w:rPr>
        <w:t>in</w:t>
      </w:r>
      <w:proofErr w:type="spellEnd"/>
      <w:r w:rsidRPr="00BB6505">
        <w:rPr>
          <w:rFonts w:eastAsia="ArialMT"/>
          <w:bCs/>
          <w:i/>
          <w:sz w:val="24"/>
          <w:szCs w:val="24"/>
        </w:rPr>
        <w:t xml:space="preserve"> </w:t>
      </w:r>
      <w:proofErr w:type="spellStart"/>
      <w:r w:rsidRPr="00BB6505">
        <w:rPr>
          <w:rFonts w:eastAsia="ArialMT"/>
          <w:bCs/>
          <w:i/>
          <w:sz w:val="24"/>
          <w:szCs w:val="24"/>
        </w:rPr>
        <w:t>the</w:t>
      </w:r>
      <w:proofErr w:type="spellEnd"/>
      <w:r w:rsidRPr="00BB6505">
        <w:rPr>
          <w:rFonts w:eastAsia="ArialMT"/>
          <w:bCs/>
          <w:i/>
          <w:sz w:val="24"/>
          <w:szCs w:val="24"/>
        </w:rPr>
        <w:t xml:space="preserve"> </w:t>
      </w:r>
      <w:proofErr w:type="spellStart"/>
      <w:r w:rsidRPr="00BB6505">
        <w:rPr>
          <w:rFonts w:eastAsia="ArialMT"/>
          <w:bCs/>
          <w:i/>
          <w:sz w:val="24"/>
          <w:szCs w:val="24"/>
        </w:rPr>
        <w:t>workplace</w:t>
      </w:r>
      <w:proofErr w:type="spellEnd"/>
      <w:r w:rsidRPr="00BB6505">
        <w:rPr>
          <w:rFonts w:eastAsia="ArialMT"/>
          <w:bCs/>
          <w:i/>
          <w:sz w:val="24"/>
          <w:szCs w:val="24"/>
        </w:rPr>
        <w:t xml:space="preserve"> </w:t>
      </w:r>
      <w:r w:rsidRPr="00BB6505">
        <w:rPr>
          <w:sz w:val="24"/>
          <w:szCs w:val="24"/>
        </w:rPr>
        <w:t>(</w:t>
      </w:r>
      <w:proofErr w:type="spellStart"/>
      <w:r w:rsidRPr="00BB6505">
        <w:rPr>
          <w:sz w:val="24"/>
          <w:szCs w:val="24"/>
        </w:rPr>
        <w:t>Law</w:t>
      </w:r>
      <w:proofErr w:type="spellEnd"/>
      <w:r w:rsidRPr="00BB6505">
        <w:rPr>
          <w:sz w:val="24"/>
          <w:szCs w:val="24"/>
        </w:rPr>
        <w:t xml:space="preserve"> </w:t>
      </w:r>
      <w:proofErr w:type="spellStart"/>
      <w:r w:rsidRPr="00BB6505">
        <w:rPr>
          <w:sz w:val="24"/>
          <w:szCs w:val="24"/>
        </w:rPr>
        <w:t>of</w:t>
      </w:r>
      <w:proofErr w:type="spellEnd"/>
      <w:r w:rsidRPr="00BB6505">
        <w:rPr>
          <w:sz w:val="24"/>
          <w:szCs w:val="24"/>
        </w:rPr>
        <w:t xml:space="preserve"> </w:t>
      </w:r>
      <w:proofErr w:type="spellStart"/>
      <w:r w:rsidRPr="00BB6505">
        <w:rPr>
          <w:sz w:val="24"/>
          <w:szCs w:val="24"/>
        </w:rPr>
        <w:t>Ukraine</w:t>
      </w:r>
      <w:proofErr w:type="spellEnd"/>
      <w:r w:rsidRPr="00BB6505">
        <w:rPr>
          <w:sz w:val="24"/>
          <w:szCs w:val="24"/>
        </w:rPr>
        <w:t xml:space="preserve">). </w:t>
      </w:r>
      <w:proofErr w:type="spellStart"/>
      <w:r w:rsidRPr="00BB6505">
        <w:rPr>
          <w:color w:val="333333"/>
          <w:sz w:val="24"/>
          <w:szCs w:val="24"/>
          <w:shd w:val="clear" w:color="auto" w:fill="FFFFFF"/>
        </w:rPr>
        <w:t>Retrieved</w:t>
      </w:r>
      <w:proofErr w:type="spellEnd"/>
      <w:r w:rsidRPr="00BB6505">
        <w:rPr>
          <w:color w:val="333333"/>
          <w:sz w:val="24"/>
          <w:szCs w:val="24"/>
          <w:shd w:val="clear" w:color="auto" w:fill="FFFFFF"/>
        </w:rPr>
        <w:t xml:space="preserve"> </w:t>
      </w:r>
      <w:proofErr w:type="spellStart"/>
      <w:r w:rsidRPr="00BB6505">
        <w:rPr>
          <w:color w:val="333333"/>
          <w:sz w:val="24"/>
          <w:szCs w:val="24"/>
          <w:shd w:val="clear" w:color="auto" w:fill="FFFFFF"/>
        </w:rPr>
        <w:t>from</w:t>
      </w:r>
      <w:proofErr w:type="spellEnd"/>
      <w:r>
        <w:rPr>
          <w:rFonts w:ascii="Georgia" w:hAnsi="Georgia"/>
          <w:color w:val="333333"/>
          <w:sz w:val="19"/>
          <w:szCs w:val="19"/>
          <w:shd w:val="clear" w:color="auto" w:fill="FFFFFF"/>
        </w:rPr>
        <w:t xml:space="preserve"> </w:t>
      </w:r>
      <w:r w:rsidR="00C31B57" w:rsidRPr="00BB6505">
        <w:rPr>
          <w:sz w:val="24"/>
          <w:szCs w:val="24"/>
        </w:rPr>
        <w:t>http://zakon5.rada.gov.ua/</w:t>
      </w:r>
      <w:r>
        <w:rPr>
          <w:sz w:val="24"/>
          <w:szCs w:val="24"/>
        </w:rPr>
        <w:t xml:space="preserve"> </w:t>
      </w:r>
      <w:proofErr w:type="spellStart"/>
      <w:r w:rsidR="00C31B57" w:rsidRPr="00BB6505">
        <w:rPr>
          <w:sz w:val="24"/>
          <w:szCs w:val="24"/>
        </w:rPr>
        <w:t>laws</w:t>
      </w:r>
      <w:proofErr w:type="spellEnd"/>
      <w:r w:rsidR="00C31B57" w:rsidRPr="00BB6505">
        <w:rPr>
          <w:sz w:val="24"/>
          <w:szCs w:val="24"/>
        </w:rPr>
        <w:t>/</w:t>
      </w:r>
      <w:proofErr w:type="spellStart"/>
      <w:r w:rsidR="00C31B57" w:rsidRPr="00BB6505">
        <w:rPr>
          <w:sz w:val="24"/>
          <w:szCs w:val="24"/>
        </w:rPr>
        <w:t>show</w:t>
      </w:r>
      <w:proofErr w:type="spellEnd"/>
      <w:r w:rsidR="00C31B57" w:rsidRPr="00BB6505">
        <w:rPr>
          <w:sz w:val="24"/>
          <w:szCs w:val="24"/>
        </w:rPr>
        <w:t>/z0032-07.</w:t>
      </w:r>
      <w:r>
        <w:rPr>
          <w:sz w:val="24"/>
          <w:szCs w:val="24"/>
        </w:rPr>
        <w:t xml:space="preserve"> </w:t>
      </w:r>
      <w:r w:rsidRPr="00B606F1">
        <w:rPr>
          <w:color w:val="333333"/>
          <w:sz w:val="24"/>
          <w:szCs w:val="24"/>
          <w:shd w:val="clear" w:color="auto" w:fill="FFFFFF"/>
        </w:rPr>
        <w:t>(</w:t>
      </w:r>
      <w:proofErr w:type="spellStart"/>
      <w:r w:rsidRPr="00B606F1">
        <w:rPr>
          <w:color w:val="333333"/>
          <w:sz w:val="24"/>
          <w:szCs w:val="24"/>
          <w:shd w:val="clear" w:color="auto" w:fill="FFFFFF"/>
        </w:rPr>
        <w:t>in</w:t>
      </w:r>
      <w:proofErr w:type="spellEnd"/>
      <w:r w:rsidRPr="00B606F1">
        <w:rPr>
          <w:color w:val="333333"/>
          <w:sz w:val="24"/>
          <w:szCs w:val="24"/>
          <w:shd w:val="clear" w:color="auto" w:fill="FFFFFF"/>
        </w:rPr>
        <w:t xml:space="preserve"> </w:t>
      </w:r>
      <w:proofErr w:type="spellStart"/>
      <w:r w:rsidRPr="00B606F1">
        <w:rPr>
          <w:color w:val="333333"/>
          <w:sz w:val="24"/>
          <w:szCs w:val="24"/>
          <w:shd w:val="clear" w:color="auto" w:fill="FFFFFF"/>
        </w:rPr>
        <w:t>Ukr</w:t>
      </w:r>
      <w:proofErr w:type="spellEnd"/>
      <w:r w:rsidRPr="00B606F1">
        <w:rPr>
          <w:color w:val="333333"/>
          <w:sz w:val="24"/>
          <w:szCs w:val="24"/>
          <w:shd w:val="clear" w:color="auto" w:fill="FFFFFF"/>
        </w:rPr>
        <w:t>.).</w:t>
      </w:r>
    </w:p>
    <w:p w:rsidR="009E28BB" w:rsidRPr="0084038A" w:rsidRDefault="0084038A" w:rsidP="0084038A">
      <w:pPr>
        <w:pStyle w:val="a6"/>
        <w:numPr>
          <w:ilvl w:val="0"/>
          <w:numId w:val="6"/>
        </w:numPr>
        <w:spacing w:line="240" w:lineRule="auto"/>
        <w:rPr>
          <w:sz w:val="24"/>
          <w:szCs w:val="24"/>
          <w:lang w:val="en-US" w:eastAsia="ru-RU"/>
        </w:rPr>
      </w:pPr>
      <w:r w:rsidRPr="0084038A">
        <w:rPr>
          <w:sz w:val="24"/>
          <w:szCs w:val="24"/>
          <w:lang w:val="en-US" w:eastAsia="ru-RU"/>
        </w:rPr>
        <w:t>Statistical Bulletin</w:t>
      </w:r>
      <w:r>
        <w:rPr>
          <w:sz w:val="24"/>
          <w:szCs w:val="24"/>
          <w:lang w:eastAsia="ru-RU"/>
        </w:rPr>
        <w:t xml:space="preserve"> </w:t>
      </w:r>
      <w:r w:rsidRPr="0084038A">
        <w:rPr>
          <w:sz w:val="24"/>
          <w:szCs w:val="24"/>
          <w:lang w:val="en-US" w:eastAsia="ru-RU"/>
        </w:rPr>
        <w:t>(2017)</w:t>
      </w:r>
      <w:r w:rsidRPr="009E28BB">
        <w:rPr>
          <w:sz w:val="24"/>
          <w:szCs w:val="24"/>
          <w:lang w:val="en-US" w:eastAsia="ru-RU"/>
        </w:rPr>
        <w:t>.</w:t>
      </w:r>
      <w:r w:rsidRPr="0084038A">
        <w:rPr>
          <w:sz w:val="24"/>
          <w:szCs w:val="24"/>
          <w:lang w:val="en-US" w:eastAsia="ru-RU"/>
        </w:rPr>
        <w:t xml:space="preserve"> </w:t>
      </w:r>
      <w:r w:rsidR="009E28BB" w:rsidRPr="0084038A">
        <w:rPr>
          <w:i/>
          <w:sz w:val="24"/>
          <w:szCs w:val="24"/>
          <w:lang w:val="en-US" w:eastAsia="ru-RU"/>
        </w:rPr>
        <w:t>The main indicators of the activity of higher educational institutions of Ukraine at the beginning of 2016/17 academic year</w:t>
      </w:r>
      <w:r>
        <w:rPr>
          <w:sz w:val="24"/>
          <w:szCs w:val="24"/>
          <w:lang w:eastAsia="ru-RU"/>
        </w:rPr>
        <w:t>.</w:t>
      </w:r>
      <w:r w:rsidRPr="0084038A">
        <w:rPr>
          <w:sz w:val="24"/>
          <w:szCs w:val="24"/>
          <w:lang w:val="en-US" w:eastAsia="ru-RU"/>
        </w:rPr>
        <w:t xml:space="preserve"> Kyiv: State Statistical Service of Ukraine</w:t>
      </w:r>
      <w:r>
        <w:rPr>
          <w:sz w:val="24"/>
          <w:szCs w:val="24"/>
          <w:lang w:eastAsia="ru-RU"/>
        </w:rPr>
        <w:t xml:space="preserve">. </w:t>
      </w:r>
      <w:r w:rsidRPr="00B606F1">
        <w:rPr>
          <w:color w:val="333333"/>
          <w:sz w:val="24"/>
          <w:szCs w:val="24"/>
          <w:shd w:val="clear" w:color="auto" w:fill="FFFFFF"/>
        </w:rPr>
        <w:t>(</w:t>
      </w:r>
      <w:proofErr w:type="spellStart"/>
      <w:r w:rsidRPr="00B606F1">
        <w:rPr>
          <w:color w:val="333333"/>
          <w:sz w:val="24"/>
          <w:szCs w:val="24"/>
          <w:shd w:val="clear" w:color="auto" w:fill="FFFFFF"/>
        </w:rPr>
        <w:t>in</w:t>
      </w:r>
      <w:proofErr w:type="spellEnd"/>
      <w:r w:rsidRPr="00B606F1">
        <w:rPr>
          <w:color w:val="333333"/>
          <w:sz w:val="24"/>
          <w:szCs w:val="24"/>
          <w:shd w:val="clear" w:color="auto" w:fill="FFFFFF"/>
        </w:rPr>
        <w:t xml:space="preserve"> </w:t>
      </w:r>
      <w:proofErr w:type="spellStart"/>
      <w:r w:rsidRPr="00B606F1">
        <w:rPr>
          <w:color w:val="333333"/>
          <w:sz w:val="24"/>
          <w:szCs w:val="24"/>
          <w:shd w:val="clear" w:color="auto" w:fill="FFFFFF"/>
        </w:rPr>
        <w:t>Ukr</w:t>
      </w:r>
      <w:proofErr w:type="spellEnd"/>
      <w:r w:rsidRPr="00B606F1">
        <w:rPr>
          <w:color w:val="333333"/>
          <w:sz w:val="24"/>
          <w:szCs w:val="24"/>
          <w:shd w:val="clear" w:color="auto" w:fill="FFFFFF"/>
        </w:rPr>
        <w:t>.).</w:t>
      </w:r>
    </w:p>
    <w:p w:rsidR="006046EF" w:rsidRPr="00711892" w:rsidRDefault="006046EF" w:rsidP="006046EF">
      <w:pPr>
        <w:jc w:val="right"/>
        <w:rPr>
          <w:color w:val="333333"/>
          <w:lang w:val="en-US"/>
        </w:rPr>
      </w:pPr>
      <w:r w:rsidRPr="00711892">
        <w:rPr>
          <w:b/>
          <w:lang w:val="en-US"/>
        </w:rPr>
        <w:lastRenderedPageBreak/>
        <w:t xml:space="preserve">PRIDATKO </w:t>
      </w:r>
      <w:proofErr w:type="gramStart"/>
      <w:r w:rsidRPr="00711892">
        <w:rPr>
          <w:b/>
          <w:lang w:val="en-US"/>
        </w:rPr>
        <w:t>Ella</w:t>
      </w:r>
      <w:r w:rsidRPr="00711892">
        <w:rPr>
          <w:b/>
          <w:bCs/>
          <w:color w:val="333333"/>
          <w:lang w:val="en-US"/>
        </w:rPr>
        <w:t xml:space="preserve">  </w:t>
      </w:r>
      <w:proofErr w:type="spellStart"/>
      <w:r w:rsidRPr="00711892">
        <w:rPr>
          <w:b/>
          <w:bCs/>
          <w:color w:val="000000" w:themeColor="text1"/>
          <w:lang w:val="en-US"/>
        </w:rPr>
        <w:t>Mykolaivna</w:t>
      </w:r>
      <w:proofErr w:type="spellEnd"/>
      <w:proofErr w:type="gramEnd"/>
    </w:p>
    <w:p w:rsidR="006046EF" w:rsidRPr="00711892" w:rsidRDefault="006046EF" w:rsidP="006046EF">
      <w:pPr>
        <w:jc w:val="right"/>
        <w:rPr>
          <w:color w:val="333333"/>
          <w:lang w:val="en-US"/>
        </w:rPr>
      </w:pPr>
      <w:r w:rsidRPr="00711892">
        <w:rPr>
          <w:color w:val="333333"/>
          <w:lang w:val="en-US"/>
        </w:rPr>
        <w:t>Teacher,</w:t>
      </w:r>
    </w:p>
    <w:p w:rsidR="00B104D2" w:rsidRPr="00711892" w:rsidRDefault="00B104D2" w:rsidP="006046EF">
      <w:pPr>
        <w:jc w:val="right"/>
        <w:rPr>
          <w:lang w:val="en-US"/>
        </w:rPr>
      </w:pPr>
      <w:bookmarkStart w:id="7" w:name="_GoBack"/>
      <w:bookmarkEnd w:id="7"/>
      <w:proofErr w:type="spellStart"/>
      <w:r w:rsidRPr="00711892">
        <w:rPr>
          <w:lang w:val="en-US"/>
        </w:rPr>
        <w:t>Krasnoarmeysky</w:t>
      </w:r>
      <w:proofErr w:type="spellEnd"/>
      <w:r w:rsidRPr="00711892">
        <w:rPr>
          <w:lang w:val="en-US"/>
        </w:rPr>
        <w:t xml:space="preserve"> Industrial Institute</w:t>
      </w:r>
    </w:p>
    <w:p w:rsidR="006046EF" w:rsidRPr="00711892" w:rsidRDefault="006046EF" w:rsidP="006046EF">
      <w:pPr>
        <w:jc w:val="right"/>
        <w:rPr>
          <w:color w:val="333333"/>
          <w:lang w:val="en-US"/>
        </w:rPr>
      </w:pPr>
      <w:r w:rsidRPr="00711892">
        <w:rPr>
          <w:lang w:val="en-US"/>
        </w:rPr>
        <w:t xml:space="preserve">Donetsk National Technical University – State Higher Educational Establishment, </w:t>
      </w:r>
      <w:proofErr w:type="spellStart"/>
      <w:r w:rsidRPr="00711892">
        <w:rPr>
          <w:lang w:val="en-US"/>
        </w:rPr>
        <w:t>Pokrovsk</w:t>
      </w:r>
      <w:proofErr w:type="spellEnd"/>
      <w:r w:rsidRPr="00711892">
        <w:rPr>
          <w:color w:val="333333"/>
          <w:lang w:val="en-US"/>
        </w:rPr>
        <w:t>,</w:t>
      </w:r>
    </w:p>
    <w:p w:rsidR="006046EF" w:rsidRPr="00711892" w:rsidRDefault="006046EF" w:rsidP="006046EF">
      <w:pPr>
        <w:jc w:val="right"/>
        <w:rPr>
          <w:color w:val="333333"/>
          <w:lang w:val="en-US"/>
        </w:rPr>
      </w:pPr>
      <w:r w:rsidRPr="00711892">
        <w:rPr>
          <w:lang w:val="en-US"/>
        </w:rPr>
        <w:t>ellap82@ukr.net</w:t>
      </w:r>
      <w:r w:rsidRPr="00711892">
        <w:rPr>
          <w:color w:val="333333"/>
          <w:lang w:val="en-US"/>
        </w:rPr>
        <w:t xml:space="preserve"> </w:t>
      </w:r>
    </w:p>
    <w:p w:rsidR="006046EF" w:rsidRPr="00711892" w:rsidRDefault="006046EF" w:rsidP="006046EF">
      <w:pPr>
        <w:jc w:val="center"/>
        <w:rPr>
          <w:color w:val="333333"/>
          <w:sz w:val="8"/>
          <w:lang w:val="en-US"/>
        </w:rPr>
      </w:pPr>
      <w:r w:rsidRPr="00711892">
        <w:rPr>
          <w:b/>
          <w:bCs/>
          <w:color w:val="333333"/>
          <w:sz w:val="14"/>
          <w:lang w:val="en-US"/>
        </w:rPr>
        <w:t> </w:t>
      </w:r>
    </w:p>
    <w:p w:rsidR="006046EF" w:rsidRPr="00711892" w:rsidRDefault="00B104D2" w:rsidP="006046EF">
      <w:pPr>
        <w:jc w:val="center"/>
        <w:rPr>
          <w:color w:val="333333"/>
          <w:lang w:val="en-US"/>
        </w:rPr>
      </w:pPr>
      <w:r w:rsidRPr="00711892">
        <w:rPr>
          <w:b/>
          <w:bCs/>
          <w:color w:val="333333"/>
          <w:lang w:val="en-US"/>
        </w:rPr>
        <w:t>INFLUENCE OF EXTERNAL CONDITIONS FOR ENSURING THE EFFICIENCY OF THE PROCESS OF THE FORMATION OF PERSONNEL OF INDUSTRIAL ENTERPRISES</w:t>
      </w:r>
    </w:p>
    <w:p w:rsidR="006046EF" w:rsidRPr="00711892" w:rsidRDefault="006046EF" w:rsidP="006046EF">
      <w:pPr>
        <w:rPr>
          <w:color w:val="333333"/>
          <w:sz w:val="14"/>
          <w:lang w:val="en-US"/>
        </w:rPr>
      </w:pPr>
      <w:r w:rsidRPr="00711892">
        <w:rPr>
          <w:color w:val="333333"/>
          <w:sz w:val="14"/>
          <w:lang w:val="en-US"/>
        </w:rPr>
        <w:t> </w:t>
      </w:r>
    </w:p>
    <w:p w:rsidR="006046EF" w:rsidRPr="00711892" w:rsidRDefault="006046EF" w:rsidP="006046EF">
      <w:pPr>
        <w:jc w:val="center"/>
        <w:rPr>
          <w:color w:val="333333"/>
          <w:lang w:val="en-US"/>
        </w:rPr>
      </w:pPr>
      <w:r w:rsidRPr="00711892">
        <w:rPr>
          <w:b/>
          <w:bCs/>
          <w:color w:val="333333"/>
          <w:lang w:val="en-US"/>
        </w:rPr>
        <w:t>Abstract</w:t>
      </w:r>
    </w:p>
    <w:p w:rsidR="006046EF" w:rsidRPr="00711892" w:rsidRDefault="006046EF" w:rsidP="006046EF">
      <w:pPr>
        <w:ind w:firstLine="567"/>
        <w:jc w:val="both"/>
        <w:rPr>
          <w:color w:val="333333"/>
          <w:lang w:val="en-US"/>
        </w:rPr>
      </w:pPr>
      <w:proofErr w:type="gramStart"/>
      <w:r w:rsidRPr="00711892">
        <w:rPr>
          <w:b/>
          <w:bCs/>
          <w:i/>
          <w:iCs/>
          <w:color w:val="333333"/>
          <w:lang w:val="en-US"/>
        </w:rPr>
        <w:t>Introduction</w:t>
      </w:r>
      <w:r w:rsidRPr="00711892">
        <w:rPr>
          <w:b/>
          <w:bCs/>
          <w:color w:val="333333"/>
          <w:lang w:val="en-US"/>
        </w:rPr>
        <w:t>.</w:t>
      </w:r>
      <w:proofErr w:type="gramEnd"/>
      <w:r w:rsidRPr="00711892">
        <w:rPr>
          <w:color w:val="333333"/>
          <w:lang w:val="en-US"/>
        </w:rPr>
        <w:t> </w:t>
      </w:r>
      <w:r w:rsidR="00711892" w:rsidRPr="00711892">
        <w:rPr>
          <w:color w:val="333333"/>
          <w:lang w:val="en-US"/>
        </w:rPr>
        <w:t>The condition for achieving the effectiveness of the process of forming the personnel of an industrial enterprise is the use of all available opportunities for balancing the interests of the employee and employer, taking into account the specifics of the internal components of the enterprise's functioning and its external environment. The extent to which these interests are balanced will depend on the degree of the company's availability of personnel of the appropriate professional qualification level with high motivation for continuous professional and personal development and sufficient loyalty to the company, opportunities for its long-term strategic development.</w:t>
      </w:r>
    </w:p>
    <w:p w:rsidR="006046EF" w:rsidRPr="00711892" w:rsidRDefault="006046EF" w:rsidP="006046EF">
      <w:pPr>
        <w:ind w:firstLine="567"/>
        <w:jc w:val="both"/>
        <w:rPr>
          <w:color w:val="333333"/>
          <w:lang w:val="en-US"/>
        </w:rPr>
      </w:pPr>
      <w:proofErr w:type="gramStart"/>
      <w:r w:rsidRPr="00711892">
        <w:rPr>
          <w:b/>
          <w:bCs/>
          <w:i/>
          <w:iCs/>
          <w:color w:val="333333"/>
          <w:lang w:val="en-US"/>
        </w:rPr>
        <w:t>Purpose</w:t>
      </w:r>
      <w:r w:rsidRPr="00711892">
        <w:rPr>
          <w:b/>
          <w:bCs/>
          <w:color w:val="333333"/>
          <w:lang w:val="en-US"/>
        </w:rPr>
        <w:t>.</w:t>
      </w:r>
      <w:proofErr w:type="gramEnd"/>
      <w:r w:rsidRPr="00711892">
        <w:rPr>
          <w:color w:val="333333"/>
          <w:lang w:val="en-US"/>
        </w:rPr>
        <w:t> </w:t>
      </w:r>
      <w:proofErr w:type="gramStart"/>
      <w:r w:rsidR="00E931E3" w:rsidRPr="00711892">
        <w:rPr>
          <w:color w:val="333333"/>
          <w:lang w:val="en-US"/>
        </w:rPr>
        <w:t>Quantitative assessment of the influence of external conditions on the effectiveness of the process of forming the personnel of an industrial enterprise</w:t>
      </w:r>
      <w:r w:rsidRPr="00711892">
        <w:rPr>
          <w:color w:val="333333"/>
          <w:lang w:val="en-US"/>
        </w:rPr>
        <w:t>.</w:t>
      </w:r>
      <w:proofErr w:type="gramEnd"/>
    </w:p>
    <w:p w:rsidR="006046EF" w:rsidRPr="00711892" w:rsidRDefault="006046EF" w:rsidP="006046EF">
      <w:pPr>
        <w:ind w:firstLine="567"/>
        <w:jc w:val="both"/>
        <w:rPr>
          <w:color w:val="333333"/>
          <w:lang w:val="en-US"/>
        </w:rPr>
      </w:pPr>
      <w:proofErr w:type="gramStart"/>
      <w:r w:rsidRPr="00711892">
        <w:rPr>
          <w:b/>
          <w:bCs/>
          <w:i/>
          <w:iCs/>
          <w:color w:val="333333"/>
          <w:lang w:val="en-US"/>
        </w:rPr>
        <w:t>Results</w:t>
      </w:r>
      <w:r w:rsidRPr="00711892">
        <w:rPr>
          <w:b/>
          <w:bCs/>
          <w:color w:val="333333"/>
          <w:lang w:val="en-US"/>
        </w:rPr>
        <w:t>.</w:t>
      </w:r>
      <w:proofErr w:type="gramEnd"/>
      <w:r w:rsidRPr="00711892">
        <w:rPr>
          <w:color w:val="333333"/>
          <w:lang w:val="en-US"/>
        </w:rPr>
        <w:t> </w:t>
      </w:r>
      <w:r w:rsidR="00264C04" w:rsidRPr="00711892">
        <w:rPr>
          <w:color w:val="333333"/>
          <w:lang w:val="en-US"/>
        </w:rPr>
        <w:t>During 2010-2016, a comprehensive analysis of the external impact factors on the formation processes of the personnel of industrial enterprises of Ukraine was carried out. The economic development of the country is analyzed using indicators of gross domestic product, real disposable income of the population and the number of unemployed. The demand for industrial products on the market was estimated using indicators of the volume of industrial output sold and the volume of production of certain types of industrial products by types of economic activity. The degree of competition between industrial enterprises in the market is estimated by analyzing the dynamics of the industrial production index, the number of enterprises, the number of employees working for them and the degree of innovation in their activities. The main legislative acts, regulating the management of personnel, have been analyzed. The degree of balance of labor market opportunities and the needs of the production sector was assessed by such indicators as the level of employment of graduates of higher educational institutions by specialty; the number of graduates who received a second profession; the average annual need of employers for employees to fill vacancies.</w:t>
      </w:r>
    </w:p>
    <w:p w:rsidR="006046EF" w:rsidRPr="00711892" w:rsidRDefault="006046EF" w:rsidP="006046EF">
      <w:pPr>
        <w:ind w:firstLine="567"/>
        <w:jc w:val="both"/>
        <w:rPr>
          <w:color w:val="333333"/>
          <w:lang w:val="en-US"/>
        </w:rPr>
      </w:pPr>
      <w:proofErr w:type="gramStart"/>
      <w:r w:rsidRPr="00711892">
        <w:rPr>
          <w:b/>
          <w:bCs/>
          <w:i/>
          <w:iCs/>
          <w:color w:val="333333"/>
          <w:lang w:val="en-US"/>
        </w:rPr>
        <w:t>Originality.</w:t>
      </w:r>
      <w:proofErr w:type="gramEnd"/>
      <w:r w:rsidRPr="00711892">
        <w:rPr>
          <w:color w:val="333333"/>
          <w:lang w:val="en-US"/>
        </w:rPr>
        <w:t xml:space="preserve"> </w:t>
      </w:r>
      <w:r w:rsidR="005255EA" w:rsidRPr="00711892">
        <w:rPr>
          <w:color w:val="333333"/>
          <w:lang w:val="en-US"/>
        </w:rPr>
        <w:t>It has been proved that the internal processes of forming the personnel of an industrial enterprise are significantly influenced by external factors, which until now have not been taken into account when making managerial decisions. The complex analysis of the influence of the selected factors of the external environment on the effectiveness of the processes of personnel formation with the establishment of the direction of their predicted action and possible consequences for the performance of the industrial enterprise is carried out.</w:t>
      </w:r>
    </w:p>
    <w:p w:rsidR="006046EF" w:rsidRPr="00711892" w:rsidRDefault="006046EF" w:rsidP="006046EF">
      <w:pPr>
        <w:ind w:firstLine="567"/>
        <w:jc w:val="both"/>
        <w:rPr>
          <w:color w:val="333333"/>
          <w:lang w:val="en-US"/>
        </w:rPr>
      </w:pPr>
      <w:proofErr w:type="gramStart"/>
      <w:r w:rsidRPr="00711892">
        <w:rPr>
          <w:b/>
          <w:bCs/>
          <w:i/>
          <w:iCs/>
          <w:color w:val="333333"/>
          <w:lang w:val="en-US"/>
        </w:rPr>
        <w:t>Conclusion</w:t>
      </w:r>
      <w:r w:rsidRPr="00711892">
        <w:rPr>
          <w:b/>
          <w:bCs/>
          <w:color w:val="333333"/>
          <w:lang w:val="en-US"/>
        </w:rPr>
        <w:t>.</w:t>
      </w:r>
      <w:proofErr w:type="gramEnd"/>
      <w:r w:rsidRPr="00711892">
        <w:rPr>
          <w:color w:val="333333"/>
          <w:lang w:val="en-US"/>
        </w:rPr>
        <w:t> </w:t>
      </w:r>
      <w:r w:rsidR="00A678E9" w:rsidRPr="00711892">
        <w:rPr>
          <w:color w:val="333333"/>
          <w:lang w:val="en-US"/>
        </w:rPr>
        <w:t>Five main external factors of influence on the efficiency of the process of forming the personnel of an industrial enterprise are singled out and characterized: the demand for the enterprise's products on the market; competition between producers in the market; economic development of the region and the country; regulatory and legal regulation of the production sector and the balance of labor market opportunities and the needs of the production sector. For the period 2010-2016</w:t>
      </w:r>
      <w:r w:rsidR="00A678E9" w:rsidRPr="00711892">
        <w:rPr>
          <w:color w:val="333333"/>
          <w:lang w:val="uk-UA"/>
        </w:rPr>
        <w:t xml:space="preserve"> </w:t>
      </w:r>
      <w:r w:rsidR="00A678E9" w:rsidRPr="00711892">
        <w:rPr>
          <w:color w:val="333333"/>
          <w:lang w:val="en-US"/>
        </w:rPr>
        <w:t>a quantitative analysis of trends in the influence of each of the identified factors on the achievement of the efficiency of the process of forming the personnel of the Ukrainian industrial enterprise is carried out. It has been established that in Ukraine in recent years negative external impact on the processes of forming the personnel of industrial enterprises has intensified, which requires the personnel specialists to timely develop and implement effective measures to prevent the spread of possible destructive consequences to achieve the enterprise development strategy.</w:t>
      </w:r>
    </w:p>
    <w:p w:rsidR="006046EF" w:rsidRPr="00711892" w:rsidRDefault="006046EF" w:rsidP="006046EF">
      <w:pPr>
        <w:ind w:firstLine="567"/>
        <w:jc w:val="both"/>
        <w:rPr>
          <w:color w:val="333333"/>
          <w:sz w:val="14"/>
          <w:lang w:val="en-US"/>
        </w:rPr>
      </w:pPr>
      <w:r w:rsidRPr="00711892">
        <w:rPr>
          <w:b/>
          <w:bCs/>
          <w:color w:val="333333"/>
          <w:sz w:val="14"/>
          <w:lang w:val="en-US"/>
        </w:rPr>
        <w:t> </w:t>
      </w:r>
    </w:p>
    <w:p w:rsidR="006046EF" w:rsidRPr="006046EF" w:rsidRDefault="006046EF" w:rsidP="00626C0D">
      <w:pPr>
        <w:widowControl w:val="0"/>
        <w:ind w:firstLine="567"/>
        <w:jc w:val="both"/>
        <w:rPr>
          <w:color w:val="333333"/>
          <w:lang w:val="en-US"/>
        </w:rPr>
      </w:pPr>
      <w:r w:rsidRPr="00711892">
        <w:rPr>
          <w:b/>
          <w:bCs/>
          <w:color w:val="333333"/>
          <w:lang w:val="en-US"/>
        </w:rPr>
        <w:t>Keywords:</w:t>
      </w:r>
      <w:r w:rsidRPr="00711892">
        <w:rPr>
          <w:color w:val="333333"/>
          <w:lang w:val="en-US"/>
        </w:rPr>
        <w:t> </w:t>
      </w:r>
      <w:r w:rsidR="00E931E3" w:rsidRPr="00711892">
        <w:rPr>
          <w:color w:val="333333"/>
          <w:lang w:val="en-US"/>
        </w:rPr>
        <w:t>personnel</w:t>
      </w:r>
      <w:r w:rsidR="00242E37" w:rsidRPr="00711892">
        <w:rPr>
          <w:color w:val="333333"/>
          <w:lang w:val="en-US"/>
        </w:rPr>
        <w:t xml:space="preserve">; industrial enterprise; </w:t>
      </w:r>
      <w:r w:rsidR="00DD5134" w:rsidRPr="00711892">
        <w:rPr>
          <w:color w:val="333333"/>
          <w:lang w:val="en-US"/>
        </w:rPr>
        <w:t xml:space="preserve">the process of the formation of personnel; </w:t>
      </w:r>
      <w:r w:rsidR="00DD5134" w:rsidRPr="00711892">
        <w:rPr>
          <w:color w:val="333333"/>
          <w:lang w:val="en-US"/>
        </w:rPr>
        <w:lastRenderedPageBreak/>
        <w:t>exte</w:t>
      </w:r>
      <w:r w:rsidR="00242E37" w:rsidRPr="00711892">
        <w:rPr>
          <w:color w:val="333333"/>
          <w:lang w:val="en-US"/>
        </w:rPr>
        <w:t>rnal conditions; impact; efficiency; demand; competition; economic development</w:t>
      </w:r>
      <w:r w:rsidRPr="00711892">
        <w:rPr>
          <w:color w:val="333333"/>
          <w:lang w:val="en-US"/>
        </w:rPr>
        <w:t>.</w:t>
      </w:r>
    </w:p>
    <w:sectPr w:rsidR="006046EF" w:rsidRPr="006046EF" w:rsidSect="00280F1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arnock Pro">
    <w:altName w:val="Warnock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203"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021"/>
    <w:multiLevelType w:val="hybridMultilevel"/>
    <w:tmpl w:val="134234D6"/>
    <w:lvl w:ilvl="0" w:tplc="62EC4D90">
      <w:start w:val="3"/>
      <w:numFmt w:val="bullet"/>
      <w:lvlText w:val="–"/>
      <w:lvlJc w:val="left"/>
      <w:pPr>
        <w:tabs>
          <w:tab w:val="num" w:pos="870"/>
        </w:tabs>
        <w:ind w:left="870" w:hanging="510"/>
      </w:pPr>
      <w:rPr>
        <w:rFonts w:ascii="Arial" w:eastAsia="Times New Roman" w:hAnsi="Arial" w:cs="Aria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93695"/>
    <w:multiLevelType w:val="hybridMultilevel"/>
    <w:tmpl w:val="FB6ACA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AA40A4"/>
    <w:multiLevelType w:val="multilevel"/>
    <w:tmpl w:val="07DE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A6985"/>
    <w:multiLevelType w:val="hybridMultilevel"/>
    <w:tmpl w:val="D1985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490CE9"/>
    <w:multiLevelType w:val="singleLevel"/>
    <w:tmpl w:val="A984AD02"/>
    <w:lvl w:ilvl="0">
      <w:start w:val="4"/>
      <w:numFmt w:val="decimal"/>
      <w:lvlText w:val="%1."/>
      <w:legacy w:legacy="1" w:legacySpace="0" w:legacyIndent="216"/>
      <w:lvlJc w:val="left"/>
      <w:rPr>
        <w:rFonts w:ascii="Arial" w:hAnsi="Arial" w:cs="Arial" w:hint="default"/>
        <w:b/>
      </w:rPr>
    </w:lvl>
  </w:abstractNum>
  <w:abstractNum w:abstractNumId="5">
    <w:nsid w:val="30241BD4"/>
    <w:multiLevelType w:val="multilevel"/>
    <w:tmpl w:val="8AE0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96F33"/>
    <w:multiLevelType w:val="multilevel"/>
    <w:tmpl w:val="9BA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7D09B0"/>
    <w:multiLevelType w:val="hybridMultilevel"/>
    <w:tmpl w:val="D19856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E7E6CBE"/>
    <w:multiLevelType w:val="hybridMultilevel"/>
    <w:tmpl w:val="4C3614B4"/>
    <w:lvl w:ilvl="0" w:tplc="86364666">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37690C"/>
    <w:rsid w:val="00031D2A"/>
    <w:rsid w:val="00035A22"/>
    <w:rsid w:val="00054552"/>
    <w:rsid w:val="00070643"/>
    <w:rsid w:val="00072971"/>
    <w:rsid w:val="00074B8F"/>
    <w:rsid w:val="00087842"/>
    <w:rsid w:val="00094626"/>
    <w:rsid w:val="00097D93"/>
    <w:rsid w:val="000E3753"/>
    <w:rsid w:val="00104D69"/>
    <w:rsid w:val="00125641"/>
    <w:rsid w:val="00157C55"/>
    <w:rsid w:val="00185009"/>
    <w:rsid w:val="001E0737"/>
    <w:rsid w:val="001E1EC3"/>
    <w:rsid w:val="001E6C3C"/>
    <w:rsid w:val="00202693"/>
    <w:rsid w:val="00233D06"/>
    <w:rsid w:val="00242E37"/>
    <w:rsid w:val="002531AD"/>
    <w:rsid w:val="00264B06"/>
    <w:rsid w:val="00264C04"/>
    <w:rsid w:val="00280F0F"/>
    <w:rsid w:val="00280F12"/>
    <w:rsid w:val="00294209"/>
    <w:rsid w:val="002A22CC"/>
    <w:rsid w:val="002B1C8B"/>
    <w:rsid w:val="002B1FF4"/>
    <w:rsid w:val="002B2F9F"/>
    <w:rsid w:val="002C195D"/>
    <w:rsid w:val="002D3666"/>
    <w:rsid w:val="00344151"/>
    <w:rsid w:val="0037690C"/>
    <w:rsid w:val="00381322"/>
    <w:rsid w:val="003905C8"/>
    <w:rsid w:val="003930FE"/>
    <w:rsid w:val="004315E4"/>
    <w:rsid w:val="00433E4F"/>
    <w:rsid w:val="00475994"/>
    <w:rsid w:val="00502960"/>
    <w:rsid w:val="005255EA"/>
    <w:rsid w:val="005467BD"/>
    <w:rsid w:val="00547186"/>
    <w:rsid w:val="005617ED"/>
    <w:rsid w:val="00593310"/>
    <w:rsid w:val="005D6A13"/>
    <w:rsid w:val="006046EF"/>
    <w:rsid w:val="00626C0D"/>
    <w:rsid w:val="00643DB2"/>
    <w:rsid w:val="006514FD"/>
    <w:rsid w:val="00661E52"/>
    <w:rsid w:val="00662996"/>
    <w:rsid w:val="00684463"/>
    <w:rsid w:val="006B4900"/>
    <w:rsid w:val="006F5BA1"/>
    <w:rsid w:val="00704D95"/>
    <w:rsid w:val="00705A02"/>
    <w:rsid w:val="00711892"/>
    <w:rsid w:val="00711F59"/>
    <w:rsid w:val="0076400F"/>
    <w:rsid w:val="00784140"/>
    <w:rsid w:val="007E12AC"/>
    <w:rsid w:val="007E32C6"/>
    <w:rsid w:val="0084038A"/>
    <w:rsid w:val="00862D3C"/>
    <w:rsid w:val="008838CB"/>
    <w:rsid w:val="008A3F16"/>
    <w:rsid w:val="008B0C05"/>
    <w:rsid w:val="008C4CC1"/>
    <w:rsid w:val="008E146D"/>
    <w:rsid w:val="008F3189"/>
    <w:rsid w:val="00940847"/>
    <w:rsid w:val="009B54FC"/>
    <w:rsid w:val="009B6C01"/>
    <w:rsid w:val="009D30BA"/>
    <w:rsid w:val="009E28BB"/>
    <w:rsid w:val="00A16537"/>
    <w:rsid w:val="00A17688"/>
    <w:rsid w:val="00A20D20"/>
    <w:rsid w:val="00A31974"/>
    <w:rsid w:val="00A410F0"/>
    <w:rsid w:val="00A42154"/>
    <w:rsid w:val="00A678E9"/>
    <w:rsid w:val="00AA376D"/>
    <w:rsid w:val="00AA6BEB"/>
    <w:rsid w:val="00AD7047"/>
    <w:rsid w:val="00B06066"/>
    <w:rsid w:val="00B104D2"/>
    <w:rsid w:val="00B322E9"/>
    <w:rsid w:val="00B405F6"/>
    <w:rsid w:val="00B5256A"/>
    <w:rsid w:val="00B606F1"/>
    <w:rsid w:val="00BA79D2"/>
    <w:rsid w:val="00BB6505"/>
    <w:rsid w:val="00BE048C"/>
    <w:rsid w:val="00C23D50"/>
    <w:rsid w:val="00C31B57"/>
    <w:rsid w:val="00C4782B"/>
    <w:rsid w:val="00C56F4E"/>
    <w:rsid w:val="00C7008F"/>
    <w:rsid w:val="00C946D1"/>
    <w:rsid w:val="00CA3B53"/>
    <w:rsid w:val="00CC49D0"/>
    <w:rsid w:val="00CE6FBB"/>
    <w:rsid w:val="00CF6EB0"/>
    <w:rsid w:val="00D15FD9"/>
    <w:rsid w:val="00D20E34"/>
    <w:rsid w:val="00D42B43"/>
    <w:rsid w:val="00D62A16"/>
    <w:rsid w:val="00D636F5"/>
    <w:rsid w:val="00D80BB4"/>
    <w:rsid w:val="00DB4014"/>
    <w:rsid w:val="00DD04D0"/>
    <w:rsid w:val="00DD5134"/>
    <w:rsid w:val="00E157E0"/>
    <w:rsid w:val="00E320DF"/>
    <w:rsid w:val="00E931E3"/>
    <w:rsid w:val="00EA74EE"/>
    <w:rsid w:val="00EB0B05"/>
    <w:rsid w:val="00EB0B38"/>
    <w:rsid w:val="00EB5F1E"/>
    <w:rsid w:val="00ED6750"/>
    <w:rsid w:val="00EE0FD0"/>
    <w:rsid w:val="00F14CF2"/>
    <w:rsid w:val="00F21373"/>
    <w:rsid w:val="00F34955"/>
    <w:rsid w:val="00F439F0"/>
    <w:rsid w:val="00F43E06"/>
    <w:rsid w:val="00F5335F"/>
    <w:rsid w:val="00F961C8"/>
    <w:rsid w:val="00FA1D59"/>
    <w:rsid w:val="00FB07C5"/>
    <w:rsid w:val="00FB4817"/>
    <w:rsid w:val="00FD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0F12"/>
    <w:rPr>
      <w:color w:val="0000FF"/>
      <w:u w:val="single"/>
    </w:rPr>
  </w:style>
  <w:style w:type="character" w:styleId="a4">
    <w:name w:val="Strong"/>
    <w:basedOn w:val="a0"/>
    <w:uiPriority w:val="22"/>
    <w:qFormat/>
    <w:rsid w:val="00280F12"/>
    <w:rPr>
      <w:b/>
      <w:bCs/>
    </w:rPr>
  </w:style>
  <w:style w:type="paragraph" w:styleId="a5">
    <w:name w:val="Normal (Web)"/>
    <w:basedOn w:val="a"/>
    <w:uiPriority w:val="99"/>
    <w:rsid w:val="00280F12"/>
    <w:pPr>
      <w:spacing w:before="100" w:beforeAutospacing="1" w:after="100" w:afterAutospacing="1"/>
    </w:pPr>
  </w:style>
  <w:style w:type="paragraph" w:styleId="HTML">
    <w:name w:val="HTML Preformatted"/>
    <w:basedOn w:val="a"/>
    <w:link w:val="HTML0"/>
    <w:uiPriority w:val="99"/>
    <w:unhideWhenUsed/>
    <w:rsid w:val="001E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6C3C"/>
    <w:rPr>
      <w:rFonts w:ascii="Courier New" w:eastAsia="Times New Roman" w:hAnsi="Courier New" w:cs="Courier New"/>
      <w:sz w:val="20"/>
      <w:szCs w:val="20"/>
      <w:lang w:eastAsia="ru-RU"/>
    </w:rPr>
  </w:style>
  <w:style w:type="paragraph" w:styleId="a6">
    <w:name w:val="List Paragraph"/>
    <w:basedOn w:val="a"/>
    <w:uiPriority w:val="34"/>
    <w:qFormat/>
    <w:rsid w:val="00C7008F"/>
    <w:pPr>
      <w:widowControl w:val="0"/>
      <w:spacing w:line="360" w:lineRule="auto"/>
      <w:ind w:left="720" w:firstLine="720"/>
      <w:contextualSpacing/>
      <w:jc w:val="both"/>
    </w:pPr>
    <w:rPr>
      <w:sz w:val="28"/>
      <w:szCs w:val="28"/>
      <w:lang w:val="uk-UA" w:eastAsia="uk-UA"/>
    </w:rPr>
  </w:style>
  <w:style w:type="paragraph" w:customStyle="1" w:styleId="Default">
    <w:name w:val="Default"/>
    <w:rsid w:val="00C7008F"/>
    <w:pPr>
      <w:autoSpaceDE w:val="0"/>
      <w:autoSpaceDN w:val="0"/>
      <w:adjustRightInd w:val="0"/>
      <w:spacing w:after="0" w:line="240" w:lineRule="auto"/>
    </w:pPr>
    <w:rPr>
      <w:rFonts w:ascii="Warnock Pro" w:eastAsia="Calibri" w:hAnsi="Warnock Pro" w:cs="Warnock Pro"/>
      <w:color w:val="000000"/>
      <w:sz w:val="24"/>
      <w:szCs w:val="24"/>
    </w:rPr>
  </w:style>
  <w:style w:type="paragraph" w:styleId="a7">
    <w:name w:val="Balloon Text"/>
    <w:basedOn w:val="a"/>
    <w:link w:val="a8"/>
    <w:uiPriority w:val="99"/>
    <w:semiHidden/>
    <w:unhideWhenUsed/>
    <w:rsid w:val="00C7008F"/>
    <w:rPr>
      <w:rFonts w:ascii="Tahoma" w:hAnsi="Tahoma" w:cs="Tahoma"/>
      <w:sz w:val="16"/>
      <w:szCs w:val="16"/>
    </w:rPr>
  </w:style>
  <w:style w:type="character" w:customStyle="1" w:styleId="a8">
    <w:name w:val="Текст выноски Знак"/>
    <w:basedOn w:val="a0"/>
    <w:link w:val="a7"/>
    <w:uiPriority w:val="99"/>
    <w:semiHidden/>
    <w:rsid w:val="00C7008F"/>
    <w:rPr>
      <w:rFonts w:ascii="Tahoma" w:eastAsia="Times New Roman" w:hAnsi="Tahoma" w:cs="Tahoma"/>
      <w:sz w:val="16"/>
      <w:szCs w:val="16"/>
      <w:lang w:eastAsia="ru-RU"/>
    </w:rPr>
  </w:style>
  <w:style w:type="character" w:styleId="a9">
    <w:name w:val="Emphasis"/>
    <w:basedOn w:val="a0"/>
    <w:uiPriority w:val="20"/>
    <w:qFormat/>
    <w:rsid w:val="00FD7C33"/>
    <w:rPr>
      <w:i/>
      <w:iCs/>
    </w:rPr>
  </w:style>
  <w:style w:type="paragraph" w:customStyle="1" w:styleId="ww-default">
    <w:name w:val="ww-default"/>
    <w:basedOn w:val="a"/>
    <w:rsid w:val="006046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0F12"/>
    <w:rPr>
      <w:color w:val="0000FF"/>
      <w:u w:val="single"/>
    </w:rPr>
  </w:style>
  <w:style w:type="character" w:styleId="a4">
    <w:name w:val="Strong"/>
    <w:basedOn w:val="a0"/>
    <w:uiPriority w:val="22"/>
    <w:qFormat/>
    <w:rsid w:val="00280F12"/>
    <w:rPr>
      <w:b/>
      <w:bCs/>
    </w:rPr>
  </w:style>
  <w:style w:type="paragraph" w:styleId="a5">
    <w:name w:val="Normal (Web)"/>
    <w:basedOn w:val="a"/>
    <w:uiPriority w:val="99"/>
    <w:rsid w:val="00280F12"/>
    <w:pPr>
      <w:spacing w:before="100" w:beforeAutospacing="1" w:after="100" w:afterAutospacing="1"/>
    </w:pPr>
  </w:style>
  <w:style w:type="paragraph" w:styleId="HTML">
    <w:name w:val="HTML Preformatted"/>
    <w:basedOn w:val="a"/>
    <w:link w:val="HTML0"/>
    <w:uiPriority w:val="99"/>
    <w:unhideWhenUsed/>
    <w:rsid w:val="001E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6C3C"/>
    <w:rPr>
      <w:rFonts w:ascii="Courier New" w:eastAsia="Times New Roman" w:hAnsi="Courier New" w:cs="Courier New"/>
      <w:sz w:val="20"/>
      <w:szCs w:val="20"/>
      <w:lang w:eastAsia="ru-RU"/>
    </w:rPr>
  </w:style>
  <w:style w:type="paragraph" w:styleId="a6">
    <w:name w:val="List Paragraph"/>
    <w:basedOn w:val="a"/>
    <w:uiPriority w:val="34"/>
    <w:qFormat/>
    <w:rsid w:val="00C7008F"/>
    <w:pPr>
      <w:widowControl w:val="0"/>
      <w:spacing w:line="360" w:lineRule="auto"/>
      <w:ind w:left="720" w:firstLine="720"/>
      <w:contextualSpacing/>
      <w:jc w:val="both"/>
    </w:pPr>
    <w:rPr>
      <w:sz w:val="28"/>
      <w:szCs w:val="28"/>
      <w:lang w:val="uk-UA" w:eastAsia="uk-UA"/>
    </w:rPr>
  </w:style>
  <w:style w:type="paragraph" w:customStyle="1" w:styleId="Default">
    <w:name w:val="Default"/>
    <w:rsid w:val="00C7008F"/>
    <w:pPr>
      <w:autoSpaceDE w:val="0"/>
      <w:autoSpaceDN w:val="0"/>
      <w:adjustRightInd w:val="0"/>
      <w:spacing w:after="0" w:line="240" w:lineRule="auto"/>
    </w:pPr>
    <w:rPr>
      <w:rFonts w:ascii="Warnock Pro" w:eastAsia="Calibri" w:hAnsi="Warnock Pro" w:cs="Warnock Pro"/>
      <w:color w:val="000000"/>
      <w:sz w:val="24"/>
      <w:szCs w:val="24"/>
    </w:rPr>
  </w:style>
  <w:style w:type="paragraph" w:styleId="a7">
    <w:name w:val="Balloon Text"/>
    <w:basedOn w:val="a"/>
    <w:link w:val="a8"/>
    <w:uiPriority w:val="99"/>
    <w:semiHidden/>
    <w:unhideWhenUsed/>
    <w:rsid w:val="00C7008F"/>
    <w:rPr>
      <w:rFonts w:ascii="Tahoma" w:hAnsi="Tahoma" w:cs="Tahoma"/>
      <w:sz w:val="16"/>
      <w:szCs w:val="16"/>
    </w:rPr>
  </w:style>
  <w:style w:type="character" w:customStyle="1" w:styleId="a8">
    <w:name w:val="Текст выноски Знак"/>
    <w:basedOn w:val="a0"/>
    <w:link w:val="a7"/>
    <w:uiPriority w:val="99"/>
    <w:semiHidden/>
    <w:rsid w:val="00C7008F"/>
    <w:rPr>
      <w:rFonts w:ascii="Tahoma" w:eastAsia="Times New Roman" w:hAnsi="Tahoma" w:cs="Tahoma"/>
      <w:sz w:val="16"/>
      <w:szCs w:val="16"/>
      <w:lang w:eastAsia="ru-RU"/>
    </w:rPr>
  </w:style>
  <w:style w:type="character" w:styleId="a9">
    <w:name w:val="Emphasis"/>
    <w:basedOn w:val="a0"/>
    <w:uiPriority w:val="20"/>
    <w:qFormat/>
    <w:rsid w:val="00FD7C33"/>
    <w:rPr>
      <w:i/>
      <w:iCs/>
    </w:rPr>
  </w:style>
  <w:style w:type="paragraph" w:customStyle="1" w:styleId="ww-default">
    <w:name w:val="ww-default"/>
    <w:basedOn w:val="a"/>
    <w:rsid w:val="006046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992436">
      <w:bodyDiv w:val="1"/>
      <w:marLeft w:val="0"/>
      <w:marRight w:val="0"/>
      <w:marTop w:val="0"/>
      <w:marBottom w:val="0"/>
      <w:divBdr>
        <w:top w:val="none" w:sz="0" w:space="0" w:color="auto"/>
        <w:left w:val="none" w:sz="0" w:space="0" w:color="auto"/>
        <w:bottom w:val="none" w:sz="0" w:space="0" w:color="auto"/>
        <w:right w:val="none" w:sz="0" w:space="0" w:color="auto"/>
      </w:divBdr>
    </w:div>
    <w:div w:id="746000295">
      <w:bodyDiv w:val="1"/>
      <w:marLeft w:val="0"/>
      <w:marRight w:val="0"/>
      <w:marTop w:val="0"/>
      <w:marBottom w:val="0"/>
      <w:divBdr>
        <w:top w:val="none" w:sz="0" w:space="0" w:color="auto"/>
        <w:left w:val="none" w:sz="0" w:space="0" w:color="auto"/>
        <w:bottom w:val="none" w:sz="0" w:space="0" w:color="auto"/>
        <w:right w:val="none" w:sz="0" w:space="0" w:color="auto"/>
      </w:divBdr>
    </w:div>
    <w:div w:id="1019312523">
      <w:bodyDiv w:val="1"/>
      <w:marLeft w:val="0"/>
      <w:marRight w:val="0"/>
      <w:marTop w:val="0"/>
      <w:marBottom w:val="0"/>
      <w:divBdr>
        <w:top w:val="none" w:sz="0" w:space="0" w:color="auto"/>
        <w:left w:val="none" w:sz="0" w:space="0" w:color="auto"/>
        <w:bottom w:val="none" w:sz="0" w:space="0" w:color="auto"/>
        <w:right w:val="none" w:sz="0" w:space="0" w:color="auto"/>
      </w:divBdr>
    </w:div>
    <w:div w:id="13859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KSANA\Desktop\&#1088;&#1080;&#1089;&#1091;&#1085;&#1082;&#108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88;&#1080;&#1089;&#1091;&#1085;&#1082;&#108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KSANA\Desktop\&#1051;&#1080;&#1089;&#1090;%20Microsoft%20Excel.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KSANA\Desktop\&#1051;&#1080;&#1089;&#1090;%20Microsoft%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3757629092570883"/>
          <c:y val="5.0925973558850694E-2"/>
          <c:w val="0.75415682690791419"/>
          <c:h val="0.65337516536637474"/>
        </c:manualLayout>
      </c:layout>
      <c:barChart>
        <c:barDir val="col"/>
        <c:grouping val="clustered"/>
        <c:ser>
          <c:idx val="3"/>
          <c:order val="2"/>
          <c:tx>
            <c:strRef>
              <c:f>Лист1!$B$351</c:f>
              <c:strCache>
                <c:ptCount val="1"/>
                <c:pt idx="0">
                  <c:v>Валовий внутрішній продукт у цінах попереднього року (без урахування тимчасово окупованої території Автономної Республіки Крим, м. Севастополя та частини зони проведення антитерористичної операції), млн. грн.</c:v>
                </c:pt>
              </c:strCache>
            </c:strRef>
          </c:tx>
          <c:spPr>
            <a:pattFill prst="pct60">
              <a:fgClr>
                <a:schemeClr val="accent1"/>
              </a:fgClr>
              <a:bgClr>
                <a:schemeClr val="bg1"/>
              </a:bgClr>
            </a:pattFill>
            <a:ln>
              <a:solidFill>
                <a:schemeClr val="accent1"/>
              </a:solidFill>
            </a:ln>
          </c:spPr>
          <c:dLbls>
            <c:dLbl>
              <c:idx val="3"/>
              <c:layout>
                <c:manualLayout>
                  <c:x val="-1.5685412950907505E-2"/>
                  <c:y val="-7.499840944915289E-3"/>
                </c:manualLayout>
              </c:layout>
              <c:showVal val="1"/>
            </c:dLbl>
            <c:dLbl>
              <c:idx val="6"/>
              <c:layout>
                <c:manualLayout>
                  <c:x val="-1.2121858706998993E-3"/>
                  <c:y val="-3.232356276670599E-2"/>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Лист1!$B$352:$B$358</c:f>
              <c:numCache>
                <c:formatCode>0</c:formatCode>
                <c:ptCount val="7"/>
                <c:pt idx="0">
                  <c:v>1079346</c:v>
                </c:pt>
                <c:pt idx="1">
                  <c:v>1138338</c:v>
                </c:pt>
                <c:pt idx="2">
                  <c:v>1303094</c:v>
                </c:pt>
                <c:pt idx="3">
                  <c:v>1404293</c:v>
                </c:pt>
                <c:pt idx="4">
                  <c:v>1369190</c:v>
                </c:pt>
                <c:pt idx="5">
                  <c:v>1431826</c:v>
                </c:pt>
                <c:pt idx="6">
                  <c:v>2034430</c:v>
                </c:pt>
              </c:numCache>
            </c:numRef>
          </c:val>
        </c:ser>
        <c:dLbls/>
        <c:axId val="104366464"/>
        <c:axId val="104368384"/>
      </c:barChart>
      <c:lineChart>
        <c:grouping val="standard"/>
        <c:ser>
          <c:idx val="1"/>
          <c:order val="0"/>
          <c:tx>
            <c:strRef>
              <c:f>Лист1!$C$351</c:f>
              <c:strCache>
                <c:ptCount val="1"/>
                <c:pt idx="0">
                  <c:v>Безробітне населення (за методологією МОП) у віці 15-70 років, у % до економічно активного населення відповідної вікової групи</c:v>
                </c:pt>
              </c:strCache>
            </c:strRef>
          </c:tx>
          <c:spPr>
            <a:ln>
              <a:solidFill>
                <a:schemeClr val="tx2"/>
              </a:solidFill>
            </a:ln>
          </c:spPr>
          <c:marker>
            <c:symbol val="square"/>
            <c:size val="5"/>
            <c:spPr>
              <a:solidFill>
                <a:schemeClr val="tx2"/>
              </a:solidFill>
              <a:ln>
                <a:solidFill>
                  <a:schemeClr val="tx2"/>
                </a:solidFill>
              </a:ln>
            </c:spPr>
          </c:marker>
          <c:dPt>
            <c:idx val="2"/>
            <c:spPr>
              <a:ln>
                <a:solidFill>
                  <a:schemeClr val="tx2"/>
                </a:solidFill>
              </a:ln>
            </c:spPr>
          </c:dPt>
          <c:dLbls>
            <c:dLbl>
              <c:idx val="0"/>
              <c:layout>
                <c:manualLayout>
                  <c:x val="-5.0634916204919229E-2"/>
                  <c:y val="-2.6666661067368245E-3"/>
                </c:manualLayout>
              </c:layout>
              <c:showVal val="1"/>
            </c:dLbl>
            <c:dLbl>
              <c:idx val="1"/>
              <c:layout>
                <c:manualLayout>
                  <c:x val="-2.7936505492369233E-2"/>
                  <c:y val="-3.4666659387578083E-2"/>
                </c:manualLayout>
              </c:layout>
              <c:showVal val="1"/>
            </c:dLbl>
            <c:dLbl>
              <c:idx val="2"/>
              <c:layout>
                <c:manualLayout>
                  <c:x val="-6.2193370386781757E-2"/>
                  <c:y val="1.7379103962392874E-2"/>
                </c:manualLayout>
              </c:layout>
              <c:showVal val="1"/>
            </c:dLbl>
            <c:dLbl>
              <c:idx val="3"/>
              <c:layout>
                <c:manualLayout>
                  <c:x val="1.0851380127988242E-2"/>
                  <c:y val="-7.6338041713797022E-3"/>
                </c:manualLayout>
              </c:layout>
              <c:showVal val="1"/>
            </c:dLbl>
            <c:dLbl>
              <c:idx val="4"/>
              <c:layout>
                <c:manualLayout>
                  <c:x val="-1.3968252746184613E-2"/>
                  <c:y val="2.3999994960630988E-2"/>
                </c:manualLayout>
              </c:layout>
              <c:showVal val="1"/>
            </c:dLbl>
            <c:dLbl>
              <c:idx val="5"/>
              <c:layout>
                <c:manualLayout>
                  <c:x val="1.7316017316017325E-3"/>
                  <c:y val="6.7124345471564371E-3"/>
                </c:manualLayout>
              </c:layout>
              <c:showVal val="1"/>
            </c:dLbl>
            <c:dLbl>
              <c:idx val="6"/>
              <c:layout>
                <c:manualLayout>
                  <c:x val="1.0432882476813184E-2"/>
                  <c:y val="-8.6895519811964108E-3"/>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Лист1!$C$352:$C$358</c:f>
              <c:numCache>
                <c:formatCode>0.0</c:formatCode>
                <c:ptCount val="7"/>
                <c:pt idx="0">
                  <c:v>8.2000000000000011</c:v>
                </c:pt>
                <c:pt idx="1">
                  <c:v>8</c:v>
                </c:pt>
                <c:pt idx="2">
                  <c:v>7.6</c:v>
                </c:pt>
                <c:pt idx="3">
                  <c:v>7.3</c:v>
                </c:pt>
                <c:pt idx="4">
                  <c:v>9.3000000000000007</c:v>
                </c:pt>
                <c:pt idx="5">
                  <c:v>9.1</c:v>
                </c:pt>
                <c:pt idx="6">
                  <c:v>9.3000000000000007</c:v>
                </c:pt>
              </c:numCache>
            </c:numRef>
          </c:val>
        </c:ser>
        <c:ser>
          <c:idx val="2"/>
          <c:order val="1"/>
          <c:tx>
            <c:strRef>
              <c:f>Лист1!$D$351</c:f>
              <c:strCache>
                <c:ptCount val="1"/>
                <c:pt idx="0">
                  <c:v>Безробітне населення (за методологією МОП) працездатного віку, у % до економічно активного населення відповідної вікової групи</c:v>
                </c:pt>
              </c:strCache>
            </c:strRef>
          </c:tx>
          <c:spPr>
            <a:ln>
              <a:solidFill>
                <a:schemeClr val="tx2"/>
              </a:solidFill>
            </a:ln>
          </c:spPr>
          <c:marker>
            <c:symbol val="triangle"/>
            <c:size val="7"/>
            <c:spPr>
              <a:noFill/>
              <a:ln>
                <a:solidFill>
                  <a:schemeClr val="tx2"/>
                </a:solidFill>
              </a:ln>
            </c:spPr>
          </c:marker>
          <c:dPt>
            <c:idx val="2"/>
          </c:dPt>
          <c:dLbls>
            <c:dLbl>
              <c:idx val="0"/>
              <c:layout>
                <c:manualLayout>
                  <c:x val="-5.2380947798192301E-2"/>
                  <c:y val="0"/>
                </c:manualLayout>
              </c:layout>
              <c:showVal val="1"/>
            </c:dLbl>
            <c:dLbl>
              <c:idx val="1"/>
              <c:layout>
                <c:manualLayout>
                  <c:x val="-2.6190473899096151E-2"/>
                  <c:y val="-2.6666661067367776E-2"/>
                </c:manualLayout>
              </c:layout>
              <c:showVal val="1"/>
            </c:dLbl>
            <c:dLbl>
              <c:idx val="2"/>
              <c:layout>
                <c:manualLayout>
                  <c:x val="-2.379511102904916E-2"/>
                  <c:y val="-3.1908444743633649E-2"/>
                </c:manualLayout>
              </c:layout>
              <c:showVal val="1"/>
            </c:dLbl>
            <c:dLbl>
              <c:idx val="3"/>
              <c:layout>
                <c:manualLayout>
                  <c:x val="-6.601745454165503E-2"/>
                  <c:y val="-2.9413117183597457E-3"/>
                </c:manualLayout>
              </c:layout>
              <c:showVal val="1"/>
            </c:dLbl>
            <c:dLbl>
              <c:idx val="4"/>
              <c:layout>
                <c:manualLayout>
                  <c:x val="-5.5728654041987534E-2"/>
                  <c:y val="-6.895536609861086E-3"/>
                </c:manualLayout>
              </c:layout>
              <c:showVal val="1"/>
            </c:dLbl>
            <c:dLbl>
              <c:idx val="5"/>
              <c:layout>
                <c:manualLayout>
                  <c:x val="-1.9177476137453655E-2"/>
                  <c:y val="-4.1104453311400883E-2"/>
                </c:manualLayout>
              </c:layout>
              <c:showVal val="1"/>
            </c:dLbl>
            <c:dLbl>
              <c:idx val="6"/>
              <c:layout>
                <c:manualLayout>
                  <c:x val="6.9408192902670309E-3"/>
                  <c:y val="-3.7711278170860121E-3"/>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Лист1!$D$352:$D$358</c:f>
              <c:numCache>
                <c:formatCode>0.0</c:formatCode>
                <c:ptCount val="7"/>
                <c:pt idx="0">
                  <c:v>8.9</c:v>
                </c:pt>
                <c:pt idx="1">
                  <c:v>8.7000000000000011</c:v>
                </c:pt>
                <c:pt idx="2">
                  <c:v>8.2000000000000011</c:v>
                </c:pt>
                <c:pt idx="3">
                  <c:v>7.8</c:v>
                </c:pt>
                <c:pt idx="4">
                  <c:v>9.7000000000000011</c:v>
                </c:pt>
                <c:pt idx="5">
                  <c:v>9.5</c:v>
                </c:pt>
                <c:pt idx="6">
                  <c:v>9.7000000000000011</c:v>
                </c:pt>
              </c:numCache>
            </c:numRef>
          </c:val>
        </c:ser>
        <c:dLbls/>
        <c:marker val="1"/>
        <c:axId val="104605952"/>
        <c:axId val="104604032"/>
      </c:lineChart>
      <c:catAx>
        <c:axId val="104366464"/>
        <c:scaling>
          <c:orientation val="minMax"/>
        </c:scaling>
        <c:axPos val="b"/>
        <c:majorGridlines>
          <c:spPr>
            <a:ln>
              <a:prstDash val="dash"/>
            </a:ln>
          </c:spPr>
        </c:majorGridlines>
        <c:title>
          <c:tx>
            <c:rich>
              <a:bodyPr/>
              <a:lstStyle/>
              <a:p>
                <a:pPr>
                  <a:defRPr b="0"/>
                </a:pPr>
                <a:r>
                  <a:rPr lang="ru-RU" b="0"/>
                  <a:t>Роки</a:t>
                </a:r>
              </a:p>
            </c:rich>
          </c:tx>
          <c:layout>
            <c:manualLayout>
              <c:xMode val="edge"/>
              <c:yMode val="edge"/>
              <c:x val="0.86818693117905721"/>
              <c:y val="0.73416864383979197"/>
            </c:manualLayout>
          </c:layout>
        </c:title>
        <c:numFmt formatCode="General" sourceLinked="1"/>
        <c:tickLblPos val="nextTo"/>
        <c:crossAx val="104368384"/>
        <c:crosses val="autoZero"/>
        <c:auto val="1"/>
        <c:lblAlgn val="ctr"/>
        <c:lblOffset val="100"/>
      </c:catAx>
      <c:valAx>
        <c:axId val="104368384"/>
        <c:scaling>
          <c:orientation val="minMax"/>
          <c:max val="2200000"/>
          <c:min val="1000000"/>
        </c:scaling>
        <c:axPos val="l"/>
        <c:majorGridlines>
          <c:spPr>
            <a:ln>
              <a:prstDash val="dash"/>
            </a:ln>
          </c:spPr>
        </c:majorGridlines>
        <c:title>
          <c:tx>
            <c:rich>
              <a:bodyPr rot="-5400000" vert="horz"/>
              <a:lstStyle/>
              <a:p>
                <a:pPr>
                  <a:defRPr b="0"/>
                </a:pPr>
                <a:r>
                  <a:rPr lang="ru-RU" b="0"/>
                  <a:t>Валовий внутрішній продукт, млн. грн.</a:t>
                </a:r>
              </a:p>
            </c:rich>
          </c:tx>
          <c:layout>
            <c:manualLayout>
              <c:xMode val="edge"/>
              <c:yMode val="edge"/>
              <c:x val="8.261754057839292E-3"/>
              <c:y val="0.12696228305253901"/>
            </c:manualLayout>
          </c:layout>
        </c:title>
        <c:numFmt formatCode="0" sourceLinked="1"/>
        <c:tickLblPos val="nextTo"/>
        <c:crossAx val="104366464"/>
        <c:crosses val="autoZero"/>
        <c:crossBetween val="between"/>
        <c:majorUnit val="200000"/>
      </c:valAx>
      <c:valAx>
        <c:axId val="104604032"/>
        <c:scaling>
          <c:orientation val="minMax"/>
          <c:max val="10"/>
          <c:min val="7"/>
        </c:scaling>
        <c:axPos val="r"/>
        <c:title>
          <c:tx>
            <c:rich>
              <a:bodyPr rot="-5400000" vert="horz"/>
              <a:lstStyle/>
              <a:p>
                <a:pPr>
                  <a:defRPr b="0"/>
                </a:pPr>
                <a:r>
                  <a:rPr lang="ru-RU" b="0"/>
                  <a:t>Безробітне населення, % до економічно активного населення</a:t>
                </a:r>
              </a:p>
            </c:rich>
          </c:tx>
          <c:layout>
            <c:manualLayout>
              <c:xMode val="edge"/>
              <c:yMode val="edge"/>
              <c:x val="0.96199136690489251"/>
              <c:y val="1.8918631198187683E-2"/>
            </c:manualLayout>
          </c:layout>
        </c:title>
        <c:numFmt formatCode="#,##0.00" sourceLinked="0"/>
        <c:tickLblPos val="nextTo"/>
        <c:crossAx val="104605952"/>
        <c:crosses val="max"/>
        <c:crossBetween val="between"/>
      </c:valAx>
      <c:catAx>
        <c:axId val="104605952"/>
        <c:scaling>
          <c:orientation val="minMax"/>
        </c:scaling>
        <c:delete val="1"/>
        <c:axPos val="b"/>
        <c:numFmt formatCode="General" sourceLinked="1"/>
        <c:tickLblPos val="none"/>
        <c:crossAx val="104604032"/>
        <c:crosses val="autoZero"/>
        <c:auto val="1"/>
        <c:lblAlgn val="ctr"/>
        <c:lblOffset val="100"/>
      </c:catAx>
      <c:spPr>
        <a:ln>
          <a:solidFill>
            <a:schemeClr val="tx1">
              <a:tint val="75000"/>
              <a:shade val="95000"/>
              <a:satMod val="105000"/>
            </a:schemeClr>
          </a:solidFill>
        </a:ln>
      </c:spPr>
    </c:plotArea>
    <c:legend>
      <c:legendPos val="b"/>
      <c:layout>
        <c:manualLayout>
          <c:xMode val="edge"/>
          <c:yMode val="edge"/>
          <c:x val="3.0294849507448052E-3"/>
          <c:y val="0.80249427725314504"/>
          <c:w val="0.99163925832427469"/>
          <c:h val="0.19750572274685504"/>
        </c:manualLayout>
      </c:layout>
    </c:legend>
    <c:plotVisOnly val="1"/>
    <c:dispBlanksAs val="gap"/>
  </c:chart>
  <c:txPr>
    <a:bodyPr/>
    <a:lstStyle/>
    <a:p>
      <a:pPr>
        <a:defRPr sz="8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57629092570883"/>
          <c:y val="5.0925925925925923E-2"/>
          <c:w val="0.75415682690791419"/>
          <c:h val="0.65337516536637474"/>
        </c:manualLayout>
      </c:layout>
      <c:barChart>
        <c:barDir val="col"/>
        <c:grouping val="clustered"/>
        <c:ser>
          <c:idx val="3"/>
          <c:order val="3"/>
          <c:tx>
            <c:strRef>
              <c:f>Лист1!$B$278</c:f>
              <c:strCache>
                <c:ptCount val="1"/>
                <c:pt idx="0">
                  <c:v>Обсяг реалізованої промислової продукції (товарів, послуг) за видами економічної діяльності</c:v>
                </c:pt>
              </c:strCache>
            </c:strRef>
          </c:tx>
          <c:spPr>
            <a:pattFill prst="pct60">
              <a:fgClr>
                <a:schemeClr val="accent1"/>
              </a:fgClr>
              <a:bgClr>
                <a:schemeClr val="bg1"/>
              </a:bgClr>
            </a:pattFill>
            <a:ln>
              <a:solidFill>
                <a:schemeClr val="accent1"/>
              </a:solidFill>
            </a:ln>
          </c:spPr>
          <c:dLbls>
            <c:dLbl>
              <c:idx val="3"/>
              <c:layout>
                <c:manualLayout>
                  <c:x val="-3.463203463203527E-3"/>
                  <c:y val="0.17116708095248923"/>
                </c:manualLayout>
              </c:layout>
              <c:showVal val="1"/>
            </c:dLbl>
            <c:dLbl>
              <c:idx val="6"/>
              <c:layout>
                <c:manualLayout>
                  <c:x val="-6.4069264069264067E-2"/>
                  <c:y val="5.0342994834596658E-2"/>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Лист1!$B$279:$B$285</c:f>
              <c:numCache>
                <c:formatCode>0.0</c:formatCode>
                <c:ptCount val="7"/>
                <c:pt idx="0">
                  <c:v>1043110.8</c:v>
                </c:pt>
                <c:pt idx="1">
                  <c:v>1305308</c:v>
                </c:pt>
                <c:pt idx="2">
                  <c:v>1367925.5</c:v>
                </c:pt>
                <c:pt idx="3">
                  <c:v>1322408.4000000004</c:v>
                </c:pt>
                <c:pt idx="4">
                  <c:v>1428839.1</c:v>
                </c:pt>
                <c:pt idx="5">
                  <c:v>1776603.7</c:v>
                </c:pt>
                <c:pt idx="6">
                  <c:v>2158030</c:v>
                </c:pt>
              </c:numCache>
            </c:numRef>
          </c:val>
        </c:ser>
        <c:dLbls/>
        <c:axId val="111124864"/>
        <c:axId val="111126784"/>
      </c:barChart>
      <c:lineChart>
        <c:grouping val="standard"/>
        <c:ser>
          <c:idx val="0"/>
          <c:order val="0"/>
          <c:tx>
            <c:strRef>
              <c:f>Лист1!$B$312</c:f>
              <c:strCache>
                <c:ptCount val="1"/>
                <c:pt idx="0">
                  <c:v>Постачання електроенергії, газу, пари та кондиційованого повітря</c:v>
                </c:pt>
              </c:strCache>
            </c:strRef>
          </c:tx>
          <c:spPr>
            <a:ln>
              <a:solidFill>
                <a:schemeClr val="tx2"/>
              </a:solidFill>
            </a:ln>
          </c:spPr>
          <c:marker>
            <c:spPr>
              <a:solidFill>
                <a:schemeClr val="tx2"/>
              </a:solidFill>
              <a:ln>
                <a:solidFill>
                  <a:schemeClr val="tx2"/>
                </a:solidFill>
              </a:ln>
            </c:spPr>
          </c:marker>
          <c:dPt>
            <c:idx val="2"/>
            <c:spPr>
              <a:ln>
                <a:noFill/>
              </a:ln>
            </c:spPr>
          </c:dPt>
          <c:dLbls>
            <c:dLbl>
              <c:idx val="4"/>
              <c:layout>
                <c:manualLayout>
                  <c:x val="-1.731601731601732E-3"/>
                  <c:y val="-2.0137303641469383E-2"/>
                </c:manualLayout>
              </c:layout>
              <c:showVal val="1"/>
            </c:dLbl>
            <c:dLbl>
              <c:idx val="6"/>
              <c:layout>
                <c:manualLayout>
                  <c:x val="5.1948051948051957E-3"/>
                  <c:y val="-3.3562172735782193E-2"/>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Лист1!$B$313:$B$319</c:f>
              <c:numCache>
                <c:formatCode>General</c:formatCode>
                <c:ptCount val="7"/>
                <c:pt idx="0">
                  <c:v>0</c:v>
                </c:pt>
                <c:pt idx="1">
                  <c:v>0</c:v>
                </c:pt>
                <c:pt idx="2" formatCode="0.000">
                  <c:v>1.3627</c:v>
                </c:pt>
                <c:pt idx="3" formatCode="0.000">
                  <c:v>1.1521999999999999</c:v>
                </c:pt>
                <c:pt idx="4" formatCode="0.000">
                  <c:v>0.95260000000000011</c:v>
                </c:pt>
                <c:pt idx="5" formatCode="0.000">
                  <c:v>0.90239999999999998</c:v>
                </c:pt>
                <c:pt idx="6" formatCode="0.000">
                  <c:v>1.0261</c:v>
                </c:pt>
              </c:numCache>
            </c:numRef>
          </c:val>
        </c:ser>
        <c:ser>
          <c:idx val="1"/>
          <c:order val="1"/>
          <c:tx>
            <c:strRef>
              <c:f>Лист1!$C$312</c:f>
              <c:strCache>
                <c:ptCount val="1"/>
                <c:pt idx="0">
                  <c:v>Переробна промисловість</c:v>
                </c:pt>
              </c:strCache>
            </c:strRef>
          </c:tx>
          <c:spPr>
            <a:ln>
              <a:solidFill>
                <a:schemeClr val="tx2"/>
              </a:solidFill>
            </a:ln>
          </c:spPr>
          <c:marker>
            <c:symbol val="square"/>
            <c:size val="5"/>
            <c:spPr>
              <a:solidFill>
                <a:schemeClr val="tx2"/>
              </a:solidFill>
              <a:ln>
                <a:solidFill>
                  <a:schemeClr val="tx2"/>
                </a:solidFill>
              </a:ln>
            </c:spPr>
          </c:marker>
          <c:dPt>
            <c:idx val="2"/>
            <c:spPr>
              <a:ln>
                <a:noFill/>
              </a:ln>
            </c:spPr>
          </c:dPt>
          <c:dLbls>
            <c:dLbl>
              <c:idx val="2"/>
              <c:layout>
                <c:manualLayout>
                  <c:x val="-7.9653679653679671E-2"/>
                  <c:y val="6.7124345471564371E-3"/>
                </c:manualLayout>
              </c:layout>
              <c:showVal val="1"/>
            </c:dLbl>
            <c:dLbl>
              <c:idx val="3"/>
              <c:layout>
                <c:manualLayout>
                  <c:x val="-4.5021645021645032E-2"/>
                  <c:y val="5.3699476377251497E-2"/>
                </c:manualLayout>
              </c:layout>
              <c:showVal val="1"/>
            </c:dLbl>
            <c:dLbl>
              <c:idx val="5"/>
              <c:layout>
                <c:manualLayout>
                  <c:x val="1.731601731601732E-3"/>
                  <c:y val="6.7124345471564371E-3"/>
                </c:manualLayout>
              </c:layout>
              <c:showVal val="1"/>
            </c:dLbl>
            <c:dLbl>
              <c:idx val="6"/>
              <c:layout>
                <c:manualLayout>
                  <c:x val="5.1948051948051957E-3"/>
                  <c:y val="-3.356217273578219E-3"/>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Лист1!$C$313:$C$319</c:f>
              <c:numCache>
                <c:formatCode>General</c:formatCode>
                <c:ptCount val="7"/>
                <c:pt idx="0">
                  <c:v>0</c:v>
                </c:pt>
                <c:pt idx="1">
                  <c:v>0</c:v>
                </c:pt>
                <c:pt idx="2" formatCode="0.000">
                  <c:v>0.9507000000000001</c:v>
                </c:pt>
                <c:pt idx="3" formatCode="0.000">
                  <c:v>0.94140000000000001</c:v>
                </c:pt>
                <c:pt idx="4" formatCode="0.000">
                  <c:v>0.82260000000000011</c:v>
                </c:pt>
                <c:pt idx="5" formatCode="0.000">
                  <c:v>0.88170000000000004</c:v>
                </c:pt>
                <c:pt idx="6" formatCode="0.000">
                  <c:v>1.018</c:v>
                </c:pt>
              </c:numCache>
            </c:numRef>
          </c:val>
        </c:ser>
        <c:ser>
          <c:idx val="2"/>
          <c:order val="2"/>
          <c:tx>
            <c:strRef>
              <c:f>Лист1!$D$312</c:f>
              <c:strCache>
                <c:ptCount val="1"/>
                <c:pt idx="0">
                  <c:v>Добувна промисловість і розроблення кар’єрів</c:v>
                </c:pt>
              </c:strCache>
            </c:strRef>
          </c:tx>
          <c:spPr>
            <a:ln>
              <a:solidFill>
                <a:schemeClr val="tx2"/>
              </a:solidFill>
            </a:ln>
          </c:spPr>
          <c:marker>
            <c:symbol val="triangle"/>
            <c:size val="7"/>
            <c:spPr>
              <a:noFill/>
              <a:ln>
                <a:solidFill>
                  <a:schemeClr val="tx2"/>
                </a:solidFill>
              </a:ln>
            </c:spPr>
          </c:marker>
          <c:dPt>
            <c:idx val="2"/>
            <c:spPr>
              <a:ln>
                <a:noFill/>
              </a:ln>
            </c:spPr>
          </c:dPt>
          <c:dLbls>
            <c:dLbl>
              <c:idx val="2"/>
              <c:layout>
                <c:manualLayout>
                  <c:x val="-7.7922077922077934E-2"/>
                  <c:y val="1.3424869094312883E-2"/>
                </c:manualLayout>
              </c:layout>
              <c:showVal val="1"/>
            </c:dLbl>
            <c:dLbl>
              <c:idx val="3"/>
              <c:layout>
                <c:manualLayout>
                  <c:x val="-3.9826839826839835E-2"/>
                  <c:y val="-4.0274607282938697E-2"/>
                </c:manualLayout>
              </c:layout>
              <c:showVal val="1"/>
            </c:dLbl>
            <c:dLbl>
              <c:idx val="4"/>
              <c:layout>
                <c:manualLayout>
                  <c:x val="-1.7316017316017319E-2"/>
                  <c:y val="-3.3562172735782193E-2"/>
                </c:manualLayout>
              </c:layout>
              <c:showVal val="1"/>
            </c:dLbl>
            <c:dLbl>
              <c:idx val="5"/>
              <c:layout>
                <c:manualLayout>
                  <c:x val="-3.4632034632034632E-3"/>
                  <c:y val="3.3562172735782193E-2"/>
                </c:manualLayout>
              </c:layout>
              <c:showVal val="1"/>
            </c:dLbl>
            <c:dLbl>
              <c:idx val="6"/>
              <c:layout>
                <c:manualLayout>
                  <c:x val="5.1948051948051957E-3"/>
                  <c:y val="3.3562172735782193E-2"/>
                </c:manualLayout>
              </c:layout>
              <c:showVal val="1"/>
            </c:dLbl>
            <c:showVal val="1"/>
          </c:dLbls>
          <c:cat>
            <c:numRef>
              <c:f>Лист1!$A$279:$A$285</c:f>
              <c:numCache>
                <c:formatCode>General</c:formatCode>
                <c:ptCount val="7"/>
                <c:pt idx="0">
                  <c:v>2010</c:v>
                </c:pt>
                <c:pt idx="1">
                  <c:v>2011</c:v>
                </c:pt>
                <c:pt idx="2">
                  <c:v>2012</c:v>
                </c:pt>
                <c:pt idx="3">
                  <c:v>2013</c:v>
                </c:pt>
                <c:pt idx="4">
                  <c:v>2014</c:v>
                </c:pt>
                <c:pt idx="5">
                  <c:v>2015</c:v>
                </c:pt>
                <c:pt idx="6">
                  <c:v>2016</c:v>
                </c:pt>
              </c:numCache>
            </c:numRef>
          </c:cat>
          <c:val>
            <c:numRef>
              <c:f>Лист1!$D$313:$D$319</c:f>
              <c:numCache>
                <c:formatCode>General</c:formatCode>
                <c:ptCount val="7"/>
                <c:pt idx="0">
                  <c:v>0</c:v>
                </c:pt>
                <c:pt idx="1">
                  <c:v>0</c:v>
                </c:pt>
                <c:pt idx="2" formatCode="0.000">
                  <c:v>0.89059999999999984</c:v>
                </c:pt>
                <c:pt idx="3" formatCode="0.000">
                  <c:v>0.996</c:v>
                </c:pt>
                <c:pt idx="4" formatCode="0.000">
                  <c:v>0.84640000000000004</c:v>
                </c:pt>
                <c:pt idx="5" formatCode="0.000">
                  <c:v>0.86670000000000014</c:v>
                </c:pt>
                <c:pt idx="6" formatCode="0.000">
                  <c:v>0.99870000000000003</c:v>
                </c:pt>
              </c:numCache>
            </c:numRef>
          </c:val>
        </c:ser>
        <c:dLbls/>
        <c:marker val="1"/>
        <c:axId val="111175936"/>
        <c:axId val="111174016"/>
      </c:lineChart>
      <c:catAx>
        <c:axId val="111124864"/>
        <c:scaling>
          <c:orientation val="minMax"/>
        </c:scaling>
        <c:axPos val="b"/>
        <c:majorGridlines>
          <c:spPr>
            <a:ln>
              <a:prstDash val="dash"/>
            </a:ln>
          </c:spPr>
        </c:majorGridlines>
        <c:title>
          <c:tx>
            <c:rich>
              <a:bodyPr/>
              <a:lstStyle/>
              <a:p>
                <a:pPr>
                  <a:defRPr b="0"/>
                </a:pPr>
                <a:r>
                  <a:rPr lang="ru-RU" b="0"/>
                  <a:t>Роки</a:t>
                </a:r>
              </a:p>
            </c:rich>
          </c:tx>
          <c:layout>
            <c:manualLayout>
              <c:xMode val="edge"/>
              <c:yMode val="edge"/>
              <c:x val="0.86818693117905721"/>
              <c:y val="0.73416864383979197"/>
            </c:manualLayout>
          </c:layout>
        </c:title>
        <c:numFmt formatCode="General" sourceLinked="1"/>
        <c:tickLblPos val="nextTo"/>
        <c:crossAx val="111126784"/>
        <c:crosses val="autoZero"/>
        <c:auto val="1"/>
        <c:lblAlgn val="ctr"/>
        <c:lblOffset val="100"/>
      </c:catAx>
      <c:valAx>
        <c:axId val="111126784"/>
        <c:scaling>
          <c:orientation val="minMax"/>
          <c:max val="2200000"/>
          <c:min val="1000000"/>
        </c:scaling>
        <c:axPos val="l"/>
        <c:majorGridlines>
          <c:spPr>
            <a:ln>
              <a:prstDash val="dash"/>
            </a:ln>
          </c:spPr>
        </c:majorGridlines>
        <c:title>
          <c:tx>
            <c:rich>
              <a:bodyPr rot="-5400000" vert="horz"/>
              <a:lstStyle/>
              <a:p>
                <a:pPr>
                  <a:defRPr b="0" i="0"/>
                </a:pPr>
                <a:r>
                  <a:rPr lang="ru-RU" b="0" i="0"/>
                  <a:t>Обсяг продукції, млн. грн.</a:t>
                </a:r>
              </a:p>
            </c:rich>
          </c:tx>
          <c:layout>
            <c:manualLayout>
              <c:xMode val="edge"/>
              <c:yMode val="edge"/>
              <c:x val="1.2776276847469843E-3"/>
              <c:y val="0.24962892396243072"/>
            </c:manualLayout>
          </c:layout>
        </c:title>
        <c:numFmt formatCode="0.0" sourceLinked="1"/>
        <c:tickLblPos val="nextTo"/>
        <c:crossAx val="111124864"/>
        <c:crosses val="autoZero"/>
        <c:crossBetween val="between"/>
        <c:majorUnit val="200000"/>
      </c:valAx>
      <c:valAx>
        <c:axId val="111174016"/>
        <c:scaling>
          <c:orientation val="minMax"/>
          <c:max val="1.4"/>
          <c:min val="0.8"/>
        </c:scaling>
        <c:axPos val="r"/>
        <c:title>
          <c:tx>
            <c:rich>
              <a:bodyPr rot="-5400000" vert="horz"/>
              <a:lstStyle/>
              <a:p>
                <a:pPr>
                  <a:defRPr b="0"/>
                </a:pPr>
                <a:r>
                  <a:rPr lang="ru-RU" b="0"/>
                  <a:t>Середні ланцюгові річні темпи зростання </a:t>
                </a:r>
              </a:p>
              <a:p>
                <a:pPr>
                  <a:defRPr b="0"/>
                </a:pPr>
                <a:r>
                  <a:rPr lang="ru-RU" b="0"/>
                  <a:t>натуральних обсягів виробництва</a:t>
                </a:r>
              </a:p>
            </c:rich>
          </c:tx>
          <c:layout>
            <c:manualLayout>
              <c:xMode val="edge"/>
              <c:yMode val="edge"/>
              <c:x val="0.95151515151515154"/>
              <c:y val="0.16291857468518614"/>
            </c:manualLayout>
          </c:layout>
        </c:title>
        <c:numFmt formatCode="#,##0.00" sourceLinked="0"/>
        <c:tickLblPos val="nextTo"/>
        <c:crossAx val="111175936"/>
        <c:crosses val="max"/>
        <c:crossBetween val="between"/>
      </c:valAx>
      <c:catAx>
        <c:axId val="111175936"/>
        <c:scaling>
          <c:orientation val="minMax"/>
        </c:scaling>
        <c:delete val="1"/>
        <c:axPos val="b"/>
        <c:numFmt formatCode="General" sourceLinked="1"/>
        <c:tickLblPos val="none"/>
        <c:crossAx val="111174016"/>
        <c:crosses val="autoZero"/>
        <c:auto val="1"/>
        <c:lblAlgn val="ctr"/>
        <c:lblOffset val="100"/>
      </c:catAx>
      <c:spPr>
        <a:ln>
          <a:solidFill>
            <a:schemeClr val="tx1">
              <a:tint val="75000"/>
              <a:shade val="95000"/>
              <a:satMod val="105000"/>
            </a:schemeClr>
          </a:solidFill>
        </a:ln>
      </c:spPr>
    </c:plotArea>
    <c:legend>
      <c:legendPos val="b"/>
      <c:layout>
        <c:manualLayout>
          <c:xMode val="edge"/>
          <c:yMode val="edge"/>
          <c:x val="3.0294849507448048E-3"/>
          <c:y val="0.80249427725314504"/>
          <c:w val="0.98290909090909095"/>
          <c:h val="0.19750572274685502"/>
        </c:manualLayout>
      </c:layout>
    </c:legend>
    <c:plotVisOnly val="1"/>
    <c:dispBlanksAs val="gap"/>
  </c:chart>
  <c:txPr>
    <a:bodyPr/>
    <a:lstStyle/>
    <a:p>
      <a:pPr>
        <a:defRPr sz="800">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083646964764384E-2"/>
          <c:y val="2.1070999485096407E-2"/>
          <c:w val="0.84838887760392356"/>
          <c:h val="0.68830621943182213"/>
        </c:manualLayout>
      </c:layout>
      <c:barChart>
        <c:barDir val="col"/>
        <c:grouping val="clustered"/>
        <c:ser>
          <c:idx val="2"/>
          <c:order val="1"/>
          <c:tx>
            <c:strRef>
              <c:f>Лист1!$L$2</c:f>
              <c:strCache>
                <c:ptCount val="1"/>
                <c:pt idx="0">
                  <c:v>Питома вага випускників, що одночасно з освітньо-кваліфікаційним рівнем отримали робітничу професію, %</c:v>
                </c:pt>
              </c:strCache>
            </c:strRef>
          </c:tx>
          <c:spPr>
            <a:pattFill prst="ltUpDiag">
              <a:fgClr>
                <a:schemeClr val="accent1"/>
              </a:fgClr>
              <a:bgClr>
                <a:schemeClr val="bg1"/>
              </a:bgClr>
            </a:pattFill>
            <a:ln>
              <a:solidFill>
                <a:schemeClr val="accent1"/>
              </a:solidFill>
            </a:ln>
          </c:spPr>
          <c:dLbls>
            <c:dLbl>
              <c:idx val="0"/>
              <c:layout>
                <c:manualLayout>
                  <c:x val="-2.0922490738502966E-3"/>
                  <c:y val="9.6878158552167387E-2"/>
                </c:manualLayout>
              </c:layout>
              <c:showVal val="1"/>
            </c:dLbl>
            <c:dLbl>
              <c:idx val="1"/>
              <c:layout>
                <c:manualLayout>
                  <c:x val="0"/>
                  <c:y val="0.10379775458441289"/>
                </c:manualLayout>
              </c:layout>
              <c:showVal val="1"/>
            </c:dLbl>
            <c:dLbl>
              <c:idx val="2"/>
              <c:layout>
                <c:manualLayout>
                  <c:x val="0"/>
                  <c:y val="8.9958290084155429E-2"/>
                </c:manualLayout>
              </c:layout>
              <c:showVal val="1"/>
            </c:dLbl>
            <c:dLbl>
              <c:idx val="3"/>
              <c:layout>
                <c:manualLayout>
                  <c:x val="0"/>
                  <c:y val="9.341822431816138E-2"/>
                </c:manualLayout>
              </c:layout>
              <c:showVal val="1"/>
            </c:dLbl>
            <c:dLbl>
              <c:idx val="4"/>
              <c:layout>
                <c:manualLayout>
                  <c:x val="0"/>
                  <c:y val="0.10725796125418531"/>
                </c:manualLayout>
              </c:layout>
              <c:showVal val="1"/>
            </c:dLbl>
            <c:dLbl>
              <c:idx val="5"/>
              <c:layout>
                <c:manualLayout>
                  <c:x val="0"/>
                  <c:y val="8.6498355850149505E-2"/>
                </c:manualLayout>
              </c:layout>
              <c:showVal val="1"/>
            </c:dLbl>
            <c:dLbl>
              <c:idx val="6"/>
              <c:layout>
                <c:manualLayout>
                  <c:x val="0"/>
                  <c:y val="0.12455763242421519"/>
                </c:manualLayout>
              </c:layout>
              <c:showVal val="1"/>
            </c:dLbl>
            <c:showVal val="1"/>
          </c:dLbls>
          <c:cat>
            <c:numRef>
              <c:f>Лист1!$J$3:$J$11</c:f>
              <c:numCache>
                <c:formatCode>General</c:formatCode>
                <c:ptCount val="9"/>
                <c:pt idx="0">
                  <c:v>2010</c:v>
                </c:pt>
                <c:pt idx="1">
                  <c:v>2011</c:v>
                </c:pt>
                <c:pt idx="2">
                  <c:v>2012</c:v>
                </c:pt>
                <c:pt idx="3">
                  <c:v>2013</c:v>
                </c:pt>
                <c:pt idx="4">
                  <c:v>2014</c:v>
                </c:pt>
                <c:pt idx="5">
                  <c:v>2015</c:v>
                </c:pt>
                <c:pt idx="6">
                  <c:v>2016</c:v>
                </c:pt>
              </c:numCache>
            </c:numRef>
          </c:cat>
          <c:val>
            <c:numRef>
              <c:f>Лист1!$L$3:$L$9</c:f>
              <c:numCache>
                <c:formatCode>0.0</c:formatCode>
                <c:ptCount val="7"/>
                <c:pt idx="0">
                  <c:v>7.4489078967466016</c:v>
                </c:pt>
                <c:pt idx="1">
                  <c:v>7.4644852354349549</c:v>
                </c:pt>
                <c:pt idx="2">
                  <c:v>7.9704682656224506</c:v>
                </c:pt>
                <c:pt idx="3">
                  <c:v>7.1391636300537904</c:v>
                </c:pt>
                <c:pt idx="4">
                  <c:v>8.0507739938080505</c:v>
                </c:pt>
                <c:pt idx="5">
                  <c:v>6.8048725972284299</c:v>
                </c:pt>
                <c:pt idx="6">
                  <c:v>6.5417636410654261</c:v>
                </c:pt>
              </c:numCache>
            </c:numRef>
          </c:val>
        </c:ser>
        <c:dLbls/>
        <c:axId val="111271936"/>
        <c:axId val="111269760"/>
      </c:barChart>
      <c:lineChart>
        <c:grouping val="standard"/>
        <c:ser>
          <c:idx val="1"/>
          <c:order val="0"/>
          <c:tx>
            <c:strRef>
              <c:f>Лист1!$K$2</c:f>
              <c:strCache>
                <c:ptCount val="1"/>
                <c:pt idx="0">
                  <c:v>Питома вага випускників, що отримали направлення на роботу, % </c:v>
                </c:pt>
              </c:strCache>
            </c:strRef>
          </c:tx>
          <c:spPr>
            <a:ln>
              <a:solidFill>
                <a:schemeClr val="accent1"/>
              </a:solidFill>
            </a:ln>
          </c:spPr>
          <c:marker>
            <c:symbol val="square"/>
            <c:size val="5"/>
            <c:spPr>
              <a:solidFill>
                <a:schemeClr val="accent1"/>
              </a:solidFill>
              <a:ln>
                <a:solidFill>
                  <a:schemeClr val="accent1"/>
                </a:solidFill>
              </a:ln>
            </c:spPr>
          </c:marker>
          <c:dLbls>
            <c:dLbl>
              <c:idx val="0"/>
              <c:layout>
                <c:manualLayout>
                  <c:x val="-4.6029479624706528E-2"/>
                  <c:y val="-3.8059276574065756E-2"/>
                </c:manualLayout>
              </c:layout>
              <c:showVal val="1"/>
            </c:dLbl>
            <c:dLbl>
              <c:idx val="1"/>
              <c:layout>
                <c:manualLayout>
                  <c:x val="-3.3475985181604759E-2"/>
                  <c:y val="-4.843907927608368E-2"/>
                </c:manualLayout>
              </c:layout>
              <c:showVal val="1"/>
            </c:dLbl>
            <c:dLbl>
              <c:idx val="2"/>
              <c:layout>
                <c:manualLayout>
                  <c:x val="-3.7660483329305341E-2"/>
                  <c:y val="-4.8439079276083673E-2"/>
                </c:manualLayout>
              </c:layout>
              <c:showVal val="1"/>
            </c:dLbl>
            <c:dLbl>
              <c:idx val="3"/>
              <c:layout>
                <c:manualLayout>
                  <c:x val="-3.3475985181604759E-2"/>
                  <c:y val="-4.4979145042077701E-2"/>
                </c:manualLayout>
              </c:layout>
              <c:showVal val="1"/>
            </c:dLbl>
            <c:dLbl>
              <c:idx val="4"/>
              <c:layout>
                <c:manualLayout>
                  <c:x val="-2.7199237960053864E-2"/>
                  <c:y val="-5.8818881978101624E-2"/>
                </c:manualLayout>
              </c:layout>
              <c:showVal val="1"/>
            </c:dLbl>
            <c:dLbl>
              <c:idx val="6"/>
              <c:layout>
                <c:manualLayout>
                  <c:x val="-3.7660483329305341E-2"/>
                  <c:y val="-7.6118553148131513E-2"/>
                </c:manualLayout>
              </c:layout>
              <c:showVal val="1"/>
            </c:dLbl>
            <c:showVal val="1"/>
          </c:dLbls>
          <c:cat>
            <c:numRef>
              <c:f>Лист1!$J$3:$J$11</c:f>
              <c:numCache>
                <c:formatCode>General</c:formatCode>
                <c:ptCount val="9"/>
                <c:pt idx="0">
                  <c:v>2010</c:v>
                </c:pt>
                <c:pt idx="1">
                  <c:v>2011</c:v>
                </c:pt>
                <c:pt idx="2">
                  <c:v>2012</c:v>
                </c:pt>
                <c:pt idx="3">
                  <c:v>2013</c:v>
                </c:pt>
                <c:pt idx="4">
                  <c:v>2014</c:v>
                </c:pt>
                <c:pt idx="5">
                  <c:v>2015</c:v>
                </c:pt>
                <c:pt idx="6">
                  <c:v>2016</c:v>
                </c:pt>
              </c:numCache>
            </c:numRef>
          </c:cat>
          <c:val>
            <c:numRef>
              <c:f>Лист1!$K$3:$K$9</c:f>
              <c:numCache>
                <c:formatCode>General</c:formatCode>
                <c:ptCount val="7"/>
                <c:pt idx="0">
                  <c:v>27.8</c:v>
                </c:pt>
                <c:pt idx="1">
                  <c:v>27.2</c:v>
                </c:pt>
                <c:pt idx="2">
                  <c:v>27.4</c:v>
                </c:pt>
                <c:pt idx="3">
                  <c:v>27.2</c:v>
                </c:pt>
                <c:pt idx="4">
                  <c:v>27.7</c:v>
                </c:pt>
                <c:pt idx="5">
                  <c:v>21.9</c:v>
                </c:pt>
                <c:pt idx="6">
                  <c:v>17.600000000000001</c:v>
                </c:pt>
              </c:numCache>
            </c:numRef>
          </c:val>
        </c:ser>
        <c:dLbls/>
        <c:marker val="1"/>
        <c:axId val="111208320"/>
        <c:axId val="111267840"/>
      </c:lineChart>
      <c:catAx>
        <c:axId val="111208320"/>
        <c:scaling>
          <c:orientation val="minMax"/>
        </c:scaling>
        <c:axPos val="b"/>
        <c:majorGridlines>
          <c:spPr>
            <a:ln>
              <a:prstDash val="dash"/>
            </a:ln>
          </c:spPr>
        </c:majorGridlines>
        <c:title>
          <c:tx>
            <c:rich>
              <a:bodyPr/>
              <a:lstStyle/>
              <a:p>
                <a:pPr>
                  <a:defRPr/>
                </a:pPr>
                <a:r>
                  <a:rPr lang="ru-RU"/>
                  <a:t>Роки</a:t>
                </a:r>
              </a:p>
            </c:rich>
          </c:tx>
          <c:layout>
            <c:manualLayout>
              <c:xMode val="edge"/>
              <c:yMode val="edge"/>
              <c:x val="0.89120820186285366"/>
              <c:y val="0.75424329668042622"/>
            </c:manualLayout>
          </c:layout>
        </c:title>
        <c:numFmt formatCode="General" sourceLinked="1"/>
        <c:tickLblPos val="nextTo"/>
        <c:crossAx val="111267840"/>
        <c:crosses val="autoZero"/>
        <c:auto val="1"/>
        <c:lblAlgn val="ctr"/>
        <c:lblOffset val="100"/>
      </c:catAx>
      <c:valAx>
        <c:axId val="111267840"/>
        <c:scaling>
          <c:orientation val="minMax"/>
          <c:max val="30"/>
          <c:min val="15"/>
        </c:scaling>
        <c:axPos val="l"/>
        <c:majorGridlines>
          <c:spPr>
            <a:ln>
              <a:prstDash val="dash"/>
            </a:ln>
          </c:spPr>
        </c:majorGridlines>
        <c:title>
          <c:tx>
            <c:rich>
              <a:bodyPr rot="0" vert="horz"/>
              <a:lstStyle/>
              <a:p>
                <a:pPr>
                  <a:defRPr/>
                </a:pPr>
                <a:r>
                  <a:rPr lang="en-US"/>
                  <a:t>%</a:t>
                </a:r>
              </a:p>
            </c:rich>
          </c:tx>
          <c:layout>
            <c:manualLayout>
              <c:xMode val="edge"/>
              <c:yMode val="edge"/>
              <c:x val="0"/>
              <c:y val="4.5419401240672487E-2"/>
            </c:manualLayout>
          </c:layout>
        </c:title>
        <c:numFmt formatCode="General" sourceLinked="1"/>
        <c:tickLblPos val="nextTo"/>
        <c:crossAx val="111208320"/>
        <c:crosses val="autoZero"/>
        <c:crossBetween val="between"/>
        <c:majorUnit val="3"/>
      </c:valAx>
      <c:valAx>
        <c:axId val="111269760"/>
        <c:scaling>
          <c:orientation val="minMax"/>
          <c:min val="6"/>
        </c:scaling>
        <c:axPos val="r"/>
        <c:title>
          <c:tx>
            <c:rich>
              <a:bodyPr rot="0" vert="horz"/>
              <a:lstStyle/>
              <a:p>
                <a:pPr>
                  <a:defRPr/>
                </a:pPr>
                <a:r>
                  <a:rPr lang="en-US"/>
                  <a:t>%</a:t>
                </a:r>
              </a:p>
            </c:rich>
          </c:tx>
          <c:layout>
            <c:manualLayout>
              <c:xMode val="edge"/>
              <c:yMode val="edge"/>
              <c:x val="0.96408646227534889"/>
              <c:y val="5.2339269708684452E-2"/>
            </c:manualLayout>
          </c:layout>
        </c:title>
        <c:numFmt formatCode="0.0" sourceLinked="1"/>
        <c:tickLblPos val="nextTo"/>
        <c:crossAx val="111271936"/>
        <c:crosses val="max"/>
        <c:crossBetween val="between"/>
      </c:valAx>
      <c:catAx>
        <c:axId val="111271936"/>
        <c:scaling>
          <c:orientation val="minMax"/>
        </c:scaling>
        <c:delete val="1"/>
        <c:axPos val="b"/>
        <c:numFmt formatCode="General" sourceLinked="1"/>
        <c:tickLblPos val="none"/>
        <c:crossAx val="111269760"/>
        <c:crosses val="autoZero"/>
        <c:auto val="1"/>
        <c:lblAlgn val="ctr"/>
        <c:lblOffset val="100"/>
      </c:catAx>
    </c:plotArea>
    <c:legend>
      <c:legendPos val="b"/>
      <c:layout>
        <c:manualLayout>
          <c:xMode val="edge"/>
          <c:yMode val="edge"/>
          <c:x val="4.5452875549235953E-4"/>
          <c:y val="0.82781539422109685"/>
          <c:w val="0.99281403052344297"/>
          <c:h val="0.17218460577890315"/>
        </c:manualLayout>
      </c:layout>
    </c:legend>
    <c:plotVisOnly val="1"/>
    <c:dispBlanksAs val="gap"/>
  </c:chart>
  <c:txPr>
    <a:bodyPr/>
    <a:lstStyle/>
    <a:p>
      <a:pPr>
        <a:defRPr sz="800" b="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0.1037299354188372"/>
          <c:y val="3.7615616862459053E-2"/>
          <c:w val="0.8229210747084198"/>
          <c:h val="0.62758877483047804"/>
        </c:manualLayout>
      </c:layout>
      <c:barChart>
        <c:barDir val="col"/>
        <c:grouping val="clustered"/>
        <c:ser>
          <c:idx val="0"/>
          <c:order val="0"/>
          <c:tx>
            <c:strRef>
              <c:f>Лист1!$B$15</c:f>
              <c:strCache>
                <c:ptCount val="1"/>
                <c:pt idx="0">
                  <c:v>Середньорічна потреба роботодавців у працівниках на заміщення вільних робочих місць (вакантних посад), тис. осіб</c:v>
                </c:pt>
              </c:strCache>
            </c:strRef>
          </c:tx>
          <c:spPr>
            <a:pattFill prst="pct50">
              <a:fgClr>
                <a:schemeClr val="accent1"/>
              </a:fgClr>
              <a:bgClr>
                <a:schemeClr val="bg1"/>
              </a:bgClr>
            </a:pattFill>
            <a:ln>
              <a:solidFill>
                <a:schemeClr val="tx1">
                  <a:tint val="75000"/>
                  <a:shade val="95000"/>
                  <a:satMod val="105000"/>
                </a:schemeClr>
              </a:solidFill>
            </a:ln>
          </c:spPr>
          <c:cat>
            <c:numRef>
              <c:f>Лист1!$A$16:$A$22</c:f>
              <c:numCache>
                <c:formatCode>General</c:formatCode>
                <c:ptCount val="7"/>
                <c:pt idx="0">
                  <c:v>2010</c:v>
                </c:pt>
                <c:pt idx="1">
                  <c:v>2011</c:v>
                </c:pt>
                <c:pt idx="2">
                  <c:v>2012</c:v>
                </c:pt>
                <c:pt idx="3">
                  <c:v>2013</c:v>
                </c:pt>
                <c:pt idx="4">
                  <c:v>2014</c:v>
                </c:pt>
                <c:pt idx="5">
                  <c:v>2015</c:v>
                </c:pt>
                <c:pt idx="6">
                  <c:v>2016</c:v>
                </c:pt>
              </c:numCache>
            </c:numRef>
          </c:cat>
          <c:val>
            <c:numRef>
              <c:f>Лист1!$B$16:$B$22</c:f>
              <c:numCache>
                <c:formatCode>0.00</c:formatCode>
                <c:ptCount val="7"/>
                <c:pt idx="0">
                  <c:v>76.099999999999994</c:v>
                </c:pt>
                <c:pt idx="1">
                  <c:v>82.73</c:v>
                </c:pt>
                <c:pt idx="2">
                  <c:v>72.75</c:v>
                </c:pt>
                <c:pt idx="3">
                  <c:v>71.169999999999987</c:v>
                </c:pt>
                <c:pt idx="4">
                  <c:v>50.83</c:v>
                </c:pt>
                <c:pt idx="5">
                  <c:v>42.78</c:v>
                </c:pt>
                <c:pt idx="6">
                  <c:v>45.449999999999996</c:v>
                </c:pt>
              </c:numCache>
            </c:numRef>
          </c:val>
        </c:ser>
        <c:ser>
          <c:idx val="1"/>
          <c:order val="1"/>
          <c:tx>
            <c:strRef>
              <c:f>Лист1!$C$15</c:f>
              <c:strCache>
                <c:ptCount val="1"/>
                <c:pt idx="0">
                  <c:v>Кількість випускників, які не отримали направлення на роботу, тис. осіб</c:v>
                </c:pt>
              </c:strCache>
            </c:strRef>
          </c:tx>
          <c:spPr>
            <a:pattFill prst="ltDnDiag">
              <a:fgClr>
                <a:schemeClr val="accent1"/>
              </a:fgClr>
              <a:bgClr>
                <a:schemeClr val="bg1"/>
              </a:bgClr>
            </a:pattFill>
            <a:ln>
              <a:solidFill>
                <a:schemeClr val="tx1">
                  <a:tint val="75000"/>
                  <a:shade val="95000"/>
                  <a:satMod val="105000"/>
                </a:schemeClr>
              </a:solidFill>
            </a:ln>
          </c:spPr>
          <c:cat>
            <c:numRef>
              <c:f>Лист1!$A$16:$A$22</c:f>
              <c:numCache>
                <c:formatCode>General</c:formatCode>
                <c:ptCount val="7"/>
                <c:pt idx="0">
                  <c:v>2010</c:v>
                </c:pt>
                <c:pt idx="1">
                  <c:v>2011</c:v>
                </c:pt>
                <c:pt idx="2">
                  <c:v>2012</c:v>
                </c:pt>
                <c:pt idx="3">
                  <c:v>2013</c:v>
                </c:pt>
                <c:pt idx="4">
                  <c:v>2014</c:v>
                </c:pt>
                <c:pt idx="5">
                  <c:v>2015</c:v>
                </c:pt>
                <c:pt idx="6">
                  <c:v>2016</c:v>
                </c:pt>
              </c:numCache>
            </c:numRef>
          </c:cat>
          <c:val>
            <c:numRef>
              <c:f>Лист1!$C$16:$C$22</c:f>
              <c:numCache>
                <c:formatCode>0.00</c:formatCode>
                <c:ptCount val="7"/>
                <c:pt idx="0">
                  <c:v>472.75800000000004</c:v>
                </c:pt>
                <c:pt idx="1">
                  <c:v>456.21500000000003</c:v>
                </c:pt>
                <c:pt idx="2">
                  <c:v>444.96800000000002</c:v>
                </c:pt>
                <c:pt idx="3">
                  <c:v>419.82700000000006</c:v>
                </c:pt>
                <c:pt idx="4">
                  <c:v>350.101</c:v>
                </c:pt>
                <c:pt idx="5">
                  <c:v>349.36299999999994</c:v>
                </c:pt>
                <c:pt idx="6">
                  <c:v>318.45999999999992</c:v>
                </c:pt>
              </c:numCache>
            </c:numRef>
          </c:val>
        </c:ser>
        <c:dLbls/>
        <c:axId val="111053824"/>
        <c:axId val="111064192"/>
      </c:barChart>
      <c:lineChart>
        <c:grouping val="standard"/>
        <c:ser>
          <c:idx val="2"/>
          <c:order val="2"/>
          <c:tx>
            <c:strRef>
              <c:f>Лист1!$D$15</c:f>
              <c:strCache>
                <c:ptCount val="1"/>
                <c:pt idx="0">
                  <c:v>Навантаження випускників, що не отримали направлення на роботу на 10 вільних робочих місць (вакантних посад), осіб</c:v>
                </c:pt>
              </c:strCache>
            </c:strRef>
          </c:tx>
          <c:spPr>
            <a:ln>
              <a:solidFill>
                <a:schemeClr val="accent1"/>
              </a:solidFill>
            </a:ln>
          </c:spPr>
          <c:marker>
            <c:symbol val="triangle"/>
            <c:size val="7"/>
            <c:spPr>
              <a:solidFill>
                <a:schemeClr val="accent1"/>
              </a:solidFill>
              <a:ln>
                <a:solidFill>
                  <a:schemeClr val="accent1"/>
                </a:solidFill>
              </a:ln>
            </c:spPr>
          </c:marker>
          <c:dLbls>
            <c:dLbl>
              <c:idx val="0"/>
              <c:layout>
                <c:manualLayout>
                  <c:x val="-7.3333316835399315E-2"/>
                  <c:y val="0"/>
                </c:manualLayout>
              </c:layout>
              <c:showVal val="1"/>
            </c:dLbl>
            <c:dLbl>
              <c:idx val="1"/>
              <c:layout>
                <c:manualLayout>
                  <c:x val="-6.9142841587662179E-2"/>
                  <c:y val="-7.181163219196729E-2"/>
                </c:manualLayout>
              </c:layout>
              <c:showVal val="1"/>
            </c:dLbl>
            <c:dLbl>
              <c:idx val="2"/>
              <c:layout>
                <c:manualLayout>
                  <c:x val="-7.5428554459267799E-2"/>
                  <c:y val="-1.7098007664754115E-2"/>
                </c:manualLayout>
              </c:layout>
              <c:showVal val="1"/>
            </c:dLbl>
            <c:dLbl>
              <c:idx val="3"/>
              <c:layout>
                <c:manualLayout>
                  <c:x val="-7.7523792083136409E-2"/>
                  <c:y val="2.0517609197704935E-2"/>
                </c:manualLayout>
              </c:layout>
              <c:showVal val="1"/>
            </c:dLbl>
            <c:dLbl>
              <c:idx val="4"/>
              <c:layout>
                <c:manualLayout>
                  <c:x val="-7.9619029707004935E-2"/>
                  <c:y val="0"/>
                </c:manualLayout>
              </c:layout>
              <c:showVal val="1"/>
            </c:dLbl>
            <c:dLbl>
              <c:idx val="5"/>
              <c:layout>
                <c:manualLayout>
                  <c:x val="-6.4952366339925099E-2"/>
                  <c:y val="-2.7356812263606575E-2"/>
                </c:manualLayout>
              </c:layout>
              <c:showVal val="1"/>
            </c:dLbl>
            <c:dLbl>
              <c:idx val="6"/>
              <c:layout>
                <c:manualLayout>
                  <c:x val="-8.1714267330873516E-2"/>
                  <c:y val="1.3678406131803322E-2"/>
                </c:manualLayout>
              </c:layout>
              <c:showVal val="1"/>
            </c:dLbl>
            <c:showVal val="1"/>
          </c:dLbls>
          <c:cat>
            <c:numRef>
              <c:f>Лист1!$A$16:$A$22</c:f>
              <c:numCache>
                <c:formatCode>General</c:formatCode>
                <c:ptCount val="7"/>
                <c:pt idx="0">
                  <c:v>2010</c:v>
                </c:pt>
                <c:pt idx="1">
                  <c:v>2011</c:v>
                </c:pt>
                <c:pt idx="2">
                  <c:v>2012</c:v>
                </c:pt>
                <c:pt idx="3">
                  <c:v>2013</c:v>
                </c:pt>
                <c:pt idx="4">
                  <c:v>2014</c:v>
                </c:pt>
                <c:pt idx="5">
                  <c:v>2015</c:v>
                </c:pt>
                <c:pt idx="6">
                  <c:v>2016</c:v>
                </c:pt>
              </c:numCache>
            </c:numRef>
          </c:cat>
          <c:val>
            <c:numRef>
              <c:f>Лист1!$D$16:$D$22</c:f>
              <c:numCache>
                <c:formatCode>0.00</c:formatCode>
                <c:ptCount val="7"/>
                <c:pt idx="0">
                  <c:v>62.123258869908028</c:v>
                </c:pt>
                <c:pt idx="1">
                  <c:v>55.145050163181438</c:v>
                </c:pt>
                <c:pt idx="2">
                  <c:v>61.16398625429553</c:v>
                </c:pt>
                <c:pt idx="3">
                  <c:v>58.989321343262603</c:v>
                </c:pt>
                <c:pt idx="4">
                  <c:v>68.87684438323825</c:v>
                </c:pt>
                <c:pt idx="5">
                  <c:v>81.665030388031738</c:v>
                </c:pt>
                <c:pt idx="6">
                  <c:v>70.06820682068205</c:v>
                </c:pt>
              </c:numCache>
            </c:numRef>
          </c:val>
        </c:ser>
        <c:dLbls/>
        <c:marker val="1"/>
        <c:axId val="111289472"/>
        <c:axId val="111066112"/>
      </c:lineChart>
      <c:catAx>
        <c:axId val="111053824"/>
        <c:scaling>
          <c:orientation val="minMax"/>
        </c:scaling>
        <c:axPos val="b"/>
        <c:majorGridlines>
          <c:spPr>
            <a:ln>
              <a:prstDash val="dash"/>
            </a:ln>
          </c:spPr>
        </c:majorGridlines>
        <c:title>
          <c:tx>
            <c:rich>
              <a:bodyPr/>
              <a:lstStyle/>
              <a:p>
                <a:pPr>
                  <a:defRPr/>
                </a:pPr>
                <a:r>
                  <a:rPr lang="ru-RU"/>
                  <a:t>Роки</a:t>
                </a:r>
              </a:p>
            </c:rich>
          </c:tx>
          <c:layout>
            <c:manualLayout>
              <c:xMode val="edge"/>
              <c:yMode val="edge"/>
              <c:x val="0.91684699355762345"/>
              <c:y val="0.71590430653465253"/>
            </c:manualLayout>
          </c:layout>
        </c:title>
        <c:numFmt formatCode="General" sourceLinked="1"/>
        <c:tickLblPos val="nextTo"/>
        <c:crossAx val="111064192"/>
        <c:crosses val="autoZero"/>
        <c:auto val="1"/>
        <c:lblAlgn val="ctr"/>
        <c:lblOffset val="100"/>
      </c:catAx>
      <c:valAx>
        <c:axId val="111064192"/>
        <c:scaling>
          <c:orientation val="minMax"/>
        </c:scaling>
        <c:axPos val="l"/>
        <c:majorGridlines>
          <c:spPr>
            <a:ln>
              <a:prstDash val="dash"/>
            </a:ln>
          </c:spPr>
        </c:majorGridlines>
        <c:title>
          <c:tx>
            <c:rich>
              <a:bodyPr rot="-5400000" vert="horz"/>
              <a:lstStyle/>
              <a:p>
                <a:pPr>
                  <a:defRPr/>
                </a:pPr>
                <a:r>
                  <a:rPr lang="ru-RU"/>
                  <a:t>тис. осіб</a:t>
                </a:r>
              </a:p>
            </c:rich>
          </c:tx>
          <c:layout>
            <c:manualLayout>
              <c:xMode val="edge"/>
              <c:yMode val="edge"/>
              <c:x val="1.0476188119342758E-3"/>
              <c:y val="0.24813624984955099"/>
            </c:manualLayout>
          </c:layout>
        </c:title>
        <c:numFmt formatCode="0.0" sourceLinked="0"/>
        <c:tickLblPos val="nextTo"/>
        <c:crossAx val="111053824"/>
        <c:crosses val="autoZero"/>
        <c:crossBetween val="between"/>
      </c:valAx>
      <c:valAx>
        <c:axId val="111066112"/>
        <c:scaling>
          <c:orientation val="minMax"/>
          <c:max val="90"/>
          <c:min val="50"/>
        </c:scaling>
        <c:axPos val="r"/>
        <c:title>
          <c:tx>
            <c:rich>
              <a:bodyPr rot="-5400000" vert="horz"/>
              <a:lstStyle/>
              <a:p>
                <a:pPr>
                  <a:defRPr/>
                </a:pPr>
                <a:r>
                  <a:rPr lang="ru-RU"/>
                  <a:t>осіб</a:t>
                </a:r>
              </a:p>
            </c:rich>
          </c:tx>
          <c:layout>
            <c:manualLayout>
              <c:xMode val="edge"/>
              <c:yMode val="edge"/>
              <c:x val="0.96857143564197179"/>
              <c:y val="0.28431563406817068"/>
            </c:manualLayout>
          </c:layout>
        </c:title>
        <c:numFmt formatCode="0" sourceLinked="0"/>
        <c:tickLblPos val="nextTo"/>
        <c:crossAx val="111289472"/>
        <c:crosses val="max"/>
        <c:crossBetween val="between"/>
        <c:majorUnit val="4"/>
      </c:valAx>
      <c:catAx>
        <c:axId val="111289472"/>
        <c:scaling>
          <c:orientation val="minMax"/>
        </c:scaling>
        <c:delete val="1"/>
        <c:axPos val="b"/>
        <c:numFmt formatCode="General" sourceLinked="1"/>
        <c:tickLblPos val="none"/>
        <c:crossAx val="111066112"/>
        <c:crosses val="autoZero"/>
        <c:auto val="1"/>
        <c:lblAlgn val="ctr"/>
        <c:lblOffset val="100"/>
      </c:catAx>
    </c:plotArea>
    <c:legend>
      <c:legendPos val="b"/>
      <c:layout>
        <c:manualLayout>
          <c:xMode val="edge"/>
          <c:yMode val="edge"/>
          <c:x val="2.6479184144164889E-4"/>
          <c:y val="0.76531504603139366"/>
          <c:w val="0.99318453846617061"/>
          <c:h val="0.23450629408851009"/>
        </c:manualLayout>
      </c:layout>
    </c:legend>
    <c:plotVisOnly val="1"/>
    <c:dispBlanksAs val="gap"/>
  </c:chart>
  <c:txPr>
    <a:bodyPr/>
    <a:lstStyle/>
    <a:p>
      <a:pPr>
        <a:defRPr sz="800" b="0">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FA36-3005-42F1-BA3B-90C5FDFC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14</Pages>
  <Words>6074</Words>
  <Characters>41174</Characters>
  <Application>Microsoft Office Word</Application>
  <DocSecurity>0</DocSecurity>
  <Lines>664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Руслан Придатько</cp:lastModifiedBy>
  <cp:revision>100</cp:revision>
  <dcterms:created xsi:type="dcterms:W3CDTF">2018-02-28T15:02:00Z</dcterms:created>
  <dcterms:modified xsi:type="dcterms:W3CDTF">2018-12-13T19:41:00Z</dcterms:modified>
</cp:coreProperties>
</file>