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95" w:rsidRPr="001A1ECC" w:rsidRDefault="001A1ECC" w:rsidP="00827D6D">
      <w:pPr>
        <w:spacing w:line="360" w:lineRule="auto"/>
        <w:ind w:right="-1"/>
        <w:jc w:val="center"/>
        <w:rPr>
          <w:b/>
          <w:sz w:val="28"/>
          <w:szCs w:val="28"/>
        </w:rPr>
      </w:pPr>
      <w:r w:rsidRPr="001A1ECC">
        <w:rPr>
          <w:b/>
          <w:sz w:val="28"/>
          <w:szCs w:val="28"/>
        </w:rPr>
        <w:t>АНАЛИЗ ОСНОВНЫХ ПСИХОФИЗИОЛОГИЧЕСКИХ ФУНКЦИЙ И  СОСТОЯНИЯ ЗРИТЕЛЬНОГО АНАЛИЗАТОРА У СТУДЕНТОВ СПЕЦИАЛЬНЫХ МЕДИЦИНСКИХ ГРУПП.</w:t>
      </w:r>
    </w:p>
    <w:p w:rsidR="006604AE" w:rsidRPr="00827D6D" w:rsidRDefault="006604AE" w:rsidP="00827D6D">
      <w:pPr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D7728E">
        <w:rPr>
          <w:sz w:val="28"/>
          <w:szCs w:val="28"/>
        </w:rPr>
        <w:t xml:space="preserve">                                                           </w:t>
      </w:r>
      <w:r w:rsidR="00001D7D" w:rsidRPr="00D7728E">
        <w:rPr>
          <w:sz w:val="28"/>
          <w:szCs w:val="28"/>
        </w:rPr>
        <w:t xml:space="preserve">                                                         </w:t>
      </w:r>
      <w:r w:rsidR="00827D6D">
        <w:rPr>
          <w:sz w:val="28"/>
          <w:szCs w:val="28"/>
        </w:rPr>
        <w:t xml:space="preserve">                </w:t>
      </w:r>
      <w:proofErr w:type="spellStart"/>
      <w:r w:rsidR="00D7728E">
        <w:rPr>
          <w:sz w:val="28"/>
          <w:szCs w:val="28"/>
        </w:rPr>
        <w:t>Кореневская</w:t>
      </w:r>
      <w:proofErr w:type="spellEnd"/>
      <w:r w:rsidR="00827D6D">
        <w:rPr>
          <w:sz w:val="28"/>
          <w:szCs w:val="28"/>
          <w:lang w:val="uk-UA"/>
        </w:rPr>
        <w:t xml:space="preserve"> Е.Н.</w:t>
      </w:r>
      <w:r w:rsidR="00827D6D">
        <w:rPr>
          <w:sz w:val="28"/>
          <w:szCs w:val="28"/>
        </w:rPr>
        <w:t xml:space="preserve">, </w:t>
      </w:r>
      <w:proofErr w:type="spellStart"/>
      <w:r w:rsidR="00451B51">
        <w:rPr>
          <w:sz w:val="28"/>
          <w:szCs w:val="28"/>
        </w:rPr>
        <w:t>Марущак</w:t>
      </w:r>
      <w:proofErr w:type="spellEnd"/>
      <w:r w:rsidR="00827D6D">
        <w:rPr>
          <w:sz w:val="28"/>
          <w:szCs w:val="28"/>
          <w:lang w:val="uk-UA"/>
        </w:rPr>
        <w:t>Н.В.</w:t>
      </w:r>
      <w:r w:rsidR="00827D6D">
        <w:rPr>
          <w:sz w:val="28"/>
          <w:szCs w:val="28"/>
        </w:rPr>
        <w:t xml:space="preserve">, </w:t>
      </w:r>
      <w:r w:rsidR="00451B51">
        <w:rPr>
          <w:sz w:val="28"/>
          <w:szCs w:val="28"/>
        </w:rPr>
        <w:t>Харьковская</w:t>
      </w:r>
      <w:r w:rsidR="00827D6D">
        <w:rPr>
          <w:sz w:val="28"/>
          <w:szCs w:val="28"/>
          <w:lang w:val="uk-UA"/>
        </w:rPr>
        <w:t xml:space="preserve"> Л.В.</w:t>
      </w:r>
      <w:r w:rsidR="00827D6D">
        <w:rPr>
          <w:sz w:val="28"/>
          <w:szCs w:val="28"/>
        </w:rPr>
        <w:t xml:space="preserve">, </w:t>
      </w:r>
      <w:r w:rsidR="00451B51">
        <w:rPr>
          <w:sz w:val="28"/>
          <w:szCs w:val="28"/>
        </w:rPr>
        <w:t>Харьковский</w:t>
      </w:r>
      <w:r w:rsidR="00827D6D">
        <w:rPr>
          <w:sz w:val="28"/>
          <w:szCs w:val="28"/>
          <w:lang w:val="uk-UA"/>
        </w:rPr>
        <w:t xml:space="preserve"> В.А.</w:t>
      </w:r>
    </w:p>
    <w:p w:rsidR="006604AE" w:rsidRPr="00D7728E" w:rsidRDefault="006604AE" w:rsidP="00827D6D">
      <w:pPr>
        <w:spacing w:line="360" w:lineRule="auto"/>
        <w:ind w:right="-1"/>
        <w:jc w:val="right"/>
        <w:rPr>
          <w:sz w:val="28"/>
          <w:szCs w:val="28"/>
        </w:rPr>
      </w:pPr>
      <w:r w:rsidRPr="00D7728E">
        <w:rPr>
          <w:sz w:val="28"/>
          <w:szCs w:val="28"/>
        </w:rPr>
        <w:t xml:space="preserve">                             </w:t>
      </w:r>
      <w:r w:rsidR="00001D7D" w:rsidRPr="00D7728E">
        <w:rPr>
          <w:sz w:val="28"/>
          <w:szCs w:val="28"/>
        </w:rPr>
        <w:t xml:space="preserve">                       </w:t>
      </w:r>
      <w:r w:rsidR="00D7728E">
        <w:rPr>
          <w:sz w:val="28"/>
          <w:szCs w:val="28"/>
        </w:rPr>
        <w:t xml:space="preserve">  </w:t>
      </w:r>
    </w:p>
    <w:p w:rsidR="00F32C98" w:rsidRPr="00D7728E" w:rsidRDefault="006604AE" w:rsidP="00827D6D">
      <w:pPr>
        <w:spacing w:line="360" w:lineRule="auto"/>
        <w:ind w:right="-1"/>
        <w:jc w:val="center"/>
        <w:rPr>
          <w:b/>
          <w:i/>
          <w:sz w:val="28"/>
          <w:szCs w:val="28"/>
        </w:rPr>
      </w:pPr>
      <w:r w:rsidRPr="00D7728E">
        <w:rPr>
          <w:b/>
          <w:i/>
          <w:sz w:val="28"/>
          <w:szCs w:val="28"/>
        </w:rPr>
        <w:t>Донецкий Национальный Технический Университет</w:t>
      </w:r>
    </w:p>
    <w:p w:rsidR="00104522" w:rsidRDefault="006604AE" w:rsidP="00827D6D">
      <w:pPr>
        <w:spacing w:line="360" w:lineRule="auto"/>
        <w:ind w:right="-1"/>
        <w:jc w:val="both"/>
        <w:rPr>
          <w:sz w:val="28"/>
          <w:szCs w:val="28"/>
          <w:lang w:val="uk-UA"/>
        </w:rPr>
      </w:pPr>
      <w:r w:rsidRPr="00D7728E">
        <w:rPr>
          <w:b/>
          <w:sz w:val="28"/>
          <w:szCs w:val="28"/>
        </w:rPr>
        <w:t xml:space="preserve">     </w:t>
      </w:r>
      <w:r w:rsidR="00F32C98">
        <w:rPr>
          <w:b/>
          <w:sz w:val="28"/>
          <w:szCs w:val="28"/>
        </w:rPr>
        <w:t>Аннотация:</w:t>
      </w:r>
      <w:r w:rsidRPr="00D7728E">
        <w:rPr>
          <w:b/>
          <w:sz w:val="28"/>
          <w:szCs w:val="28"/>
        </w:rPr>
        <w:t xml:space="preserve">  </w:t>
      </w:r>
      <w:r w:rsidR="00C706FB">
        <w:rPr>
          <w:sz w:val="28"/>
          <w:szCs w:val="28"/>
        </w:rPr>
        <w:t xml:space="preserve"> В </w:t>
      </w:r>
      <w:r w:rsidR="00C166A4" w:rsidRPr="00D7728E">
        <w:rPr>
          <w:sz w:val="28"/>
          <w:szCs w:val="28"/>
        </w:rPr>
        <w:t>с</w:t>
      </w:r>
      <w:r w:rsidR="00C706FB">
        <w:rPr>
          <w:sz w:val="28"/>
          <w:szCs w:val="28"/>
        </w:rPr>
        <w:t>татье</w:t>
      </w:r>
      <w:r w:rsidR="009328BB">
        <w:rPr>
          <w:sz w:val="28"/>
          <w:szCs w:val="28"/>
        </w:rPr>
        <w:t xml:space="preserve"> </w:t>
      </w:r>
      <w:r w:rsidR="004F1B22">
        <w:rPr>
          <w:sz w:val="28"/>
          <w:szCs w:val="28"/>
        </w:rPr>
        <w:t xml:space="preserve"> авторы изучают психофизиологические функции</w:t>
      </w:r>
      <w:r w:rsidR="009328BB">
        <w:rPr>
          <w:sz w:val="28"/>
          <w:szCs w:val="28"/>
        </w:rPr>
        <w:t>, сенсорно-моторные реакции</w:t>
      </w:r>
      <w:proofErr w:type="gramStart"/>
      <w:r w:rsidR="004F1B22">
        <w:rPr>
          <w:sz w:val="28"/>
          <w:szCs w:val="28"/>
        </w:rPr>
        <w:t xml:space="preserve"> </w:t>
      </w:r>
      <w:r w:rsidR="009328BB">
        <w:rPr>
          <w:sz w:val="28"/>
          <w:szCs w:val="28"/>
        </w:rPr>
        <w:t>,</w:t>
      </w:r>
      <w:proofErr w:type="gramEnd"/>
      <w:r w:rsidR="009328BB">
        <w:rPr>
          <w:sz w:val="28"/>
          <w:szCs w:val="28"/>
        </w:rPr>
        <w:t xml:space="preserve"> состояние</w:t>
      </w:r>
      <w:r w:rsidR="004F1B22">
        <w:rPr>
          <w:sz w:val="28"/>
          <w:szCs w:val="28"/>
        </w:rPr>
        <w:t xml:space="preserve"> зрительного анализатора </w:t>
      </w:r>
      <w:r w:rsidR="009328BB">
        <w:rPr>
          <w:sz w:val="28"/>
          <w:szCs w:val="28"/>
        </w:rPr>
        <w:t xml:space="preserve">и проводят их анализ </w:t>
      </w:r>
      <w:r w:rsidR="004F1B22">
        <w:rPr>
          <w:sz w:val="28"/>
          <w:szCs w:val="28"/>
        </w:rPr>
        <w:t xml:space="preserve">у студентов </w:t>
      </w:r>
      <w:r w:rsidR="00451B51">
        <w:rPr>
          <w:sz w:val="28"/>
          <w:szCs w:val="28"/>
        </w:rPr>
        <w:t xml:space="preserve"> </w:t>
      </w:r>
      <w:r w:rsidR="004F1B22">
        <w:rPr>
          <w:sz w:val="28"/>
          <w:szCs w:val="28"/>
        </w:rPr>
        <w:t>специальных</w:t>
      </w:r>
      <w:r w:rsidR="007064CF">
        <w:rPr>
          <w:sz w:val="28"/>
          <w:szCs w:val="28"/>
        </w:rPr>
        <w:t xml:space="preserve"> медицинских</w:t>
      </w:r>
      <w:r w:rsidR="004F1B22">
        <w:rPr>
          <w:sz w:val="28"/>
          <w:szCs w:val="28"/>
        </w:rPr>
        <w:t xml:space="preserve"> групп</w:t>
      </w:r>
      <w:r w:rsidR="007064CF">
        <w:rPr>
          <w:sz w:val="28"/>
          <w:szCs w:val="28"/>
        </w:rPr>
        <w:t xml:space="preserve"> технического Вуз</w:t>
      </w:r>
      <w:r w:rsidR="00104522">
        <w:rPr>
          <w:sz w:val="28"/>
          <w:szCs w:val="28"/>
          <w:lang w:val="uk-UA"/>
        </w:rPr>
        <w:t>а.</w:t>
      </w:r>
      <w:r w:rsidR="00104522" w:rsidRPr="00104522">
        <w:rPr>
          <w:sz w:val="28"/>
          <w:szCs w:val="28"/>
        </w:rPr>
        <w:t xml:space="preserve">      </w:t>
      </w:r>
      <w:r w:rsidR="00104522">
        <w:rPr>
          <w:sz w:val="28"/>
          <w:szCs w:val="28"/>
          <w:lang w:val="uk-UA"/>
        </w:rPr>
        <w:t xml:space="preserve">                </w:t>
      </w:r>
    </w:p>
    <w:p w:rsidR="004F1B22" w:rsidRPr="00104522" w:rsidRDefault="00104522" w:rsidP="00827D6D">
      <w:pPr>
        <w:spacing w:line="360" w:lineRule="auto"/>
        <w:ind w:right="-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104522">
        <w:rPr>
          <w:b/>
          <w:sz w:val="28"/>
          <w:szCs w:val="28"/>
        </w:rPr>
        <w:t>Ключевые слова:</w:t>
      </w:r>
      <w:r w:rsidRPr="00104522">
        <w:rPr>
          <w:sz w:val="28"/>
          <w:szCs w:val="28"/>
        </w:rPr>
        <w:t xml:space="preserve"> зрительный  анализатор</w:t>
      </w:r>
      <w:r>
        <w:rPr>
          <w:sz w:val="28"/>
          <w:szCs w:val="28"/>
        </w:rPr>
        <w:t>, психофизиологические функции,</w:t>
      </w:r>
      <w:r>
        <w:rPr>
          <w:sz w:val="28"/>
          <w:szCs w:val="28"/>
          <w:lang w:val="uk-UA"/>
        </w:rPr>
        <w:t xml:space="preserve"> </w:t>
      </w:r>
      <w:r w:rsidRPr="00104522">
        <w:rPr>
          <w:sz w:val="28"/>
          <w:szCs w:val="28"/>
        </w:rPr>
        <w:t>структура заболеваний.</w:t>
      </w:r>
    </w:p>
    <w:p w:rsidR="00A77770" w:rsidRDefault="00104522" w:rsidP="00827D6D">
      <w:pPr>
        <w:spacing w:line="36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Анотація:</w:t>
      </w:r>
      <w:r w:rsidR="00A77770">
        <w:rPr>
          <w:sz w:val="28"/>
          <w:szCs w:val="28"/>
          <w:lang w:val="uk-UA"/>
        </w:rPr>
        <w:t>У стат</w:t>
      </w:r>
      <w:r w:rsidR="00D526FC">
        <w:rPr>
          <w:sz w:val="28"/>
          <w:szCs w:val="28"/>
          <w:lang w:val="uk-UA"/>
        </w:rPr>
        <w:t>ті автори вивчають психо</w:t>
      </w:r>
      <w:r w:rsidR="007064CF">
        <w:rPr>
          <w:sz w:val="28"/>
          <w:szCs w:val="28"/>
          <w:lang w:val="uk-UA"/>
        </w:rPr>
        <w:t xml:space="preserve">фізіологічні функції, сенсорно-моторні реакції, стан зорового аналізатору та   </w:t>
      </w:r>
      <w:r w:rsidR="001A1ECC">
        <w:rPr>
          <w:sz w:val="28"/>
          <w:szCs w:val="28"/>
          <w:lang w:val="uk-UA"/>
        </w:rPr>
        <w:t>проводят</w:t>
      </w:r>
      <w:r w:rsidR="0086249B">
        <w:rPr>
          <w:sz w:val="28"/>
          <w:szCs w:val="28"/>
          <w:lang w:val="uk-UA"/>
        </w:rPr>
        <w:t>ь</w:t>
      </w:r>
      <w:r w:rsidR="007064CF">
        <w:rPr>
          <w:sz w:val="28"/>
          <w:szCs w:val="28"/>
          <w:lang w:val="uk-UA"/>
        </w:rPr>
        <w:t xml:space="preserve">     їх аналіз у студентів спеціальних медичних груп технічного </w:t>
      </w:r>
      <w:proofErr w:type="spellStart"/>
      <w:r w:rsidR="007064CF">
        <w:rPr>
          <w:sz w:val="28"/>
          <w:szCs w:val="28"/>
          <w:lang w:val="uk-UA"/>
        </w:rPr>
        <w:t>Вуза</w:t>
      </w:r>
      <w:proofErr w:type="spellEnd"/>
      <w:r w:rsidR="007064CF">
        <w:rPr>
          <w:sz w:val="28"/>
          <w:szCs w:val="28"/>
          <w:lang w:val="uk-UA"/>
        </w:rPr>
        <w:t>.</w:t>
      </w:r>
    </w:p>
    <w:p w:rsidR="00D526FC" w:rsidRPr="00A77770" w:rsidRDefault="00D526FC" w:rsidP="00827D6D">
      <w:pPr>
        <w:spacing w:line="36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04522">
        <w:rPr>
          <w:sz w:val="28"/>
          <w:szCs w:val="28"/>
          <w:lang w:val="uk-UA"/>
        </w:rPr>
        <w:t xml:space="preserve"> </w:t>
      </w:r>
      <w:r w:rsidR="00104522">
        <w:rPr>
          <w:b/>
          <w:sz w:val="28"/>
          <w:szCs w:val="28"/>
          <w:lang w:val="uk-UA"/>
        </w:rPr>
        <w:t>Ключові слова</w:t>
      </w:r>
      <w:r w:rsidR="001045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Зоровий аналізатор, психофізіологічні функції, структура захворювань.</w:t>
      </w:r>
    </w:p>
    <w:p w:rsidR="001A5B01" w:rsidRDefault="006604AE" w:rsidP="00827D6D">
      <w:pPr>
        <w:spacing w:line="360" w:lineRule="auto"/>
        <w:ind w:right="-1"/>
        <w:jc w:val="both"/>
        <w:rPr>
          <w:sz w:val="28"/>
          <w:szCs w:val="28"/>
        </w:rPr>
      </w:pPr>
      <w:r w:rsidRPr="00F32C98">
        <w:rPr>
          <w:sz w:val="28"/>
          <w:szCs w:val="28"/>
          <w:lang w:val="uk-UA"/>
        </w:rPr>
        <w:t xml:space="preserve"> </w:t>
      </w:r>
      <w:r w:rsidR="00F24DFE" w:rsidRPr="00F32C98">
        <w:rPr>
          <w:sz w:val="28"/>
          <w:szCs w:val="28"/>
          <w:lang w:val="uk-UA"/>
        </w:rPr>
        <w:t xml:space="preserve">  </w:t>
      </w:r>
      <w:r w:rsidRPr="00F32C98">
        <w:rPr>
          <w:sz w:val="28"/>
          <w:szCs w:val="28"/>
          <w:lang w:val="uk-UA"/>
        </w:rPr>
        <w:t xml:space="preserve">  </w:t>
      </w:r>
      <w:r w:rsidR="00B55941" w:rsidRPr="00F32C98">
        <w:rPr>
          <w:b/>
          <w:sz w:val="28"/>
          <w:szCs w:val="28"/>
          <w:lang w:val="uk-UA"/>
        </w:rPr>
        <w:t xml:space="preserve">   </w:t>
      </w:r>
      <w:r w:rsidR="00B55941">
        <w:rPr>
          <w:b/>
          <w:sz w:val="28"/>
          <w:szCs w:val="28"/>
        </w:rPr>
        <w:t>Актуальность</w:t>
      </w:r>
      <w:r w:rsidR="00B55941">
        <w:rPr>
          <w:sz w:val="28"/>
          <w:szCs w:val="28"/>
        </w:rPr>
        <w:t>:</w:t>
      </w:r>
      <w:r w:rsidR="001A5B01">
        <w:rPr>
          <w:sz w:val="28"/>
          <w:szCs w:val="28"/>
        </w:rPr>
        <w:t xml:space="preserve"> </w:t>
      </w:r>
      <w:proofErr w:type="spellStart"/>
      <w:r w:rsidR="001A5B01">
        <w:rPr>
          <w:sz w:val="28"/>
          <w:szCs w:val="28"/>
          <w:lang w:val="uk-UA"/>
        </w:rPr>
        <w:t>Профессиональная</w:t>
      </w:r>
      <w:proofErr w:type="spellEnd"/>
      <w:r w:rsidR="001A5B01">
        <w:rPr>
          <w:sz w:val="28"/>
          <w:szCs w:val="28"/>
          <w:lang w:val="uk-UA"/>
        </w:rPr>
        <w:t xml:space="preserve"> </w:t>
      </w:r>
      <w:proofErr w:type="spellStart"/>
      <w:r w:rsidR="001A5B01">
        <w:rPr>
          <w:sz w:val="28"/>
          <w:szCs w:val="28"/>
          <w:lang w:val="uk-UA"/>
        </w:rPr>
        <w:t>деятельность</w:t>
      </w:r>
      <w:proofErr w:type="spellEnd"/>
      <w:r w:rsidR="001A5B01">
        <w:rPr>
          <w:sz w:val="28"/>
          <w:szCs w:val="28"/>
          <w:lang w:val="uk-UA"/>
        </w:rPr>
        <w:t xml:space="preserve"> в </w:t>
      </w:r>
      <w:proofErr w:type="spellStart"/>
      <w:r w:rsidR="001A5B01">
        <w:rPr>
          <w:sz w:val="28"/>
          <w:szCs w:val="28"/>
          <w:lang w:val="uk-UA"/>
        </w:rPr>
        <w:t>современных</w:t>
      </w:r>
      <w:proofErr w:type="spellEnd"/>
      <w:r w:rsidR="00B55941">
        <w:rPr>
          <w:sz w:val="28"/>
          <w:szCs w:val="28"/>
        </w:rPr>
        <w:t xml:space="preserve"> </w:t>
      </w:r>
      <w:r w:rsidR="001A5B01">
        <w:rPr>
          <w:sz w:val="28"/>
          <w:szCs w:val="28"/>
        </w:rPr>
        <w:t xml:space="preserve"> условиях требует от человека не только глубоких теоретических знаний, но и необходимой специальной психофизической подготовленности, развивать и совершенствовать которую помогают </w:t>
      </w:r>
      <w:r w:rsidR="00630BEB">
        <w:rPr>
          <w:sz w:val="28"/>
          <w:szCs w:val="28"/>
        </w:rPr>
        <w:t>занятия физической культурой посредством воздействия на физиологические системы организма, нервно-эмоциональну</w:t>
      </w:r>
      <w:r w:rsidR="006411C1">
        <w:rPr>
          <w:sz w:val="28"/>
          <w:szCs w:val="28"/>
        </w:rPr>
        <w:t xml:space="preserve">ю и умственную сферы студентов </w:t>
      </w:r>
      <w:r w:rsidR="006411C1" w:rsidRPr="006411C1">
        <w:rPr>
          <w:sz w:val="28"/>
          <w:szCs w:val="28"/>
        </w:rPr>
        <w:t>[</w:t>
      </w:r>
      <w:r w:rsidR="006411C1">
        <w:rPr>
          <w:sz w:val="28"/>
          <w:szCs w:val="28"/>
        </w:rPr>
        <w:t>1</w:t>
      </w:r>
      <w:r w:rsidR="006411C1" w:rsidRPr="006411C1">
        <w:rPr>
          <w:sz w:val="28"/>
          <w:szCs w:val="28"/>
        </w:rPr>
        <w:t>]</w:t>
      </w:r>
      <w:r w:rsidR="00630BEB">
        <w:rPr>
          <w:sz w:val="28"/>
          <w:szCs w:val="28"/>
        </w:rPr>
        <w:t>.</w:t>
      </w:r>
    </w:p>
    <w:p w:rsidR="00803D40" w:rsidRDefault="00630BEB" w:rsidP="00827D6D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Известно, что профессиональная пригодность определяется </w:t>
      </w:r>
      <w:r w:rsidR="00803D40">
        <w:rPr>
          <w:sz w:val="28"/>
          <w:szCs w:val="28"/>
        </w:rPr>
        <w:t>по состоянию психофизиологическ</w:t>
      </w:r>
      <w:r>
        <w:rPr>
          <w:sz w:val="28"/>
          <w:szCs w:val="28"/>
        </w:rPr>
        <w:t>их функций</w:t>
      </w:r>
      <w:r w:rsidR="00803D40">
        <w:rPr>
          <w:sz w:val="28"/>
          <w:szCs w:val="28"/>
        </w:rPr>
        <w:t xml:space="preserve">, сенсорно-моторных реакций, внимания, </w:t>
      </w:r>
      <w:r w:rsidR="00803D40">
        <w:rPr>
          <w:sz w:val="28"/>
          <w:szCs w:val="28"/>
        </w:rPr>
        <w:lastRenderedPageBreak/>
        <w:t>реакций на движущийся объект, состояния анализаторов и др. В связи с этим определенный интерес представляет исследовать физическое развитие, функциональное состояние основных профессионально важных систем организма.</w:t>
      </w:r>
    </w:p>
    <w:p w:rsidR="00630BEB" w:rsidRDefault="00803D40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7D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Актуальность темы определена также тем, что гиподинамический образ жизни студентов, многочасовые занятия за компьютером негативно сказываются на здоровье студентов. Эта негативная динамика подтверждается</w:t>
      </w:r>
      <w:r w:rsidR="00280D3F">
        <w:rPr>
          <w:sz w:val="28"/>
          <w:szCs w:val="28"/>
        </w:rPr>
        <w:t xml:space="preserve"> данными медицинских осмотров за последние годы. Поэтому в настоящее время наибольшую важность приобретают вопросы о состоянии здоровья учащейся молодежи и исследования, направленные на поиск путей совершенствования системы физического воспитания с целью повышения физических, физио</w:t>
      </w:r>
      <w:r w:rsidR="00C2166C">
        <w:rPr>
          <w:sz w:val="28"/>
          <w:szCs w:val="28"/>
        </w:rPr>
        <w:t>логических</w:t>
      </w:r>
      <w:proofErr w:type="gramStart"/>
      <w:r w:rsidR="00C2166C">
        <w:rPr>
          <w:sz w:val="28"/>
          <w:szCs w:val="28"/>
        </w:rPr>
        <w:t xml:space="preserve"> ,</w:t>
      </w:r>
      <w:proofErr w:type="gramEnd"/>
      <w:r w:rsidR="00C2166C">
        <w:rPr>
          <w:sz w:val="28"/>
          <w:szCs w:val="28"/>
        </w:rPr>
        <w:t xml:space="preserve"> психических </w:t>
      </w:r>
      <w:r w:rsidR="00280D3F">
        <w:rPr>
          <w:sz w:val="28"/>
          <w:szCs w:val="28"/>
        </w:rPr>
        <w:t xml:space="preserve"> </w:t>
      </w:r>
      <w:r w:rsidR="00C2166C">
        <w:rPr>
          <w:sz w:val="28"/>
          <w:szCs w:val="28"/>
        </w:rPr>
        <w:t>и морально-волевых качеств студентов.</w:t>
      </w:r>
      <w:r>
        <w:rPr>
          <w:sz w:val="28"/>
          <w:szCs w:val="28"/>
        </w:rPr>
        <w:t xml:space="preserve"> </w:t>
      </w:r>
    </w:p>
    <w:p w:rsidR="00C2166C" w:rsidRDefault="00F24DFE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04AE" w:rsidRPr="00D7728E">
        <w:rPr>
          <w:sz w:val="28"/>
          <w:szCs w:val="28"/>
        </w:rPr>
        <w:t xml:space="preserve">    </w:t>
      </w:r>
      <w:r w:rsidR="00C706FB">
        <w:rPr>
          <w:b/>
          <w:sz w:val="28"/>
          <w:szCs w:val="28"/>
        </w:rPr>
        <w:t xml:space="preserve">  Анализ последних достижений и публикаций:</w:t>
      </w:r>
      <w:r w:rsidR="00C706FB" w:rsidRPr="00F20C5D">
        <w:rPr>
          <w:sz w:val="28"/>
          <w:szCs w:val="28"/>
        </w:rPr>
        <w:t xml:space="preserve"> </w:t>
      </w:r>
      <w:r w:rsidR="00C2166C">
        <w:rPr>
          <w:sz w:val="28"/>
          <w:szCs w:val="28"/>
        </w:rPr>
        <w:t>Основа системы физической культуры до недавнего прошлого сводилась к выполнению обязательных и единых для всех общих требований и нормативов, что в конечном итоге противоречит идее индивидуального подхода к в</w:t>
      </w:r>
      <w:r w:rsidR="006411C1">
        <w:rPr>
          <w:sz w:val="28"/>
          <w:szCs w:val="28"/>
        </w:rPr>
        <w:t>оспитанию студенческой молодежи</w:t>
      </w:r>
      <w:r w:rsidR="006411C1" w:rsidRPr="006411C1">
        <w:rPr>
          <w:sz w:val="28"/>
          <w:szCs w:val="28"/>
        </w:rPr>
        <w:t>[</w:t>
      </w:r>
      <w:r w:rsidR="006411C1">
        <w:rPr>
          <w:sz w:val="28"/>
          <w:szCs w:val="28"/>
        </w:rPr>
        <w:t>2</w:t>
      </w:r>
      <w:r w:rsidR="006411C1" w:rsidRPr="006411C1">
        <w:rPr>
          <w:sz w:val="28"/>
          <w:szCs w:val="28"/>
        </w:rPr>
        <w:t>]</w:t>
      </w:r>
      <w:r w:rsidR="008340AF">
        <w:rPr>
          <w:sz w:val="28"/>
          <w:szCs w:val="28"/>
        </w:rPr>
        <w:t xml:space="preserve">. </w:t>
      </w:r>
      <w:r w:rsidR="00546AEB">
        <w:rPr>
          <w:sz w:val="28"/>
          <w:szCs w:val="28"/>
        </w:rPr>
        <w:t xml:space="preserve">Особенно важна индивидуальная методика и организация занятий,  для студентов  специальных медицинских групп </w:t>
      </w:r>
      <w:r w:rsidR="008340AF">
        <w:rPr>
          <w:sz w:val="28"/>
          <w:szCs w:val="28"/>
        </w:rPr>
        <w:t>у</w:t>
      </w:r>
      <w:r w:rsidR="00546AEB">
        <w:rPr>
          <w:sz w:val="28"/>
          <w:szCs w:val="28"/>
        </w:rPr>
        <w:t xml:space="preserve"> которых различные виды</w:t>
      </w:r>
      <w:r w:rsidR="008340AF">
        <w:rPr>
          <w:sz w:val="28"/>
          <w:szCs w:val="28"/>
        </w:rPr>
        <w:t xml:space="preserve"> заболеваний требуют особого дифференцированного подхода.</w:t>
      </w:r>
    </w:p>
    <w:p w:rsidR="009F36A6" w:rsidRDefault="008340AF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7D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По результатам медицинских осмотров, в последние годы число студентов в специальных медицинских группах имеет четкую тенденцию увеличения и в настоящий момент составляет более 12% от всего числа занимающихся по курсу физического воспитания. Данные обследования студентов </w:t>
      </w:r>
      <w:proofErr w:type="spellStart"/>
      <w:r>
        <w:rPr>
          <w:sz w:val="28"/>
          <w:szCs w:val="28"/>
        </w:rPr>
        <w:t>ДонНТУ</w:t>
      </w:r>
      <w:proofErr w:type="spellEnd"/>
      <w:r>
        <w:rPr>
          <w:sz w:val="28"/>
          <w:szCs w:val="28"/>
        </w:rPr>
        <w:t xml:space="preserve"> показали, что в структуре заболеваний значительным был вес патологии </w:t>
      </w:r>
      <w:r>
        <w:rPr>
          <w:sz w:val="28"/>
          <w:szCs w:val="28"/>
        </w:rPr>
        <w:lastRenderedPageBreak/>
        <w:t>зрительного анализатора. Так, за 2007-2012г.г. эта патология</w:t>
      </w:r>
      <w:r w:rsidR="009F36A6">
        <w:rPr>
          <w:sz w:val="28"/>
          <w:szCs w:val="28"/>
        </w:rPr>
        <w:t xml:space="preserve"> составила 5,7%-11,7% от общего числа </w:t>
      </w:r>
      <w:r w:rsidR="00951F61">
        <w:rPr>
          <w:sz w:val="28"/>
          <w:szCs w:val="28"/>
        </w:rPr>
        <w:t>заболеваний.</w:t>
      </w:r>
    </w:p>
    <w:p w:rsidR="00FD2B5D" w:rsidRPr="00D7728E" w:rsidRDefault="00F24DFE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604AE" w:rsidRPr="00D7728E">
        <w:rPr>
          <w:b/>
          <w:sz w:val="28"/>
          <w:szCs w:val="28"/>
        </w:rPr>
        <w:t xml:space="preserve">    </w:t>
      </w:r>
      <w:r w:rsidR="00827D6D">
        <w:rPr>
          <w:b/>
          <w:sz w:val="28"/>
          <w:szCs w:val="28"/>
          <w:lang w:val="uk-UA"/>
        </w:rPr>
        <w:t xml:space="preserve"> </w:t>
      </w:r>
      <w:r w:rsidR="00FD2B5D" w:rsidRPr="00D7728E">
        <w:rPr>
          <w:b/>
          <w:sz w:val="28"/>
          <w:szCs w:val="28"/>
        </w:rPr>
        <w:t>Цель</w:t>
      </w:r>
      <w:r w:rsidR="009F36A6">
        <w:rPr>
          <w:b/>
          <w:sz w:val="28"/>
          <w:szCs w:val="28"/>
        </w:rPr>
        <w:t xml:space="preserve"> и задачи</w:t>
      </w:r>
      <w:r w:rsidR="00FD2B5D" w:rsidRPr="00D7728E">
        <w:rPr>
          <w:b/>
          <w:sz w:val="28"/>
          <w:szCs w:val="28"/>
        </w:rPr>
        <w:t xml:space="preserve"> исследований: </w:t>
      </w:r>
      <w:r w:rsidR="00834692" w:rsidRPr="00D7728E">
        <w:rPr>
          <w:sz w:val="28"/>
          <w:szCs w:val="28"/>
        </w:rPr>
        <w:t>изучение и ан</w:t>
      </w:r>
      <w:r w:rsidR="00864F7A">
        <w:rPr>
          <w:sz w:val="28"/>
          <w:szCs w:val="28"/>
        </w:rPr>
        <w:t xml:space="preserve">ализ </w:t>
      </w:r>
      <w:r w:rsidR="009F36A6">
        <w:rPr>
          <w:sz w:val="28"/>
          <w:szCs w:val="28"/>
        </w:rPr>
        <w:t>основных психофизиологических функций и состояния</w:t>
      </w:r>
      <w:r w:rsidR="00864F7A">
        <w:rPr>
          <w:sz w:val="28"/>
          <w:szCs w:val="28"/>
        </w:rPr>
        <w:t xml:space="preserve"> зрительного анализатора у </w:t>
      </w:r>
      <w:r w:rsidR="00834692" w:rsidRPr="00D7728E">
        <w:rPr>
          <w:sz w:val="28"/>
          <w:szCs w:val="28"/>
        </w:rPr>
        <w:t xml:space="preserve"> студентов специального медицинского отделения для научного обоснования и разработки системы мероприят</w:t>
      </w:r>
      <w:r w:rsidR="009F36A6">
        <w:rPr>
          <w:sz w:val="28"/>
          <w:szCs w:val="28"/>
        </w:rPr>
        <w:t xml:space="preserve">ий для более эффективной индивидуальной коррекции психофизического состояния у будущих специалистов технического профиля базовых отраслей промышленности. </w:t>
      </w:r>
    </w:p>
    <w:p w:rsidR="00C6092C" w:rsidRDefault="006604AE" w:rsidP="00104522">
      <w:pPr>
        <w:spacing w:line="360" w:lineRule="auto"/>
        <w:ind w:right="-1"/>
        <w:jc w:val="both"/>
        <w:rPr>
          <w:sz w:val="28"/>
          <w:szCs w:val="28"/>
        </w:rPr>
      </w:pPr>
      <w:r w:rsidRPr="00D7728E">
        <w:rPr>
          <w:b/>
          <w:sz w:val="28"/>
          <w:szCs w:val="28"/>
        </w:rPr>
        <w:t xml:space="preserve">    </w:t>
      </w:r>
      <w:r w:rsidR="00E377DC">
        <w:rPr>
          <w:b/>
          <w:sz w:val="28"/>
          <w:szCs w:val="28"/>
        </w:rPr>
        <w:t xml:space="preserve">  </w:t>
      </w:r>
      <w:r w:rsidR="00827D6D">
        <w:rPr>
          <w:b/>
          <w:sz w:val="28"/>
          <w:szCs w:val="28"/>
          <w:lang w:val="uk-UA"/>
        </w:rPr>
        <w:t xml:space="preserve"> </w:t>
      </w:r>
      <w:r w:rsidR="00027978">
        <w:rPr>
          <w:b/>
          <w:sz w:val="28"/>
          <w:szCs w:val="28"/>
        </w:rPr>
        <w:t>Результаты исследований:</w:t>
      </w:r>
      <w:r w:rsidR="006348D4" w:rsidRPr="006348D4">
        <w:t xml:space="preserve"> </w:t>
      </w:r>
      <w:r w:rsidR="006348D4" w:rsidRPr="00951F61">
        <w:rPr>
          <w:sz w:val="28"/>
          <w:szCs w:val="28"/>
        </w:rPr>
        <w:t>По статистике, самыми частыми нарушениями зрения являются снижение остроты зрения, сужение полей зрения, миопия, гиперметропия, астигматизм.</w:t>
      </w:r>
      <w:r w:rsidR="00951F61">
        <w:rPr>
          <w:sz w:val="28"/>
          <w:szCs w:val="28"/>
        </w:rPr>
        <w:t xml:space="preserve"> </w:t>
      </w:r>
    </w:p>
    <w:p w:rsidR="00951F61" w:rsidRDefault="00951F61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7D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Для исследования остроты зрения приме</w:t>
      </w:r>
      <w:r w:rsidR="005A25BA">
        <w:rPr>
          <w:sz w:val="28"/>
          <w:szCs w:val="28"/>
        </w:rPr>
        <w:t xml:space="preserve">няли таблицы </w:t>
      </w:r>
      <w:proofErr w:type="spellStart"/>
      <w:r w:rsidR="005A25BA">
        <w:rPr>
          <w:sz w:val="28"/>
          <w:szCs w:val="28"/>
        </w:rPr>
        <w:t>С.С.Сивцева</w:t>
      </w:r>
      <w:proofErr w:type="spellEnd"/>
      <w:r w:rsidR="005A25BA">
        <w:rPr>
          <w:sz w:val="28"/>
          <w:szCs w:val="28"/>
        </w:rPr>
        <w:t xml:space="preserve"> и </w:t>
      </w:r>
      <w:proofErr w:type="spellStart"/>
      <w:r w:rsidR="005A25BA">
        <w:rPr>
          <w:sz w:val="28"/>
          <w:szCs w:val="28"/>
        </w:rPr>
        <w:t>Д.А.С</w:t>
      </w:r>
      <w:r>
        <w:rPr>
          <w:sz w:val="28"/>
          <w:szCs w:val="28"/>
        </w:rPr>
        <w:t>ивцева</w:t>
      </w:r>
      <w:proofErr w:type="spellEnd"/>
      <w:r>
        <w:rPr>
          <w:sz w:val="28"/>
          <w:szCs w:val="28"/>
        </w:rPr>
        <w:t>. Острота зрения – это способность глаза воспринимать мелкие детали предметов на большом расстоянии или различать две точки, видимые под минимальным углом. Если глаз различает две точки с угловым расстоянием один градус, то остроту зрения принято считать нормальной и равной единице, что не является пределом.</w:t>
      </w:r>
    </w:p>
    <w:p w:rsidR="00951F61" w:rsidRPr="006411C1" w:rsidRDefault="00951F61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7D6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Для измерения оптической системы глаза исследуют рефракцию и аккомодацию. Клиническая аккомодация – это положение заднего фокуса оптической системы глаза в состоянии покоя аккомодации по отношению к сетчатке. Если задний фокус совпадает с сетчаткой, это называется эмметропией.</w:t>
      </w:r>
      <w:r w:rsidR="00590C29">
        <w:rPr>
          <w:sz w:val="28"/>
          <w:szCs w:val="28"/>
        </w:rPr>
        <w:t xml:space="preserve"> Возможны другие положения, когда задний главный фокус располагается перед сетчаткой – миопия или за сетчаткой гиперметропия. Как один из вариантов отклонения различают астигматизм, который характеризуется разной силой преломления оптических сред во </w:t>
      </w:r>
      <w:proofErr w:type="spellStart"/>
      <w:r w:rsidR="00590C29">
        <w:rPr>
          <w:sz w:val="28"/>
          <w:szCs w:val="28"/>
        </w:rPr>
        <w:t>взаимоперпендикулярных</w:t>
      </w:r>
      <w:proofErr w:type="spellEnd"/>
      <w:r w:rsidR="00590C29">
        <w:rPr>
          <w:sz w:val="28"/>
          <w:szCs w:val="28"/>
        </w:rPr>
        <w:t xml:space="preserve"> направле</w:t>
      </w:r>
      <w:r w:rsidR="00E85324">
        <w:rPr>
          <w:sz w:val="28"/>
          <w:szCs w:val="28"/>
        </w:rPr>
        <w:t>н</w:t>
      </w:r>
      <w:r w:rsidR="006411C1">
        <w:rPr>
          <w:sz w:val="28"/>
          <w:szCs w:val="28"/>
        </w:rPr>
        <w:t>иях.</w:t>
      </w:r>
      <w:r w:rsidR="006411C1" w:rsidRPr="006411C1">
        <w:rPr>
          <w:sz w:val="28"/>
          <w:szCs w:val="28"/>
        </w:rPr>
        <w:t>[</w:t>
      </w:r>
      <w:r w:rsidR="00506C94">
        <w:rPr>
          <w:sz w:val="28"/>
          <w:szCs w:val="28"/>
        </w:rPr>
        <w:t>3</w:t>
      </w:r>
      <w:r w:rsidR="006411C1" w:rsidRPr="006411C1">
        <w:rPr>
          <w:sz w:val="28"/>
          <w:szCs w:val="28"/>
        </w:rPr>
        <w:t>]</w:t>
      </w:r>
    </w:p>
    <w:p w:rsidR="00590C29" w:rsidRDefault="00590C29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827D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Для оценки состояния зрительного анализатора, а также определения основных свойств нервной деятельности используется метод определения критической частоты световых мельканий (КЧСМ). Методика КЧСМ заключается в следующем: испытуемому предъявляется источник мелькающего света, частота мельканий которого возрастает. Та частота, при которой испытуемый ощущает непрерывный поток света, оценивается как критическая частота.</w:t>
      </w:r>
    </w:p>
    <w:p w:rsidR="00590C29" w:rsidRDefault="00590C29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7D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Учитывая, что </w:t>
      </w:r>
      <w:proofErr w:type="spellStart"/>
      <w:r>
        <w:rPr>
          <w:sz w:val="28"/>
          <w:szCs w:val="28"/>
        </w:rPr>
        <w:t>колбоч</w:t>
      </w:r>
      <w:r w:rsidR="00A60D46">
        <w:rPr>
          <w:sz w:val="28"/>
          <w:szCs w:val="28"/>
        </w:rPr>
        <w:t>ковый</w:t>
      </w:r>
      <w:proofErr w:type="spellEnd"/>
      <w:r w:rsidR="00A60D46">
        <w:rPr>
          <w:sz w:val="28"/>
          <w:szCs w:val="28"/>
        </w:rPr>
        <w:t xml:space="preserve"> аппарат обладает более высокой скоростью переработки информации, используют устройство, обеспечивающее проекцию экрана на желтое пятно, наиболее точно КЧСМ будет определяться при световом импульсе постоянной длительности (3-5мс) прямоугольной формы.</w:t>
      </w:r>
    </w:p>
    <w:p w:rsidR="00A60D46" w:rsidRDefault="00A60D46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7D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Для данного исследования определяли КЧСМ при помощи устройств, отвечающих определенным требованиям: соотношение длины тубуса к диаметру мелькающего экрана (27-30); отсутствие фонового экрана; прямоугольная форма импульсов; пос</w:t>
      </w:r>
      <w:r w:rsidR="00506C94">
        <w:rPr>
          <w:sz w:val="28"/>
          <w:szCs w:val="28"/>
        </w:rPr>
        <w:t>тоянная длительность (3-5мс)</w:t>
      </w:r>
      <w:r>
        <w:rPr>
          <w:sz w:val="28"/>
          <w:szCs w:val="28"/>
        </w:rPr>
        <w:t>.</w:t>
      </w:r>
    </w:p>
    <w:p w:rsidR="00A60D46" w:rsidRDefault="00A60D46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7D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Следующей выбранной методикой является исследование скорости сенсомоторных реакций. По степени сложности произвольные реакции человека можно разделить на три класса: простая реакция, реакция различения, реакция выбора.</w:t>
      </w:r>
    </w:p>
    <w:p w:rsidR="00A60D46" w:rsidRDefault="00A60D46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7D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Простая реакция осуществляется в условиях предъявления одного заранее известног</w:t>
      </w:r>
      <w:r w:rsidR="00822731">
        <w:rPr>
          <w:sz w:val="28"/>
          <w:szCs w:val="28"/>
        </w:rPr>
        <w:t>о си</w:t>
      </w:r>
      <w:r>
        <w:rPr>
          <w:sz w:val="28"/>
          <w:szCs w:val="28"/>
        </w:rPr>
        <w:t>гнала</w:t>
      </w:r>
      <w:r w:rsidR="00822731">
        <w:rPr>
          <w:sz w:val="28"/>
          <w:szCs w:val="28"/>
        </w:rPr>
        <w:t xml:space="preserve"> и получения одного определенного ответа. Исследования показывают, что при надпороговой интенсивности раздражителя время простой реакции определяется в основном физической природой раздражителя. Реакцией различения обозначают реакцию, которая производится в условиях, когда человек должен реагировать только на один из двух или нескольких сигналов </w:t>
      </w:r>
      <w:proofErr w:type="gramStart"/>
      <w:r w:rsidR="00822731">
        <w:rPr>
          <w:sz w:val="28"/>
          <w:szCs w:val="28"/>
        </w:rPr>
        <w:t xml:space="preserve">( </w:t>
      </w:r>
      <w:proofErr w:type="gramEnd"/>
      <w:r w:rsidR="00822731">
        <w:rPr>
          <w:sz w:val="28"/>
          <w:szCs w:val="28"/>
        </w:rPr>
        <w:t>буквы, звуки, слоги), а ответное действие должно совершаться только на один из них – дифференцированная зрительно-моторная реакция (ДЗМР).</w:t>
      </w:r>
    </w:p>
    <w:p w:rsidR="00822731" w:rsidRDefault="00822731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827D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Латентный период зрительно-моторной реакции определяется с помощью </w:t>
      </w:r>
      <w:proofErr w:type="spellStart"/>
      <w:r>
        <w:rPr>
          <w:sz w:val="28"/>
          <w:szCs w:val="28"/>
        </w:rPr>
        <w:t>хронорефлексометра</w:t>
      </w:r>
      <w:proofErr w:type="spellEnd"/>
      <w:r>
        <w:rPr>
          <w:sz w:val="28"/>
          <w:szCs w:val="28"/>
        </w:rPr>
        <w:t xml:space="preserve"> УПФИ -01 по общепринятой методике: на простой </w:t>
      </w:r>
      <w:r w:rsidR="00BD0069">
        <w:rPr>
          <w:sz w:val="28"/>
          <w:szCs w:val="28"/>
        </w:rPr>
        <w:t xml:space="preserve">раздражитель (ЗМР); на раздражитель с дифференцировкой </w:t>
      </w:r>
      <w:proofErr w:type="gramStart"/>
      <w:r w:rsidR="00BD0069">
        <w:rPr>
          <w:sz w:val="28"/>
          <w:szCs w:val="28"/>
        </w:rPr>
        <w:t xml:space="preserve">( </w:t>
      </w:r>
      <w:proofErr w:type="gramEnd"/>
      <w:r w:rsidR="00BD0069">
        <w:rPr>
          <w:sz w:val="28"/>
          <w:szCs w:val="28"/>
        </w:rPr>
        <w:t>ДЗМР ). Акустико-моторная реакция ( АМР ) заключается в определенном ответе на простой зв</w:t>
      </w:r>
      <w:r w:rsidR="006411C1">
        <w:rPr>
          <w:sz w:val="28"/>
          <w:szCs w:val="28"/>
        </w:rPr>
        <w:t xml:space="preserve">уковой раздражитель </w:t>
      </w:r>
      <w:r w:rsidR="006411C1" w:rsidRPr="006411C1">
        <w:rPr>
          <w:sz w:val="28"/>
          <w:szCs w:val="28"/>
        </w:rPr>
        <w:t>[</w:t>
      </w:r>
      <w:r w:rsidR="00506C94">
        <w:rPr>
          <w:sz w:val="28"/>
          <w:szCs w:val="28"/>
        </w:rPr>
        <w:t>4</w:t>
      </w:r>
      <w:r w:rsidR="006411C1" w:rsidRPr="006411C1">
        <w:rPr>
          <w:sz w:val="28"/>
          <w:szCs w:val="28"/>
        </w:rPr>
        <w:t>]</w:t>
      </w:r>
      <w:r w:rsidR="00BD0069">
        <w:rPr>
          <w:sz w:val="28"/>
          <w:szCs w:val="28"/>
        </w:rPr>
        <w:t>.</w:t>
      </w:r>
    </w:p>
    <w:p w:rsidR="00BD0069" w:rsidRDefault="00BD0069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7D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Были исследованы студенты специальных медицинских групп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мужчины и женщины ), которые не имеют показаний для существенных ограничений по физическим нагрузкам. Результаты определения представлены в таблице. </w:t>
      </w:r>
    </w:p>
    <w:p w:rsidR="00004A05" w:rsidRDefault="00004A05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7D6D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Средние величины артериального давления были больше у мужчин по сравнению с женщинами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АДс</w:t>
      </w:r>
      <w:proofErr w:type="spellEnd"/>
      <w:r>
        <w:rPr>
          <w:sz w:val="28"/>
          <w:szCs w:val="28"/>
        </w:rPr>
        <w:t xml:space="preserve"> 121,2 + 2,1 и 110,8 + 0,7 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 xml:space="preserve">. и </w:t>
      </w:r>
      <w:proofErr w:type="spellStart"/>
      <w:r>
        <w:rPr>
          <w:sz w:val="28"/>
          <w:szCs w:val="28"/>
        </w:rPr>
        <w:t>АДд</w:t>
      </w:r>
      <w:proofErr w:type="spellEnd"/>
      <w:r>
        <w:rPr>
          <w:sz w:val="28"/>
          <w:szCs w:val="28"/>
        </w:rPr>
        <w:t xml:space="preserve"> 77,5 + 1,6 и 73,8 + 1,5 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>. соответственно) и соответствовали нормальным и оптимальным уровням, согласно классификации ВОЗ ( табл.1).</w:t>
      </w:r>
    </w:p>
    <w:p w:rsidR="00104522" w:rsidRDefault="00004A05" w:rsidP="00104522">
      <w:pPr>
        <w:spacing w:line="36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Таблица 1.           </w:t>
      </w:r>
    </w:p>
    <w:p w:rsidR="002515D8" w:rsidRPr="00104522" w:rsidRDefault="0086249B" w:rsidP="00104522">
      <w:pPr>
        <w:spacing w:line="360" w:lineRule="auto"/>
        <w:ind w:right="-1"/>
        <w:jc w:val="center"/>
        <w:rPr>
          <w:b/>
          <w:sz w:val="28"/>
          <w:szCs w:val="28"/>
        </w:rPr>
      </w:pPr>
      <w:r w:rsidRPr="00104522">
        <w:rPr>
          <w:b/>
          <w:sz w:val="28"/>
          <w:szCs w:val="28"/>
        </w:rPr>
        <w:t xml:space="preserve">Показатели </w:t>
      </w:r>
      <w:proofErr w:type="spellStart"/>
      <w:r w:rsidRPr="00104522">
        <w:rPr>
          <w:b/>
          <w:sz w:val="28"/>
          <w:szCs w:val="28"/>
        </w:rPr>
        <w:t>кардио</w:t>
      </w:r>
      <w:r w:rsidR="00004A05" w:rsidRPr="00104522">
        <w:rPr>
          <w:b/>
          <w:sz w:val="28"/>
          <w:szCs w:val="28"/>
        </w:rPr>
        <w:t>респираторных</w:t>
      </w:r>
      <w:proofErr w:type="spellEnd"/>
      <w:r w:rsidR="006604AE" w:rsidRPr="00104522">
        <w:rPr>
          <w:b/>
          <w:sz w:val="28"/>
          <w:szCs w:val="28"/>
        </w:rPr>
        <w:t xml:space="preserve"> </w:t>
      </w:r>
      <w:r w:rsidR="00004A05" w:rsidRPr="00104522">
        <w:rPr>
          <w:b/>
          <w:sz w:val="28"/>
          <w:szCs w:val="28"/>
        </w:rPr>
        <w:t>функций и</w:t>
      </w:r>
    </w:p>
    <w:p w:rsidR="00004A05" w:rsidRPr="00104522" w:rsidRDefault="00F15074" w:rsidP="00104522">
      <w:pPr>
        <w:spacing w:line="360" w:lineRule="auto"/>
        <w:ind w:right="-1"/>
        <w:jc w:val="center"/>
        <w:rPr>
          <w:b/>
          <w:sz w:val="28"/>
          <w:szCs w:val="28"/>
        </w:rPr>
      </w:pPr>
      <w:r w:rsidRPr="00104522">
        <w:rPr>
          <w:b/>
          <w:sz w:val="28"/>
          <w:szCs w:val="28"/>
        </w:rPr>
        <w:t>п</w:t>
      </w:r>
      <w:r w:rsidR="00004A05" w:rsidRPr="00104522">
        <w:rPr>
          <w:b/>
          <w:sz w:val="28"/>
          <w:szCs w:val="28"/>
        </w:rPr>
        <w:t xml:space="preserve">сихофизиологического состояния </w:t>
      </w:r>
      <w:proofErr w:type="gramStart"/>
      <w:r w:rsidR="00004A05" w:rsidRPr="00104522">
        <w:rPr>
          <w:b/>
          <w:sz w:val="28"/>
          <w:szCs w:val="28"/>
        </w:rPr>
        <w:t xml:space="preserve">( </w:t>
      </w:r>
      <w:proofErr w:type="gramEnd"/>
      <w:r w:rsidR="00004A05" w:rsidRPr="00104522">
        <w:rPr>
          <w:b/>
          <w:sz w:val="28"/>
          <w:szCs w:val="28"/>
        </w:rPr>
        <w:t xml:space="preserve">М </w:t>
      </w:r>
      <w:r w:rsidR="00004A05" w:rsidRPr="00104522">
        <w:rPr>
          <w:b/>
          <w:sz w:val="28"/>
          <w:szCs w:val="28"/>
          <w:u w:val="single"/>
        </w:rPr>
        <w:t xml:space="preserve">+ </w:t>
      </w:r>
      <w:r w:rsidR="00004A05" w:rsidRPr="00104522">
        <w:rPr>
          <w:b/>
          <w:sz w:val="28"/>
          <w:szCs w:val="28"/>
        </w:rPr>
        <w:t>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15074" w:rsidTr="00F15074">
        <w:tc>
          <w:tcPr>
            <w:tcW w:w="3284" w:type="dxa"/>
          </w:tcPr>
          <w:p w:rsid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3285" w:type="dxa"/>
          </w:tcPr>
          <w:p w:rsid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3285" w:type="dxa"/>
          </w:tcPr>
          <w:p w:rsid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</w:t>
            </w:r>
          </w:p>
        </w:tc>
      </w:tr>
      <w:tr w:rsidR="00F15074" w:rsidTr="00F15074">
        <w:tc>
          <w:tcPr>
            <w:tcW w:w="3284" w:type="dxa"/>
          </w:tcPr>
          <w:p w:rsidR="00F15074" w:rsidRDefault="00F15074" w:rsidP="0010452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АДс</w:t>
            </w:r>
            <w:proofErr w:type="spellEnd"/>
            <w:r>
              <w:rPr>
                <w:sz w:val="28"/>
                <w:szCs w:val="28"/>
              </w:rPr>
              <w:t xml:space="preserve">, мм </w:t>
            </w:r>
            <w:proofErr w:type="spellStart"/>
            <w:r>
              <w:rPr>
                <w:sz w:val="28"/>
                <w:szCs w:val="28"/>
              </w:rPr>
              <w:t>рт.ст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15074" w:rsidRDefault="00F15074" w:rsidP="0010452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АДд</w:t>
            </w:r>
            <w:proofErr w:type="spellEnd"/>
            <w:r>
              <w:rPr>
                <w:sz w:val="28"/>
                <w:szCs w:val="28"/>
              </w:rPr>
              <w:t xml:space="preserve">, мм </w:t>
            </w:r>
            <w:proofErr w:type="spellStart"/>
            <w:r>
              <w:rPr>
                <w:sz w:val="28"/>
                <w:szCs w:val="28"/>
              </w:rPr>
              <w:t>рт.ст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15074" w:rsidRDefault="00F15074" w:rsidP="0010452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ЧСС, уд/мин</w:t>
            </w:r>
          </w:p>
          <w:p w:rsidR="00F15074" w:rsidRDefault="00F15074" w:rsidP="0010452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ЖЕЛ, мл</w:t>
            </w:r>
          </w:p>
          <w:p w:rsidR="00F15074" w:rsidRDefault="00F15074" w:rsidP="0010452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Проба </w:t>
            </w:r>
            <w:proofErr w:type="spellStart"/>
            <w:r>
              <w:rPr>
                <w:sz w:val="28"/>
                <w:szCs w:val="28"/>
              </w:rPr>
              <w:t>Штанге,с</w:t>
            </w:r>
            <w:proofErr w:type="spellEnd"/>
          </w:p>
          <w:p w:rsidR="00F15074" w:rsidRDefault="00F15074" w:rsidP="0010452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Проба </w:t>
            </w:r>
            <w:proofErr w:type="spellStart"/>
            <w:r>
              <w:rPr>
                <w:sz w:val="28"/>
                <w:szCs w:val="28"/>
              </w:rPr>
              <w:t>Генчи,с</w:t>
            </w:r>
            <w:proofErr w:type="spellEnd"/>
          </w:p>
          <w:p w:rsidR="00F15074" w:rsidRDefault="00F15074" w:rsidP="0010452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Острота зрения, </w:t>
            </w:r>
            <w:proofErr w:type="spellStart"/>
            <w:r>
              <w:rPr>
                <w:sz w:val="28"/>
                <w:szCs w:val="28"/>
              </w:rPr>
              <w:t>ед</w:t>
            </w:r>
            <w:proofErr w:type="spellEnd"/>
          </w:p>
          <w:p w:rsidR="00F15074" w:rsidRDefault="00F15074" w:rsidP="0010452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КЧСМ, </w:t>
            </w:r>
            <w:proofErr w:type="spellStart"/>
            <w:r>
              <w:rPr>
                <w:sz w:val="28"/>
                <w:szCs w:val="28"/>
              </w:rPr>
              <w:t>гц</w:t>
            </w:r>
            <w:proofErr w:type="spellEnd"/>
          </w:p>
          <w:p w:rsidR="00F15074" w:rsidRDefault="00F15074" w:rsidP="0010452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ЗМР, 0,01с</w:t>
            </w:r>
          </w:p>
          <w:p w:rsidR="00F15074" w:rsidRDefault="00F15074" w:rsidP="0010452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ДЗМР, 0,01с</w:t>
            </w:r>
          </w:p>
          <w:p w:rsidR="00F15074" w:rsidRDefault="00F15074" w:rsidP="0010452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АМР, 0,01с</w:t>
            </w:r>
          </w:p>
          <w:p w:rsidR="00F15074" w:rsidRDefault="00F15074" w:rsidP="00104522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Теппинг</w:t>
            </w:r>
            <w:proofErr w:type="spellEnd"/>
            <w:r>
              <w:rPr>
                <w:sz w:val="28"/>
                <w:szCs w:val="28"/>
              </w:rPr>
              <w:t>-тест, к-во/мин</w:t>
            </w:r>
          </w:p>
        </w:tc>
        <w:tc>
          <w:tcPr>
            <w:tcW w:w="3285" w:type="dxa"/>
          </w:tcPr>
          <w:p w:rsid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121,2</w:t>
            </w:r>
            <w:r w:rsidR="00A911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+ </w:t>
            </w:r>
            <w:r>
              <w:rPr>
                <w:sz w:val="28"/>
                <w:szCs w:val="28"/>
              </w:rPr>
              <w:t xml:space="preserve"> 2,1</w:t>
            </w:r>
          </w:p>
          <w:p w:rsid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77,5</w:t>
            </w:r>
            <w:r w:rsidR="00A911CF">
              <w:rPr>
                <w:sz w:val="28"/>
                <w:szCs w:val="28"/>
              </w:rPr>
              <w:t xml:space="preserve">   </w:t>
            </w:r>
            <w:r w:rsidR="00A911CF">
              <w:rPr>
                <w:sz w:val="28"/>
                <w:szCs w:val="28"/>
                <w:u w:val="single"/>
              </w:rPr>
              <w:t xml:space="preserve">+ </w:t>
            </w:r>
            <w:r w:rsidR="00A911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1,6</w:t>
            </w:r>
          </w:p>
          <w:p w:rsid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81,7 </w:t>
            </w:r>
            <w:r w:rsidR="00A911CF">
              <w:rPr>
                <w:sz w:val="28"/>
                <w:szCs w:val="28"/>
              </w:rPr>
              <w:t xml:space="preserve">  </w:t>
            </w:r>
            <w:r w:rsidR="00A911CF">
              <w:rPr>
                <w:sz w:val="28"/>
                <w:szCs w:val="28"/>
                <w:u w:val="single"/>
              </w:rPr>
              <w:t xml:space="preserve">+ </w:t>
            </w:r>
            <w:r w:rsidR="00A911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2,6</w:t>
            </w:r>
          </w:p>
          <w:p w:rsid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3580   </w:t>
            </w:r>
            <w:r w:rsidR="00A911CF">
              <w:rPr>
                <w:sz w:val="28"/>
                <w:szCs w:val="28"/>
              </w:rPr>
              <w:t xml:space="preserve"> </w:t>
            </w:r>
            <w:r w:rsidR="00A911CF">
              <w:rPr>
                <w:sz w:val="28"/>
                <w:szCs w:val="28"/>
                <w:u w:val="single"/>
              </w:rPr>
              <w:t xml:space="preserve">+ </w:t>
            </w:r>
            <w:r w:rsidR="00A911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180,1</w:t>
            </w:r>
          </w:p>
          <w:p w:rsid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</w:t>
            </w:r>
            <w:r w:rsidR="00A911CF">
              <w:rPr>
                <w:sz w:val="28"/>
                <w:szCs w:val="28"/>
              </w:rPr>
              <w:t xml:space="preserve">  </w:t>
            </w:r>
            <w:r w:rsidR="00A911CF">
              <w:rPr>
                <w:sz w:val="28"/>
                <w:szCs w:val="28"/>
                <w:u w:val="single"/>
              </w:rPr>
              <w:t xml:space="preserve">+ </w:t>
            </w:r>
            <w:r w:rsidR="00A911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5,0</w:t>
            </w:r>
          </w:p>
          <w:p w:rsid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279 </w:t>
            </w:r>
            <w:r w:rsidR="00A911CF">
              <w:rPr>
                <w:sz w:val="28"/>
                <w:szCs w:val="28"/>
              </w:rPr>
              <w:t xml:space="preserve"> </w:t>
            </w:r>
            <w:r w:rsidR="00A911CF">
              <w:rPr>
                <w:sz w:val="28"/>
                <w:szCs w:val="28"/>
                <w:u w:val="single"/>
              </w:rPr>
              <w:t xml:space="preserve">+ </w:t>
            </w:r>
            <w:r w:rsidR="00A911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3,2</w:t>
            </w:r>
          </w:p>
          <w:p w:rsid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0,79 </w:t>
            </w:r>
            <w:r w:rsidR="00A911CF">
              <w:rPr>
                <w:sz w:val="28"/>
                <w:szCs w:val="28"/>
              </w:rPr>
              <w:t xml:space="preserve">  </w:t>
            </w:r>
            <w:r w:rsidR="00A911CF">
              <w:rPr>
                <w:sz w:val="28"/>
                <w:szCs w:val="28"/>
                <w:u w:val="single"/>
              </w:rPr>
              <w:t xml:space="preserve">+ </w:t>
            </w:r>
            <w:r w:rsidR="00A911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0,05</w:t>
            </w:r>
          </w:p>
          <w:p w:rsid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29,5 </w:t>
            </w:r>
            <w:r w:rsidR="00A911CF">
              <w:rPr>
                <w:sz w:val="28"/>
                <w:szCs w:val="28"/>
              </w:rPr>
              <w:t xml:space="preserve"> </w:t>
            </w:r>
            <w:r w:rsidR="00A911CF">
              <w:rPr>
                <w:sz w:val="28"/>
                <w:szCs w:val="28"/>
                <w:u w:val="single"/>
              </w:rPr>
              <w:t xml:space="preserve">+ </w:t>
            </w:r>
            <w:r w:rsidR="00A911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2,2</w:t>
            </w:r>
          </w:p>
          <w:p w:rsid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270,0 </w:t>
            </w:r>
            <w:r w:rsidR="00A911CF">
              <w:rPr>
                <w:sz w:val="28"/>
                <w:szCs w:val="28"/>
              </w:rPr>
              <w:t xml:space="preserve"> </w:t>
            </w:r>
            <w:r w:rsidR="00A911CF">
              <w:rPr>
                <w:sz w:val="28"/>
                <w:szCs w:val="28"/>
                <w:u w:val="single"/>
              </w:rPr>
              <w:t xml:space="preserve">+ </w:t>
            </w:r>
            <w:r w:rsidR="00A911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6,6</w:t>
            </w:r>
          </w:p>
          <w:p w:rsid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282,6 </w:t>
            </w:r>
            <w:r w:rsidR="00A911CF">
              <w:rPr>
                <w:sz w:val="28"/>
                <w:szCs w:val="28"/>
              </w:rPr>
              <w:t xml:space="preserve"> </w:t>
            </w:r>
            <w:r w:rsidR="00A911CF">
              <w:rPr>
                <w:sz w:val="28"/>
                <w:szCs w:val="28"/>
                <w:u w:val="single"/>
              </w:rPr>
              <w:t xml:space="preserve">+ </w:t>
            </w:r>
            <w:r w:rsidR="00A911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9,6</w:t>
            </w:r>
          </w:p>
          <w:p w:rsid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185,0  </w:t>
            </w:r>
            <w:r w:rsidR="00A911CF">
              <w:rPr>
                <w:sz w:val="28"/>
                <w:szCs w:val="28"/>
              </w:rPr>
              <w:t xml:space="preserve"> </w:t>
            </w:r>
            <w:r w:rsidR="00A911CF">
              <w:rPr>
                <w:sz w:val="28"/>
                <w:szCs w:val="28"/>
                <w:u w:val="single"/>
              </w:rPr>
              <w:t xml:space="preserve">+ </w:t>
            </w:r>
            <w:r w:rsidR="00A911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7,5</w:t>
            </w:r>
          </w:p>
          <w:p w:rsidR="00F15074" w:rsidRP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282,5  </w:t>
            </w:r>
            <w:r w:rsidR="00A911CF">
              <w:rPr>
                <w:sz w:val="28"/>
                <w:szCs w:val="28"/>
              </w:rPr>
              <w:t xml:space="preserve"> </w:t>
            </w:r>
            <w:r w:rsidR="00A911CF">
              <w:rPr>
                <w:sz w:val="28"/>
                <w:szCs w:val="28"/>
                <w:u w:val="single"/>
              </w:rPr>
              <w:t xml:space="preserve">+ </w:t>
            </w:r>
            <w:r w:rsidR="00A911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8,7</w:t>
            </w:r>
          </w:p>
        </w:tc>
        <w:tc>
          <w:tcPr>
            <w:tcW w:w="3285" w:type="dxa"/>
          </w:tcPr>
          <w:p w:rsidR="00F15074" w:rsidRDefault="00F15074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110,8 </w:t>
            </w:r>
            <w:r w:rsidR="00A911CF">
              <w:rPr>
                <w:sz w:val="28"/>
                <w:szCs w:val="28"/>
              </w:rPr>
              <w:t xml:space="preserve"> </w:t>
            </w:r>
            <w:r w:rsidR="00A911CF">
              <w:rPr>
                <w:sz w:val="28"/>
                <w:szCs w:val="28"/>
                <w:u w:val="single"/>
              </w:rPr>
              <w:t xml:space="preserve">+ </w:t>
            </w:r>
            <w:r w:rsidR="00A911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0,7</w:t>
            </w:r>
          </w:p>
          <w:p w:rsidR="00F15074" w:rsidRDefault="00A911CF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73,8   </w:t>
            </w:r>
            <w:r>
              <w:rPr>
                <w:sz w:val="28"/>
                <w:szCs w:val="28"/>
                <w:u w:val="single"/>
              </w:rPr>
              <w:t xml:space="preserve">+ </w:t>
            </w:r>
            <w:r>
              <w:rPr>
                <w:sz w:val="28"/>
                <w:szCs w:val="28"/>
              </w:rPr>
              <w:t xml:space="preserve">   1,5</w:t>
            </w:r>
          </w:p>
          <w:p w:rsidR="00A911CF" w:rsidRDefault="00A911CF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79,4   </w:t>
            </w:r>
            <w:r>
              <w:rPr>
                <w:sz w:val="28"/>
                <w:szCs w:val="28"/>
                <w:u w:val="single"/>
              </w:rPr>
              <w:t xml:space="preserve">+ </w:t>
            </w:r>
            <w:r>
              <w:rPr>
                <w:sz w:val="28"/>
                <w:szCs w:val="28"/>
              </w:rPr>
              <w:t xml:space="preserve">   3,3</w:t>
            </w:r>
          </w:p>
          <w:p w:rsidR="00A911CF" w:rsidRDefault="00A911CF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2675    </w:t>
            </w:r>
            <w:r>
              <w:rPr>
                <w:sz w:val="28"/>
                <w:szCs w:val="28"/>
                <w:u w:val="single"/>
              </w:rPr>
              <w:t xml:space="preserve">+ </w:t>
            </w:r>
            <w:r>
              <w:rPr>
                <w:sz w:val="28"/>
                <w:szCs w:val="28"/>
              </w:rPr>
              <w:t xml:space="preserve">  109,2</w:t>
            </w:r>
          </w:p>
          <w:p w:rsidR="00A911CF" w:rsidRDefault="00A911CF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40,1  </w:t>
            </w:r>
            <w:r>
              <w:rPr>
                <w:sz w:val="28"/>
                <w:szCs w:val="28"/>
                <w:u w:val="single"/>
              </w:rPr>
              <w:t xml:space="preserve">+ </w:t>
            </w:r>
            <w:r>
              <w:rPr>
                <w:sz w:val="28"/>
                <w:szCs w:val="28"/>
              </w:rPr>
              <w:t xml:space="preserve">   4,8</w:t>
            </w:r>
          </w:p>
          <w:p w:rsidR="00A911CF" w:rsidRDefault="00A911CF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21,2  </w:t>
            </w:r>
            <w:r>
              <w:rPr>
                <w:sz w:val="28"/>
                <w:szCs w:val="28"/>
                <w:u w:val="single"/>
              </w:rPr>
              <w:t xml:space="preserve">+ </w:t>
            </w:r>
            <w:r>
              <w:rPr>
                <w:sz w:val="28"/>
                <w:szCs w:val="28"/>
              </w:rPr>
              <w:t xml:space="preserve">   1,2</w:t>
            </w:r>
          </w:p>
          <w:p w:rsidR="00A911CF" w:rsidRDefault="00A911CF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   </w:t>
            </w:r>
            <w:r>
              <w:rPr>
                <w:sz w:val="28"/>
                <w:szCs w:val="28"/>
                <w:u w:val="single"/>
              </w:rPr>
              <w:t xml:space="preserve">+ </w:t>
            </w:r>
            <w:r>
              <w:rPr>
                <w:sz w:val="28"/>
                <w:szCs w:val="28"/>
              </w:rPr>
              <w:t xml:space="preserve">  0,10</w:t>
            </w:r>
          </w:p>
          <w:p w:rsidR="00A911CF" w:rsidRDefault="00A911CF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27,6   </w:t>
            </w:r>
            <w:r>
              <w:rPr>
                <w:sz w:val="28"/>
                <w:szCs w:val="28"/>
                <w:u w:val="single"/>
              </w:rPr>
              <w:t xml:space="preserve">+ </w:t>
            </w:r>
            <w:r>
              <w:rPr>
                <w:sz w:val="28"/>
                <w:szCs w:val="28"/>
              </w:rPr>
              <w:t xml:space="preserve">  1,5</w:t>
            </w:r>
          </w:p>
          <w:p w:rsidR="00A911CF" w:rsidRDefault="00A911CF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293, 0  </w:t>
            </w:r>
            <w:r>
              <w:rPr>
                <w:sz w:val="28"/>
                <w:szCs w:val="28"/>
                <w:u w:val="single"/>
              </w:rPr>
              <w:t xml:space="preserve">+ </w:t>
            </w:r>
            <w:r>
              <w:rPr>
                <w:sz w:val="28"/>
                <w:szCs w:val="28"/>
              </w:rPr>
              <w:t xml:space="preserve">   10,4</w:t>
            </w:r>
          </w:p>
          <w:p w:rsidR="00A911CF" w:rsidRDefault="00A911CF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308, 0   </w:t>
            </w:r>
            <w:r>
              <w:rPr>
                <w:sz w:val="28"/>
                <w:szCs w:val="28"/>
                <w:u w:val="single"/>
              </w:rPr>
              <w:t xml:space="preserve">+ </w:t>
            </w:r>
            <w:r>
              <w:rPr>
                <w:sz w:val="28"/>
                <w:szCs w:val="28"/>
              </w:rPr>
              <w:t xml:space="preserve">  20,5</w:t>
            </w:r>
          </w:p>
          <w:p w:rsidR="00A911CF" w:rsidRDefault="00A911CF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206,1    </w:t>
            </w:r>
            <w:r>
              <w:rPr>
                <w:sz w:val="28"/>
                <w:szCs w:val="28"/>
                <w:u w:val="single"/>
              </w:rPr>
              <w:t xml:space="preserve">+ </w:t>
            </w:r>
            <w:r>
              <w:rPr>
                <w:sz w:val="28"/>
                <w:szCs w:val="28"/>
              </w:rPr>
              <w:t xml:space="preserve"> 12,4</w:t>
            </w:r>
          </w:p>
          <w:p w:rsidR="00A911CF" w:rsidRDefault="00A911CF" w:rsidP="00104522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252,5   </w:t>
            </w:r>
            <w:r>
              <w:rPr>
                <w:sz w:val="28"/>
                <w:szCs w:val="28"/>
                <w:u w:val="single"/>
              </w:rPr>
              <w:t xml:space="preserve">+ </w:t>
            </w:r>
            <w:r>
              <w:rPr>
                <w:sz w:val="28"/>
                <w:szCs w:val="28"/>
              </w:rPr>
              <w:t xml:space="preserve">  8,6</w:t>
            </w:r>
          </w:p>
        </w:tc>
      </w:tr>
    </w:tbl>
    <w:p w:rsidR="00F15074" w:rsidRDefault="00F15074" w:rsidP="00104522">
      <w:pPr>
        <w:spacing w:line="360" w:lineRule="auto"/>
        <w:ind w:right="-1"/>
        <w:jc w:val="both"/>
        <w:rPr>
          <w:sz w:val="28"/>
          <w:szCs w:val="28"/>
        </w:rPr>
      </w:pPr>
    </w:p>
    <w:p w:rsidR="00A911CF" w:rsidRDefault="00A911CF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Пока</w:t>
      </w:r>
      <w:r w:rsidR="00DC3B7B">
        <w:rPr>
          <w:sz w:val="28"/>
          <w:szCs w:val="28"/>
        </w:rPr>
        <w:t>затели функции внешнего дых</w:t>
      </w:r>
      <w:r w:rsidR="0086249B">
        <w:rPr>
          <w:sz w:val="28"/>
          <w:szCs w:val="28"/>
        </w:rPr>
        <w:t xml:space="preserve">ания </w:t>
      </w:r>
      <w:proofErr w:type="gramStart"/>
      <w:r w:rsidR="0086249B">
        <w:rPr>
          <w:sz w:val="28"/>
          <w:szCs w:val="28"/>
        </w:rPr>
        <w:t xml:space="preserve">( </w:t>
      </w:r>
      <w:proofErr w:type="gramEnd"/>
      <w:r w:rsidR="0086249B">
        <w:rPr>
          <w:sz w:val="28"/>
          <w:szCs w:val="28"/>
        </w:rPr>
        <w:t xml:space="preserve">ЖЕЛ, проба Штанге и </w:t>
      </w:r>
      <w:proofErr w:type="spellStart"/>
      <w:r w:rsidR="0086249B">
        <w:rPr>
          <w:sz w:val="28"/>
          <w:szCs w:val="28"/>
        </w:rPr>
        <w:t>Генчи</w:t>
      </w:r>
      <w:proofErr w:type="spellEnd"/>
      <w:r w:rsidR="00DC3B7B">
        <w:rPr>
          <w:sz w:val="28"/>
          <w:szCs w:val="28"/>
        </w:rPr>
        <w:t xml:space="preserve">) были достоверно выше у мужчин и соответствовали литературным данным практически здоровых людей данного возраста. Однако они были несколько ниже по сравнению со </w:t>
      </w:r>
      <w:r w:rsidR="006411C1">
        <w:rPr>
          <w:sz w:val="28"/>
          <w:szCs w:val="28"/>
        </w:rPr>
        <w:t xml:space="preserve">студентами физической культуры </w:t>
      </w:r>
      <w:r w:rsidR="006411C1" w:rsidRPr="006411C1">
        <w:rPr>
          <w:sz w:val="28"/>
          <w:szCs w:val="28"/>
        </w:rPr>
        <w:t>[6]</w:t>
      </w:r>
      <w:r w:rsidR="00DC3B7B">
        <w:rPr>
          <w:sz w:val="28"/>
          <w:szCs w:val="28"/>
        </w:rPr>
        <w:t>.</w:t>
      </w:r>
    </w:p>
    <w:p w:rsidR="00DC3B7B" w:rsidRPr="00004A05" w:rsidRDefault="00DC3B7B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Существенных отклонений от нормальных величин со стороны показателей зрительного анализатора и психофизиологического состояния у обследуемых лиц не выявлено. Так, средние значения остроты зрения у студентов и студенток были примерно одинаковыми ( 0,79 + 0,05 и 0,72 + 0,10 ед.) и находились в пределах физиологической нормы. Показатели КЧСМ соответствовали величинам, полученным у спортсменов юношеской </w:t>
      </w:r>
      <w:r w:rsidR="00481214">
        <w:rPr>
          <w:sz w:val="28"/>
          <w:szCs w:val="28"/>
        </w:rPr>
        <w:t>ком</w:t>
      </w:r>
      <w:r w:rsidR="006411C1">
        <w:rPr>
          <w:sz w:val="28"/>
          <w:szCs w:val="28"/>
        </w:rPr>
        <w:t>анды по стрельбе из лука</w:t>
      </w:r>
      <w:r w:rsidR="006411C1" w:rsidRPr="006411C1">
        <w:rPr>
          <w:sz w:val="28"/>
          <w:szCs w:val="28"/>
        </w:rPr>
        <w:t>[</w:t>
      </w:r>
      <w:r w:rsidR="006411C1">
        <w:rPr>
          <w:sz w:val="28"/>
          <w:szCs w:val="28"/>
          <w:lang w:val="uk-UA"/>
        </w:rPr>
        <w:t>5</w:t>
      </w:r>
      <w:r w:rsidR="006411C1" w:rsidRPr="006411C1">
        <w:rPr>
          <w:sz w:val="28"/>
          <w:szCs w:val="28"/>
        </w:rPr>
        <w:t>]</w:t>
      </w:r>
      <w:r w:rsidR="00481214">
        <w:rPr>
          <w:sz w:val="28"/>
          <w:szCs w:val="28"/>
        </w:rPr>
        <w:t>.  Значения показателей латентного периода на звуковой раздражитель ( АМР ) в обеих группах были ниже, чем на звуковой раздражитель простой ( ЗМР ) и с дифференцировкой ( ДЗМР ). У мужчин они были несколько лучше</w:t>
      </w:r>
      <w:r w:rsidR="00A1459A">
        <w:rPr>
          <w:sz w:val="28"/>
          <w:szCs w:val="28"/>
        </w:rPr>
        <w:t>, чем у женщин и соответствовали данным литературы.</w:t>
      </w:r>
    </w:p>
    <w:p w:rsidR="00064FAB" w:rsidRDefault="00064FAB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Выводы:</w:t>
      </w:r>
      <w:r w:rsidR="00A1459A">
        <w:rPr>
          <w:b/>
          <w:sz w:val="28"/>
          <w:szCs w:val="28"/>
        </w:rPr>
        <w:t xml:space="preserve"> </w:t>
      </w:r>
      <w:r w:rsidR="00A1459A">
        <w:rPr>
          <w:sz w:val="28"/>
          <w:szCs w:val="28"/>
        </w:rPr>
        <w:t xml:space="preserve">Таким образом, данные исследования показали, что у некоторых </w:t>
      </w:r>
    </w:p>
    <w:p w:rsidR="00A1459A" w:rsidRDefault="00A1459A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студентов специальных медицинских групп имеются неудовлетворительные оценки </w:t>
      </w:r>
      <w:r w:rsidR="00075322">
        <w:rPr>
          <w:sz w:val="28"/>
          <w:szCs w:val="28"/>
        </w:rPr>
        <w:t>по результатам тестирования физической подготовки.</w:t>
      </w:r>
      <w:r w:rsidR="0086249B">
        <w:rPr>
          <w:sz w:val="28"/>
          <w:szCs w:val="28"/>
        </w:rPr>
        <w:t xml:space="preserve"> Определения показателей </w:t>
      </w:r>
      <w:proofErr w:type="spellStart"/>
      <w:r w:rsidR="0086249B">
        <w:rPr>
          <w:sz w:val="28"/>
          <w:szCs w:val="28"/>
        </w:rPr>
        <w:t>кардио</w:t>
      </w:r>
      <w:r w:rsidR="00075322">
        <w:rPr>
          <w:sz w:val="28"/>
          <w:szCs w:val="28"/>
        </w:rPr>
        <w:t>респираторной</w:t>
      </w:r>
      <w:proofErr w:type="spellEnd"/>
      <w:r w:rsidR="00075322">
        <w:rPr>
          <w:sz w:val="28"/>
          <w:szCs w:val="28"/>
        </w:rPr>
        <w:t xml:space="preserve"> функции и психофизиологического состояния выявили отклонения у части студентов, хотя средние величины большинства показателей были в пределах нормы. Полученные закономерности позволяют дифференцированно определить комплекс физической подготовки и режим занятий для более эффективной индивидуальной коррекции низкого уровня функций у будущих специалистов технического профиля базовых отраслей промышленности.</w:t>
      </w:r>
    </w:p>
    <w:p w:rsidR="009F730F" w:rsidRPr="00075322" w:rsidRDefault="00A1459A" w:rsidP="0010452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F730F" w:rsidRPr="00D7728E">
        <w:rPr>
          <w:b/>
          <w:sz w:val="28"/>
          <w:szCs w:val="28"/>
        </w:rPr>
        <w:t>Литература.</w:t>
      </w:r>
    </w:p>
    <w:p w:rsidR="00E85324" w:rsidRDefault="00506C94" w:rsidP="00104522">
      <w:pPr>
        <w:pStyle w:val="a5"/>
        <w:spacing w:line="36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5322" w:rsidRPr="00E85324">
        <w:rPr>
          <w:sz w:val="28"/>
          <w:szCs w:val="28"/>
        </w:rPr>
        <w:t xml:space="preserve"> </w:t>
      </w:r>
      <w:proofErr w:type="spellStart"/>
      <w:r w:rsidR="00E85324" w:rsidRPr="00E85324">
        <w:rPr>
          <w:sz w:val="28"/>
          <w:szCs w:val="28"/>
        </w:rPr>
        <w:t>Динер</w:t>
      </w:r>
      <w:proofErr w:type="spellEnd"/>
      <w:r w:rsidR="00075322" w:rsidRPr="00E85324">
        <w:rPr>
          <w:sz w:val="28"/>
          <w:szCs w:val="28"/>
        </w:rPr>
        <w:t xml:space="preserve"> В.Л. Теория и методика</w:t>
      </w:r>
      <w:r w:rsidR="00E85324" w:rsidRPr="00E85324">
        <w:rPr>
          <w:sz w:val="28"/>
          <w:szCs w:val="28"/>
        </w:rPr>
        <w:t xml:space="preserve"> физической культуры.- Краснодар, 2001</w:t>
      </w:r>
      <w:r w:rsidR="00E85324">
        <w:rPr>
          <w:sz w:val="28"/>
          <w:szCs w:val="28"/>
        </w:rPr>
        <w:t>.</w:t>
      </w:r>
    </w:p>
    <w:p w:rsidR="00506C94" w:rsidRDefault="00E85324" w:rsidP="00104522">
      <w:pPr>
        <w:pStyle w:val="a5"/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>2.</w:t>
      </w:r>
      <w:r w:rsidR="00A77770" w:rsidRPr="00E85324">
        <w:rPr>
          <w:sz w:val="28"/>
          <w:szCs w:val="28"/>
        </w:rPr>
        <w:t>Л</w:t>
      </w:r>
      <w:r w:rsidRPr="00E85324">
        <w:rPr>
          <w:sz w:val="28"/>
          <w:szCs w:val="28"/>
        </w:rPr>
        <w:t>отоненко А.В. Ценности профессионального физ</w:t>
      </w:r>
      <w:r>
        <w:rPr>
          <w:sz w:val="28"/>
          <w:szCs w:val="28"/>
        </w:rPr>
        <w:t xml:space="preserve">культурного образования / </w:t>
      </w:r>
      <w:proofErr w:type="spellStart"/>
      <w:r w:rsidRPr="00E85324">
        <w:rPr>
          <w:sz w:val="28"/>
          <w:szCs w:val="28"/>
        </w:rPr>
        <w:t>А.В.Лотоненко</w:t>
      </w:r>
      <w:proofErr w:type="spellEnd"/>
      <w:r w:rsidRPr="00E85324">
        <w:rPr>
          <w:sz w:val="28"/>
          <w:szCs w:val="28"/>
        </w:rPr>
        <w:t xml:space="preserve">, </w:t>
      </w:r>
      <w:proofErr w:type="spellStart"/>
      <w:r w:rsidRPr="00E85324">
        <w:rPr>
          <w:sz w:val="28"/>
          <w:szCs w:val="28"/>
        </w:rPr>
        <w:t>Ф.И.Собянин</w:t>
      </w:r>
      <w:proofErr w:type="spellEnd"/>
      <w:r w:rsidRPr="00E85324">
        <w:rPr>
          <w:sz w:val="28"/>
          <w:szCs w:val="28"/>
        </w:rPr>
        <w:t xml:space="preserve">, </w:t>
      </w:r>
      <w:proofErr w:type="spellStart"/>
      <w:r w:rsidRPr="00E85324">
        <w:rPr>
          <w:sz w:val="28"/>
          <w:szCs w:val="28"/>
        </w:rPr>
        <w:t>А.Ф.Куликов</w:t>
      </w:r>
      <w:proofErr w:type="spellEnd"/>
      <w:r w:rsidRPr="00E85324">
        <w:rPr>
          <w:sz w:val="28"/>
          <w:szCs w:val="28"/>
        </w:rPr>
        <w:t>//</w:t>
      </w:r>
      <w:r w:rsidR="00506C94">
        <w:rPr>
          <w:sz w:val="28"/>
          <w:szCs w:val="28"/>
        </w:rPr>
        <w:t xml:space="preserve"> </w:t>
      </w:r>
      <w:proofErr w:type="spellStart"/>
      <w:r w:rsidRPr="00E85324">
        <w:rPr>
          <w:sz w:val="28"/>
          <w:szCs w:val="28"/>
        </w:rPr>
        <w:t>Теор</w:t>
      </w:r>
      <w:proofErr w:type="spellEnd"/>
      <w:r w:rsidRPr="00E85324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E85324">
        <w:rPr>
          <w:sz w:val="28"/>
          <w:szCs w:val="28"/>
        </w:rPr>
        <w:t xml:space="preserve"> практика физ.</w:t>
      </w:r>
      <w:r w:rsidR="00506C94">
        <w:rPr>
          <w:sz w:val="28"/>
          <w:szCs w:val="28"/>
        </w:rPr>
        <w:t xml:space="preserve"> к</w:t>
      </w:r>
      <w:r w:rsidRPr="00E85324">
        <w:rPr>
          <w:sz w:val="28"/>
          <w:szCs w:val="28"/>
        </w:rPr>
        <w:t>ультуры</w:t>
      </w:r>
      <w:r w:rsidR="00506C94">
        <w:rPr>
          <w:sz w:val="28"/>
          <w:szCs w:val="28"/>
        </w:rPr>
        <w:t>.</w:t>
      </w:r>
    </w:p>
    <w:p w:rsidR="00E85324" w:rsidRDefault="00E85324" w:rsidP="00104522">
      <w:pPr>
        <w:pStyle w:val="a5"/>
        <w:spacing w:line="360" w:lineRule="auto"/>
        <w:ind w:left="0" w:right="-1"/>
        <w:rPr>
          <w:sz w:val="28"/>
          <w:szCs w:val="28"/>
        </w:rPr>
      </w:pPr>
      <w:r w:rsidRPr="00E85324">
        <w:rPr>
          <w:sz w:val="28"/>
          <w:szCs w:val="28"/>
        </w:rPr>
        <w:t xml:space="preserve">2004.-№6.-с. </w:t>
      </w:r>
      <w:r w:rsidR="00506C94">
        <w:rPr>
          <w:sz w:val="28"/>
          <w:szCs w:val="28"/>
        </w:rPr>
        <w:t>2</w:t>
      </w:r>
    </w:p>
    <w:p w:rsidR="00506C94" w:rsidRDefault="00506C94" w:rsidP="00104522">
      <w:pPr>
        <w:pStyle w:val="a5"/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>3.Аветисов Э.С. Близорукость.-М.:Медицина,1999.-288с.:ил.</w:t>
      </w:r>
    </w:p>
    <w:p w:rsidR="00506C94" w:rsidRDefault="00506C94" w:rsidP="00104522">
      <w:pPr>
        <w:pStyle w:val="a5"/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>4.Практикум по психологии. Под редакцией Леонтьева А.Н.,</w:t>
      </w:r>
      <w:proofErr w:type="spellStart"/>
      <w:r>
        <w:rPr>
          <w:sz w:val="28"/>
          <w:szCs w:val="28"/>
        </w:rPr>
        <w:t>Гиппенрейтер</w:t>
      </w:r>
      <w:proofErr w:type="spellEnd"/>
      <w:r>
        <w:rPr>
          <w:sz w:val="28"/>
          <w:szCs w:val="28"/>
        </w:rPr>
        <w:t xml:space="preserve"> Ю.Б. Москва</w:t>
      </w:r>
      <w:r w:rsidR="006411C1">
        <w:rPr>
          <w:sz w:val="28"/>
          <w:szCs w:val="28"/>
        </w:rPr>
        <w:t>, 1982г.-250с.</w:t>
      </w:r>
    </w:p>
    <w:p w:rsidR="006411C1" w:rsidRPr="00A017F1" w:rsidRDefault="006411C1" w:rsidP="00104522">
      <w:pPr>
        <w:pStyle w:val="a5"/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5. Сафронова та </w:t>
      </w:r>
      <w:r>
        <w:rPr>
          <w:sz w:val="28"/>
          <w:szCs w:val="28"/>
          <w:lang w:val="uk-UA"/>
        </w:rPr>
        <w:t>інші. Залежність спортивного результату у стрільців з луку від функціонального стану  м</w:t>
      </w:r>
      <w:r w:rsidRPr="006411C1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язової</w:t>
      </w:r>
      <w:proofErr w:type="spellEnd"/>
      <w:r>
        <w:rPr>
          <w:sz w:val="28"/>
          <w:szCs w:val="28"/>
          <w:lang w:val="uk-UA"/>
        </w:rPr>
        <w:t xml:space="preserve">  системи// Матеріали Міжнародного наукового симпозіуму «Фізична підготовленість та здоров</w:t>
      </w:r>
      <w:r w:rsidRPr="006411C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населення» - Одеса:ТЕС, 1998-с.131-132.</w:t>
      </w:r>
    </w:p>
    <w:p w:rsidR="006411C1" w:rsidRPr="002647E7" w:rsidRDefault="006411C1" w:rsidP="00104522">
      <w:pPr>
        <w:pStyle w:val="a5"/>
        <w:spacing w:line="360" w:lineRule="auto"/>
        <w:ind w:left="0" w:right="-1"/>
        <w:rPr>
          <w:sz w:val="28"/>
          <w:szCs w:val="28"/>
          <w:lang w:val="uk-UA"/>
        </w:rPr>
      </w:pPr>
      <w:r w:rsidRPr="00A017F1">
        <w:rPr>
          <w:sz w:val="28"/>
          <w:szCs w:val="28"/>
        </w:rPr>
        <w:t xml:space="preserve">6. </w:t>
      </w:r>
      <w:r>
        <w:rPr>
          <w:sz w:val="28"/>
          <w:szCs w:val="28"/>
        </w:rPr>
        <w:t>К</w:t>
      </w:r>
      <w:proofErr w:type="spellStart"/>
      <w:r>
        <w:rPr>
          <w:sz w:val="28"/>
          <w:szCs w:val="28"/>
          <w:lang w:val="uk-UA"/>
        </w:rPr>
        <w:t>ісельов</w:t>
      </w:r>
      <w:proofErr w:type="spellEnd"/>
      <w:r>
        <w:rPr>
          <w:sz w:val="28"/>
          <w:szCs w:val="28"/>
          <w:lang w:val="uk-UA"/>
        </w:rPr>
        <w:t xml:space="preserve"> А.Ф. та інші. Фізична підготовленість </w:t>
      </w:r>
      <w:r w:rsidR="002647E7">
        <w:rPr>
          <w:sz w:val="28"/>
          <w:szCs w:val="28"/>
          <w:lang w:val="uk-UA"/>
        </w:rPr>
        <w:t xml:space="preserve">і оптимізація учбового процесу студентів педагогічного університету// Матеріали </w:t>
      </w:r>
      <w:r w:rsidR="002647E7">
        <w:rPr>
          <w:sz w:val="28"/>
          <w:szCs w:val="28"/>
          <w:lang w:val="en-US"/>
        </w:rPr>
        <w:t>III</w:t>
      </w:r>
      <w:r w:rsidR="002647E7">
        <w:rPr>
          <w:sz w:val="28"/>
          <w:szCs w:val="28"/>
          <w:lang w:val="uk-UA"/>
        </w:rPr>
        <w:t xml:space="preserve"> Всеукраїнської науково-практичної конференції « Актуальні проблеми фізичного виховання у </w:t>
      </w:r>
      <w:proofErr w:type="spellStart"/>
      <w:r w:rsidR="002647E7">
        <w:rPr>
          <w:sz w:val="28"/>
          <w:szCs w:val="28"/>
          <w:lang w:val="uk-UA"/>
        </w:rPr>
        <w:t>ВУЗі</w:t>
      </w:r>
      <w:proofErr w:type="spellEnd"/>
      <w:r w:rsidR="002647E7">
        <w:rPr>
          <w:sz w:val="28"/>
          <w:szCs w:val="28"/>
          <w:lang w:val="uk-UA"/>
        </w:rPr>
        <w:t xml:space="preserve">» - Донецьк: </w:t>
      </w:r>
      <w:proofErr w:type="spellStart"/>
      <w:r w:rsidR="002647E7">
        <w:rPr>
          <w:sz w:val="28"/>
          <w:szCs w:val="28"/>
          <w:lang w:val="uk-UA"/>
        </w:rPr>
        <w:t>ДонДМУ</w:t>
      </w:r>
      <w:proofErr w:type="spellEnd"/>
      <w:r w:rsidR="002647E7">
        <w:rPr>
          <w:sz w:val="28"/>
          <w:szCs w:val="28"/>
          <w:lang w:val="uk-UA"/>
        </w:rPr>
        <w:t xml:space="preserve"> </w:t>
      </w:r>
      <w:proofErr w:type="spellStart"/>
      <w:r w:rsidR="002647E7">
        <w:rPr>
          <w:sz w:val="28"/>
          <w:szCs w:val="28"/>
          <w:lang w:val="uk-UA"/>
        </w:rPr>
        <w:t>ім.Горького</w:t>
      </w:r>
      <w:proofErr w:type="spellEnd"/>
      <w:r w:rsidR="002647E7">
        <w:rPr>
          <w:sz w:val="28"/>
          <w:szCs w:val="28"/>
          <w:lang w:val="uk-UA"/>
        </w:rPr>
        <w:t>, 2001.,-с.30-31.</w:t>
      </w:r>
    </w:p>
    <w:p w:rsidR="00506C94" w:rsidRPr="002647E7" w:rsidRDefault="00506C94" w:rsidP="00104522">
      <w:pPr>
        <w:pStyle w:val="a5"/>
        <w:spacing w:line="360" w:lineRule="auto"/>
        <w:ind w:left="0" w:right="-1"/>
        <w:rPr>
          <w:sz w:val="28"/>
          <w:szCs w:val="28"/>
          <w:lang w:val="uk-UA"/>
        </w:rPr>
      </w:pPr>
    </w:p>
    <w:p w:rsidR="00506C94" w:rsidRPr="002647E7" w:rsidRDefault="00506C94" w:rsidP="00104522">
      <w:pPr>
        <w:pStyle w:val="a5"/>
        <w:spacing w:line="360" w:lineRule="auto"/>
        <w:ind w:left="0" w:right="-1"/>
        <w:rPr>
          <w:sz w:val="28"/>
          <w:szCs w:val="28"/>
          <w:lang w:val="uk-UA"/>
        </w:rPr>
      </w:pPr>
    </w:p>
    <w:p w:rsidR="00506C94" w:rsidRPr="002647E7" w:rsidRDefault="00506C94" w:rsidP="00104522">
      <w:pPr>
        <w:pStyle w:val="a5"/>
        <w:spacing w:line="360" w:lineRule="auto"/>
        <w:ind w:left="0" w:right="-1"/>
        <w:rPr>
          <w:sz w:val="28"/>
          <w:szCs w:val="28"/>
          <w:lang w:val="uk-UA"/>
        </w:rPr>
      </w:pPr>
    </w:p>
    <w:p w:rsidR="00506C94" w:rsidRPr="002647E7" w:rsidRDefault="00506C94" w:rsidP="00104522">
      <w:pPr>
        <w:pStyle w:val="a5"/>
        <w:spacing w:line="360" w:lineRule="auto"/>
        <w:ind w:left="0" w:right="-1"/>
        <w:rPr>
          <w:sz w:val="28"/>
          <w:szCs w:val="28"/>
          <w:lang w:val="uk-UA"/>
        </w:rPr>
      </w:pPr>
    </w:p>
    <w:p w:rsidR="00506C94" w:rsidRPr="002647E7" w:rsidRDefault="00506C94" w:rsidP="00104522">
      <w:pPr>
        <w:pStyle w:val="a5"/>
        <w:spacing w:line="360" w:lineRule="auto"/>
        <w:ind w:left="0" w:right="-1"/>
        <w:rPr>
          <w:sz w:val="28"/>
          <w:szCs w:val="28"/>
          <w:lang w:val="uk-UA"/>
        </w:rPr>
      </w:pPr>
    </w:p>
    <w:p w:rsidR="00506C94" w:rsidRPr="002647E7" w:rsidRDefault="00506C94" w:rsidP="00104522">
      <w:pPr>
        <w:pStyle w:val="a5"/>
        <w:spacing w:line="360" w:lineRule="auto"/>
        <w:ind w:left="0" w:right="-1"/>
        <w:rPr>
          <w:sz w:val="28"/>
          <w:szCs w:val="28"/>
          <w:lang w:val="uk-UA"/>
        </w:rPr>
      </w:pPr>
    </w:p>
    <w:p w:rsidR="00506C94" w:rsidRPr="002647E7" w:rsidRDefault="00506C94" w:rsidP="00104522">
      <w:pPr>
        <w:pStyle w:val="a5"/>
        <w:spacing w:line="360" w:lineRule="auto"/>
        <w:ind w:left="0" w:right="-1"/>
        <w:rPr>
          <w:sz w:val="28"/>
          <w:szCs w:val="28"/>
          <w:lang w:val="uk-UA"/>
        </w:rPr>
      </w:pPr>
    </w:p>
    <w:p w:rsidR="00506C94" w:rsidRPr="002647E7" w:rsidRDefault="00506C94" w:rsidP="00104522">
      <w:pPr>
        <w:pStyle w:val="a5"/>
        <w:spacing w:line="360" w:lineRule="auto"/>
        <w:ind w:left="0" w:right="-1"/>
        <w:rPr>
          <w:sz w:val="28"/>
          <w:szCs w:val="28"/>
          <w:lang w:val="uk-UA"/>
        </w:rPr>
      </w:pPr>
    </w:p>
    <w:p w:rsidR="00506C94" w:rsidRPr="002647E7" w:rsidRDefault="00506C94" w:rsidP="00104522">
      <w:pPr>
        <w:pStyle w:val="a5"/>
        <w:spacing w:line="360" w:lineRule="auto"/>
        <w:ind w:left="0" w:right="-1"/>
        <w:rPr>
          <w:sz w:val="28"/>
          <w:szCs w:val="28"/>
          <w:lang w:val="uk-UA"/>
        </w:rPr>
      </w:pPr>
    </w:p>
    <w:p w:rsidR="00506C94" w:rsidRPr="002647E7" w:rsidRDefault="00506C94" w:rsidP="00104522">
      <w:pPr>
        <w:pStyle w:val="a5"/>
        <w:spacing w:line="360" w:lineRule="auto"/>
        <w:ind w:left="0" w:right="-1"/>
        <w:rPr>
          <w:sz w:val="28"/>
          <w:szCs w:val="28"/>
          <w:lang w:val="uk-UA"/>
        </w:rPr>
      </w:pPr>
    </w:p>
    <w:p w:rsidR="00506C94" w:rsidRPr="002647E7" w:rsidRDefault="00506C94" w:rsidP="00104522">
      <w:pPr>
        <w:pStyle w:val="a5"/>
        <w:spacing w:line="360" w:lineRule="auto"/>
        <w:ind w:left="0" w:right="-1"/>
        <w:rPr>
          <w:sz w:val="28"/>
          <w:szCs w:val="28"/>
          <w:lang w:val="uk-UA"/>
        </w:rPr>
      </w:pPr>
    </w:p>
    <w:p w:rsidR="00506C94" w:rsidRPr="002647E7" w:rsidRDefault="00506C94" w:rsidP="00104522">
      <w:pPr>
        <w:pStyle w:val="a5"/>
        <w:spacing w:line="360" w:lineRule="auto"/>
        <w:ind w:left="0" w:right="-1"/>
        <w:rPr>
          <w:sz w:val="28"/>
          <w:szCs w:val="28"/>
          <w:lang w:val="uk-UA"/>
        </w:rPr>
      </w:pPr>
    </w:p>
    <w:p w:rsidR="00506C94" w:rsidRPr="002647E7" w:rsidRDefault="00506C94" w:rsidP="00104522">
      <w:pPr>
        <w:pStyle w:val="a5"/>
        <w:spacing w:line="360" w:lineRule="auto"/>
        <w:ind w:left="0" w:right="-1"/>
        <w:rPr>
          <w:sz w:val="28"/>
          <w:szCs w:val="28"/>
          <w:lang w:val="uk-UA"/>
        </w:rPr>
      </w:pPr>
    </w:p>
    <w:p w:rsidR="00506C94" w:rsidRPr="002647E7" w:rsidRDefault="00506C94" w:rsidP="00104522">
      <w:pPr>
        <w:pStyle w:val="a5"/>
        <w:spacing w:line="360" w:lineRule="auto"/>
        <w:ind w:left="0" w:right="-1"/>
        <w:rPr>
          <w:sz w:val="28"/>
          <w:szCs w:val="28"/>
          <w:lang w:val="uk-UA"/>
        </w:rPr>
      </w:pPr>
    </w:p>
    <w:p w:rsidR="009F730F" w:rsidRDefault="00B47491" w:rsidP="00104522">
      <w:pPr>
        <w:pStyle w:val="a5"/>
        <w:spacing w:line="360" w:lineRule="auto"/>
        <w:ind w:left="0" w:right="-1"/>
        <w:jc w:val="center"/>
        <w:rPr>
          <w:sz w:val="28"/>
          <w:szCs w:val="28"/>
        </w:rPr>
      </w:pPr>
      <w:r w:rsidRPr="00E85324">
        <w:rPr>
          <w:sz w:val="28"/>
          <w:szCs w:val="28"/>
        </w:rPr>
        <w:t>Авторская справка:</w:t>
      </w:r>
    </w:p>
    <w:p w:rsidR="001A1ECC" w:rsidRPr="001A1ECC" w:rsidRDefault="001A1ECC" w:rsidP="00104522">
      <w:pPr>
        <w:pStyle w:val="a5"/>
        <w:spacing w:line="360" w:lineRule="auto"/>
        <w:ind w:left="0" w:right="-1"/>
        <w:jc w:val="both"/>
        <w:rPr>
          <w:sz w:val="28"/>
          <w:szCs w:val="28"/>
        </w:rPr>
      </w:pPr>
      <w:r w:rsidRPr="001A1ECC">
        <w:rPr>
          <w:sz w:val="28"/>
          <w:szCs w:val="28"/>
        </w:rPr>
        <w:t>1.Кореневская Елена Николаевна</w:t>
      </w:r>
    </w:p>
    <w:p w:rsidR="001A1ECC" w:rsidRPr="001A1ECC" w:rsidRDefault="001A1ECC" w:rsidP="00104522">
      <w:pPr>
        <w:pStyle w:val="a5"/>
        <w:spacing w:line="360" w:lineRule="auto"/>
        <w:ind w:left="0" w:right="-1"/>
        <w:jc w:val="both"/>
        <w:rPr>
          <w:sz w:val="28"/>
          <w:szCs w:val="28"/>
        </w:rPr>
      </w:pPr>
      <w:r w:rsidRPr="001A1ECC">
        <w:rPr>
          <w:sz w:val="28"/>
          <w:szCs w:val="28"/>
        </w:rPr>
        <w:t>2.Донецкий Национальный Технический Университет, кафедра физвоспитания и спорта</w:t>
      </w:r>
    </w:p>
    <w:p w:rsidR="001A1ECC" w:rsidRPr="001A1ECC" w:rsidRDefault="001A1ECC" w:rsidP="00104522">
      <w:pPr>
        <w:pStyle w:val="a5"/>
        <w:spacing w:line="36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3. старший преподаватель</w:t>
      </w:r>
    </w:p>
    <w:p w:rsidR="001A1ECC" w:rsidRPr="001A1ECC" w:rsidRDefault="001A1ECC" w:rsidP="00104522">
      <w:pPr>
        <w:pStyle w:val="a5"/>
        <w:spacing w:line="360" w:lineRule="auto"/>
        <w:ind w:left="0" w:right="-1"/>
        <w:jc w:val="both"/>
        <w:rPr>
          <w:sz w:val="28"/>
          <w:szCs w:val="28"/>
        </w:rPr>
      </w:pPr>
      <w:r w:rsidRPr="001A1ECC">
        <w:rPr>
          <w:sz w:val="28"/>
          <w:szCs w:val="28"/>
        </w:rPr>
        <w:t xml:space="preserve">4.83015, </w:t>
      </w:r>
      <w:proofErr w:type="spellStart"/>
      <w:r w:rsidRPr="001A1ECC">
        <w:rPr>
          <w:sz w:val="28"/>
          <w:szCs w:val="28"/>
        </w:rPr>
        <w:t>г</w:t>
      </w:r>
      <w:proofErr w:type="gramStart"/>
      <w:r w:rsidRPr="001A1ECC">
        <w:rPr>
          <w:sz w:val="28"/>
          <w:szCs w:val="28"/>
        </w:rPr>
        <w:t>.Д</w:t>
      </w:r>
      <w:proofErr w:type="gramEnd"/>
      <w:r w:rsidRPr="001A1ECC">
        <w:rPr>
          <w:sz w:val="28"/>
          <w:szCs w:val="28"/>
        </w:rPr>
        <w:t>онецк</w:t>
      </w:r>
      <w:proofErr w:type="spellEnd"/>
      <w:r w:rsidRPr="001A1ECC">
        <w:rPr>
          <w:sz w:val="28"/>
          <w:szCs w:val="28"/>
        </w:rPr>
        <w:t>,  пр.Б.Хмельницкого,104</w:t>
      </w:r>
    </w:p>
    <w:p w:rsidR="001A1ECC" w:rsidRPr="001A1ECC" w:rsidRDefault="001A1ECC" w:rsidP="00104522">
      <w:pPr>
        <w:pStyle w:val="a5"/>
        <w:spacing w:line="360" w:lineRule="auto"/>
        <w:ind w:left="0" w:right="-1"/>
        <w:jc w:val="both"/>
        <w:rPr>
          <w:sz w:val="28"/>
          <w:szCs w:val="28"/>
        </w:rPr>
      </w:pPr>
      <w:r w:rsidRPr="001A1ECC">
        <w:rPr>
          <w:sz w:val="28"/>
          <w:szCs w:val="28"/>
        </w:rPr>
        <w:t xml:space="preserve">5.83020, </w:t>
      </w:r>
      <w:proofErr w:type="spellStart"/>
      <w:r w:rsidRPr="001A1ECC">
        <w:rPr>
          <w:sz w:val="28"/>
          <w:szCs w:val="28"/>
        </w:rPr>
        <w:t>г</w:t>
      </w:r>
      <w:proofErr w:type="gramStart"/>
      <w:r w:rsidRPr="001A1ECC">
        <w:rPr>
          <w:sz w:val="28"/>
          <w:szCs w:val="28"/>
        </w:rPr>
        <w:t>.Д</w:t>
      </w:r>
      <w:proofErr w:type="gramEnd"/>
      <w:r w:rsidRPr="001A1ECC">
        <w:rPr>
          <w:sz w:val="28"/>
          <w:szCs w:val="28"/>
        </w:rPr>
        <w:t>онецк</w:t>
      </w:r>
      <w:proofErr w:type="spellEnd"/>
      <w:r w:rsidRPr="001A1ECC">
        <w:rPr>
          <w:sz w:val="28"/>
          <w:szCs w:val="28"/>
        </w:rPr>
        <w:t xml:space="preserve">, </w:t>
      </w:r>
      <w:proofErr w:type="spellStart"/>
      <w:r w:rsidRPr="001A1ECC">
        <w:rPr>
          <w:sz w:val="28"/>
          <w:szCs w:val="28"/>
        </w:rPr>
        <w:t>ул.Кубанская</w:t>
      </w:r>
      <w:proofErr w:type="spellEnd"/>
      <w:r w:rsidRPr="001A1ECC">
        <w:rPr>
          <w:sz w:val="28"/>
          <w:szCs w:val="28"/>
        </w:rPr>
        <w:t>, д.84, кв.2</w:t>
      </w:r>
    </w:p>
    <w:p w:rsidR="001A1ECC" w:rsidRPr="001A1ECC" w:rsidRDefault="001A1ECC" w:rsidP="00104522">
      <w:pPr>
        <w:pStyle w:val="a5"/>
        <w:spacing w:line="360" w:lineRule="auto"/>
        <w:ind w:left="0" w:right="-1"/>
        <w:jc w:val="both"/>
        <w:rPr>
          <w:sz w:val="28"/>
          <w:szCs w:val="28"/>
        </w:rPr>
      </w:pPr>
      <w:r w:rsidRPr="001A1ECC">
        <w:rPr>
          <w:sz w:val="28"/>
          <w:szCs w:val="28"/>
        </w:rPr>
        <w:t>6. 0507211605</w:t>
      </w:r>
    </w:p>
    <w:p w:rsidR="001A1ECC" w:rsidRPr="001A1ECC" w:rsidRDefault="001A1ECC" w:rsidP="00104522">
      <w:pPr>
        <w:pStyle w:val="a5"/>
        <w:spacing w:line="360" w:lineRule="auto"/>
        <w:ind w:left="0" w:right="-1"/>
        <w:jc w:val="both"/>
        <w:rPr>
          <w:sz w:val="28"/>
          <w:szCs w:val="28"/>
        </w:rPr>
      </w:pPr>
      <w:r w:rsidRPr="001A1ECC">
        <w:rPr>
          <w:sz w:val="28"/>
          <w:szCs w:val="28"/>
        </w:rPr>
        <w:t>7.korenevskaya-e@mail.ru</w:t>
      </w:r>
    </w:p>
    <w:p w:rsidR="001A1ECC" w:rsidRDefault="001A1ECC" w:rsidP="00104522">
      <w:pPr>
        <w:pStyle w:val="a5"/>
        <w:spacing w:line="360" w:lineRule="auto"/>
        <w:ind w:left="0" w:right="-1"/>
        <w:jc w:val="both"/>
        <w:rPr>
          <w:sz w:val="28"/>
          <w:szCs w:val="28"/>
        </w:rPr>
      </w:pPr>
      <w:r w:rsidRPr="001A1ECC">
        <w:rPr>
          <w:sz w:val="28"/>
          <w:szCs w:val="28"/>
        </w:rPr>
        <w:t xml:space="preserve">                 </w:t>
      </w:r>
    </w:p>
    <w:p w:rsidR="00A017F1" w:rsidRPr="00A017F1" w:rsidRDefault="00A017F1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A017F1">
        <w:rPr>
          <w:sz w:val="28"/>
          <w:szCs w:val="28"/>
        </w:rPr>
        <w:t>1.</w:t>
      </w:r>
      <w:r w:rsidRPr="00A017F1">
        <w:rPr>
          <w:sz w:val="28"/>
          <w:szCs w:val="28"/>
        </w:rPr>
        <w:tab/>
        <w:t>Харьковская Лина Валентиновна</w:t>
      </w:r>
    </w:p>
    <w:p w:rsidR="00A017F1" w:rsidRPr="00A017F1" w:rsidRDefault="00A017F1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A017F1">
        <w:rPr>
          <w:sz w:val="28"/>
          <w:szCs w:val="28"/>
        </w:rPr>
        <w:t>2.</w:t>
      </w:r>
      <w:r w:rsidRPr="00A017F1">
        <w:rPr>
          <w:sz w:val="28"/>
          <w:szCs w:val="28"/>
        </w:rPr>
        <w:tab/>
        <w:t>Донецкий Национальный Технический Университет,</w:t>
      </w:r>
    </w:p>
    <w:p w:rsidR="00A017F1" w:rsidRPr="00A017F1" w:rsidRDefault="00A017F1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A017F1">
        <w:rPr>
          <w:sz w:val="28"/>
          <w:szCs w:val="28"/>
        </w:rPr>
        <w:t>кафедра физвоспитания и спорта</w:t>
      </w:r>
    </w:p>
    <w:p w:rsidR="00A017F1" w:rsidRPr="00A017F1" w:rsidRDefault="00A017F1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A017F1">
        <w:rPr>
          <w:sz w:val="28"/>
          <w:szCs w:val="28"/>
        </w:rPr>
        <w:t>3.</w:t>
      </w:r>
      <w:r w:rsidRPr="00A017F1">
        <w:rPr>
          <w:sz w:val="28"/>
          <w:szCs w:val="28"/>
        </w:rPr>
        <w:tab/>
        <w:t>Старший преподаватель</w:t>
      </w:r>
    </w:p>
    <w:p w:rsidR="00A017F1" w:rsidRPr="00A017F1" w:rsidRDefault="00A017F1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A017F1">
        <w:rPr>
          <w:sz w:val="28"/>
          <w:szCs w:val="28"/>
        </w:rPr>
        <w:t>4.</w:t>
      </w:r>
      <w:r w:rsidRPr="00A017F1">
        <w:rPr>
          <w:sz w:val="28"/>
          <w:szCs w:val="28"/>
        </w:rPr>
        <w:tab/>
        <w:t>83015, г. Донецк, пр. Б. Хмельницкого,104</w:t>
      </w:r>
    </w:p>
    <w:p w:rsidR="00A017F1" w:rsidRPr="00A017F1" w:rsidRDefault="00A017F1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A017F1">
        <w:rPr>
          <w:sz w:val="28"/>
          <w:szCs w:val="28"/>
        </w:rPr>
        <w:t>5.</w:t>
      </w:r>
      <w:r w:rsidRPr="00A017F1">
        <w:rPr>
          <w:sz w:val="28"/>
          <w:szCs w:val="28"/>
        </w:rPr>
        <w:tab/>
        <w:t>83054, ул. Яснополянская, 41</w:t>
      </w:r>
    </w:p>
    <w:p w:rsidR="00A017F1" w:rsidRPr="00A017F1" w:rsidRDefault="00A017F1" w:rsidP="00104522">
      <w:pPr>
        <w:spacing w:after="0" w:line="360" w:lineRule="auto"/>
        <w:ind w:right="-1"/>
        <w:jc w:val="both"/>
        <w:rPr>
          <w:sz w:val="28"/>
          <w:szCs w:val="28"/>
        </w:rPr>
      </w:pPr>
    </w:p>
    <w:p w:rsidR="00A017F1" w:rsidRPr="00A017F1" w:rsidRDefault="00A017F1" w:rsidP="00104522">
      <w:pPr>
        <w:spacing w:after="0" w:line="360" w:lineRule="auto"/>
        <w:ind w:right="-1"/>
        <w:jc w:val="both"/>
        <w:rPr>
          <w:sz w:val="28"/>
          <w:szCs w:val="28"/>
        </w:rPr>
      </w:pPr>
    </w:p>
    <w:p w:rsidR="00A017F1" w:rsidRPr="00A017F1" w:rsidRDefault="00A017F1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A017F1">
        <w:rPr>
          <w:sz w:val="28"/>
          <w:szCs w:val="28"/>
        </w:rPr>
        <w:t>1.</w:t>
      </w:r>
      <w:r w:rsidRPr="00A017F1">
        <w:rPr>
          <w:sz w:val="28"/>
          <w:szCs w:val="28"/>
        </w:rPr>
        <w:tab/>
        <w:t>Харьковский Вадим Анатольевич</w:t>
      </w:r>
    </w:p>
    <w:p w:rsidR="00A017F1" w:rsidRPr="00A017F1" w:rsidRDefault="00A017F1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A017F1">
        <w:rPr>
          <w:sz w:val="28"/>
          <w:szCs w:val="28"/>
        </w:rPr>
        <w:t>2.</w:t>
      </w:r>
      <w:r w:rsidRPr="00A017F1">
        <w:rPr>
          <w:sz w:val="28"/>
          <w:szCs w:val="28"/>
        </w:rPr>
        <w:tab/>
        <w:t>Донецкий Национальный технический университет,</w:t>
      </w:r>
    </w:p>
    <w:p w:rsidR="00A017F1" w:rsidRPr="00A017F1" w:rsidRDefault="00A017F1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A017F1">
        <w:rPr>
          <w:sz w:val="28"/>
          <w:szCs w:val="28"/>
        </w:rPr>
        <w:t>кафедра физвоспитания и спорта</w:t>
      </w:r>
    </w:p>
    <w:p w:rsidR="00A017F1" w:rsidRPr="00A017F1" w:rsidRDefault="00A017F1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A017F1">
        <w:rPr>
          <w:sz w:val="28"/>
          <w:szCs w:val="28"/>
        </w:rPr>
        <w:t>3.</w:t>
      </w:r>
      <w:r w:rsidRPr="00A017F1">
        <w:rPr>
          <w:sz w:val="28"/>
          <w:szCs w:val="28"/>
        </w:rPr>
        <w:tab/>
        <w:t>старший преподаватель</w:t>
      </w:r>
    </w:p>
    <w:p w:rsidR="00A017F1" w:rsidRPr="00A017F1" w:rsidRDefault="00A017F1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A017F1">
        <w:rPr>
          <w:sz w:val="28"/>
          <w:szCs w:val="28"/>
        </w:rPr>
        <w:t>4.</w:t>
      </w:r>
      <w:r w:rsidRPr="00A017F1">
        <w:rPr>
          <w:sz w:val="28"/>
          <w:szCs w:val="28"/>
        </w:rPr>
        <w:tab/>
        <w:t xml:space="preserve">83015, г. Донецк, </w:t>
      </w:r>
      <w:proofErr w:type="spellStart"/>
      <w:r w:rsidRPr="00A017F1">
        <w:rPr>
          <w:sz w:val="28"/>
          <w:szCs w:val="28"/>
        </w:rPr>
        <w:t>пр.Б.Хмельницкого</w:t>
      </w:r>
      <w:proofErr w:type="spellEnd"/>
      <w:r w:rsidRPr="00A017F1">
        <w:rPr>
          <w:sz w:val="28"/>
          <w:szCs w:val="28"/>
        </w:rPr>
        <w:t>, 104</w:t>
      </w:r>
    </w:p>
    <w:p w:rsidR="00A017F1" w:rsidRDefault="00A017F1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A017F1">
        <w:rPr>
          <w:sz w:val="28"/>
          <w:szCs w:val="28"/>
        </w:rPr>
        <w:t>5.</w:t>
      </w:r>
      <w:r w:rsidRPr="00A017F1">
        <w:rPr>
          <w:sz w:val="28"/>
          <w:szCs w:val="28"/>
        </w:rPr>
        <w:tab/>
        <w:t>83054, ул. Яснополянская, 41</w:t>
      </w:r>
    </w:p>
    <w:p w:rsidR="001A1ECC" w:rsidRDefault="001A1ECC" w:rsidP="00104522">
      <w:pPr>
        <w:spacing w:after="0" w:line="360" w:lineRule="auto"/>
        <w:ind w:right="-1"/>
        <w:jc w:val="both"/>
        <w:rPr>
          <w:sz w:val="28"/>
          <w:szCs w:val="28"/>
        </w:rPr>
      </w:pPr>
    </w:p>
    <w:p w:rsidR="001A1ECC" w:rsidRDefault="001A1ECC" w:rsidP="00104522">
      <w:pPr>
        <w:spacing w:after="0"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   </w:t>
      </w:r>
      <w:proofErr w:type="spellStart"/>
      <w:r>
        <w:rPr>
          <w:sz w:val="28"/>
          <w:szCs w:val="28"/>
        </w:rPr>
        <w:t>Марущак</w:t>
      </w:r>
      <w:proofErr w:type="spellEnd"/>
      <w:r>
        <w:rPr>
          <w:sz w:val="28"/>
          <w:szCs w:val="28"/>
        </w:rPr>
        <w:t xml:space="preserve"> Наталья Владимировна</w:t>
      </w:r>
    </w:p>
    <w:p w:rsidR="001A1ECC" w:rsidRPr="001A1ECC" w:rsidRDefault="001A1ECC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1A1ECC">
        <w:rPr>
          <w:sz w:val="28"/>
          <w:szCs w:val="28"/>
        </w:rPr>
        <w:lastRenderedPageBreak/>
        <w:t>2.</w:t>
      </w:r>
      <w:r w:rsidRPr="001A1ECC">
        <w:rPr>
          <w:sz w:val="28"/>
          <w:szCs w:val="28"/>
        </w:rPr>
        <w:tab/>
        <w:t>Донецкий Национальный технический университет,</w:t>
      </w:r>
    </w:p>
    <w:p w:rsidR="001A1ECC" w:rsidRPr="001A1ECC" w:rsidRDefault="001A1ECC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1A1ECC">
        <w:rPr>
          <w:sz w:val="28"/>
          <w:szCs w:val="28"/>
        </w:rPr>
        <w:t>кафедра физвоспитания и спорта</w:t>
      </w:r>
    </w:p>
    <w:p w:rsidR="001A1ECC" w:rsidRPr="001A1ECC" w:rsidRDefault="001A1ECC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1A1ECC">
        <w:rPr>
          <w:sz w:val="28"/>
          <w:szCs w:val="28"/>
        </w:rPr>
        <w:t>3.</w:t>
      </w:r>
      <w:r w:rsidRPr="001A1ECC">
        <w:rPr>
          <w:sz w:val="28"/>
          <w:szCs w:val="28"/>
        </w:rPr>
        <w:tab/>
        <w:t>старший преподаватель</w:t>
      </w:r>
    </w:p>
    <w:p w:rsidR="001A1ECC" w:rsidRDefault="001A1ECC" w:rsidP="00104522">
      <w:pPr>
        <w:spacing w:after="0" w:line="360" w:lineRule="auto"/>
        <w:ind w:right="-1"/>
        <w:jc w:val="both"/>
        <w:rPr>
          <w:sz w:val="28"/>
          <w:szCs w:val="28"/>
        </w:rPr>
      </w:pPr>
      <w:r w:rsidRPr="001A1ECC">
        <w:rPr>
          <w:sz w:val="28"/>
          <w:szCs w:val="28"/>
        </w:rPr>
        <w:t>4.</w:t>
      </w:r>
      <w:r w:rsidRPr="001A1ECC">
        <w:rPr>
          <w:sz w:val="28"/>
          <w:szCs w:val="28"/>
        </w:rPr>
        <w:tab/>
        <w:t xml:space="preserve">83015, г. Донецк, </w:t>
      </w:r>
      <w:proofErr w:type="spellStart"/>
      <w:r w:rsidRPr="001A1ECC">
        <w:rPr>
          <w:sz w:val="28"/>
          <w:szCs w:val="28"/>
        </w:rPr>
        <w:t>пр.Б.Хмельницкого</w:t>
      </w:r>
      <w:proofErr w:type="spellEnd"/>
      <w:r w:rsidRPr="001A1ECC">
        <w:rPr>
          <w:sz w:val="28"/>
          <w:szCs w:val="28"/>
        </w:rPr>
        <w:t>, 104</w:t>
      </w:r>
    </w:p>
    <w:p w:rsidR="001A1ECC" w:rsidRPr="00A017F1" w:rsidRDefault="001A1ECC" w:rsidP="00104522">
      <w:pPr>
        <w:spacing w:after="0"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        86140, г. Макеевка, ул. Горноспасательная д.2 кв.1</w:t>
      </w:r>
    </w:p>
    <w:p w:rsidR="00393461" w:rsidRPr="00C611D8" w:rsidRDefault="00393461" w:rsidP="00104522">
      <w:pPr>
        <w:spacing w:after="0" w:line="360" w:lineRule="auto"/>
        <w:ind w:right="-1"/>
        <w:jc w:val="both"/>
        <w:rPr>
          <w:sz w:val="28"/>
          <w:szCs w:val="28"/>
        </w:rPr>
      </w:pPr>
    </w:p>
    <w:p w:rsidR="00923506" w:rsidRDefault="00923506" w:rsidP="00104522">
      <w:pPr>
        <w:spacing w:line="360" w:lineRule="auto"/>
        <w:ind w:right="-1"/>
        <w:jc w:val="both"/>
        <w:rPr>
          <w:sz w:val="28"/>
          <w:szCs w:val="28"/>
        </w:rPr>
      </w:pPr>
    </w:p>
    <w:p w:rsidR="00D14B5E" w:rsidRPr="00C611D8" w:rsidRDefault="00D14B5E" w:rsidP="00104522">
      <w:pPr>
        <w:spacing w:line="360" w:lineRule="auto"/>
        <w:ind w:right="-1"/>
        <w:jc w:val="both"/>
        <w:rPr>
          <w:sz w:val="28"/>
          <w:szCs w:val="28"/>
        </w:rPr>
      </w:pPr>
    </w:p>
    <w:p w:rsidR="003549EF" w:rsidRDefault="003549EF" w:rsidP="00104522">
      <w:pPr>
        <w:spacing w:line="360" w:lineRule="auto"/>
        <w:ind w:right="1134"/>
        <w:jc w:val="both"/>
        <w:rPr>
          <w:sz w:val="32"/>
          <w:szCs w:val="32"/>
        </w:rPr>
      </w:pPr>
    </w:p>
    <w:p w:rsidR="003549EF" w:rsidRPr="00563CD8" w:rsidRDefault="003549EF" w:rsidP="00104522">
      <w:pPr>
        <w:spacing w:after="0" w:line="360" w:lineRule="auto"/>
        <w:ind w:right="-1"/>
        <w:jc w:val="both"/>
        <w:rPr>
          <w:sz w:val="32"/>
          <w:szCs w:val="32"/>
        </w:rPr>
      </w:pPr>
      <w:r w:rsidRPr="00D7728E">
        <w:rPr>
          <w:sz w:val="28"/>
          <w:szCs w:val="28"/>
        </w:rPr>
        <w:t xml:space="preserve">    </w:t>
      </w:r>
    </w:p>
    <w:sectPr w:rsidR="003549EF" w:rsidRPr="00563CD8" w:rsidSect="00004A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961"/>
    <w:multiLevelType w:val="hybridMultilevel"/>
    <w:tmpl w:val="5670631E"/>
    <w:lvl w:ilvl="0" w:tplc="9BC07E5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2B01495"/>
    <w:multiLevelType w:val="hybridMultilevel"/>
    <w:tmpl w:val="A7026FD2"/>
    <w:lvl w:ilvl="0" w:tplc="0419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4F66392B"/>
    <w:multiLevelType w:val="multilevel"/>
    <w:tmpl w:val="20165F74"/>
    <w:lvl w:ilvl="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5" w:hanging="2160"/>
      </w:pPr>
      <w:rPr>
        <w:rFonts w:hint="default"/>
      </w:rPr>
    </w:lvl>
  </w:abstractNum>
  <w:abstractNum w:abstractNumId="3">
    <w:nsid w:val="62CD2F43"/>
    <w:multiLevelType w:val="hybridMultilevel"/>
    <w:tmpl w:val="606446C0"/>
    <w:lvl w:ilvl="0" w:tplc="B44A1674">
      <w:start w:val="1"/>
      <w:numFmt w:val="decimal"/>
      <w:lvlText w:val="%1."/>
      <w:lvlJc w:val="left"/>
      <w:pPr>
        <w:ind w:left="1539" w:hanging="405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6950482"/>
    <w:multiLevelType w:val="hybridMultilevel"/>
    <w:tmpl w:val="6C00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A4"/>
    <w:rsid w:val="00001D7D"/>
    <w:rsid w:val="00004A05"/>
    <w:rsid w:val="00027978"/>
    <w:rsid w:val="000365C5"/>
    <w:rsid w:val="00064FAB"/>
    <w:rsid w:val="00075322"/>
    <w:rsid w:val="000D26DC"/>
    <w:rsid w:val="00104522"/>
    <w:rsid w:val="00105632"/>
    <w:rsid w:val="0011143C"/>
    <w:rsid w:val="00137758"/>
    <w:rsid w:val="001A1ECC"/>
    <w:rsid w:val="001A5B01"/>
    <w:rsid w:val="001B34B7"/>
    <w:rsid w:val="001C7FC6"/>
    <w:rsid w:val="00240237"/>
    <w:rsid w:val="002515D8"/>
    <w:rsid w:val="002647E7"/>
    <w:rsid w:val="00280D3F"/>
    <w:rsid w:val="00290446"/>
    <w:rsid w:val="002B125B"/>
    <w:rsid w:val="002C2EA3"/>
    <w:rsid w:val="002C549D"/>
    <w:rsid w:val="002D66F2"/>
    <w:rsid w:val="003007F1"/>
    <w:rsid w:val="003549EF"/>
    <w:rsid w:val="00376165"/>
    <w:rsid w:val="00393461"/>
    <w:rsid w:val="003C4F23"/>
    <w:rsid w:val="00451B51"/>
    <w:rsid w:val="004638EA"/>
    <w:rsid w:val="00481214"/>
    <w:rsid w:val="004933C1"/>
    <w:rsid w:val="004F1B22"/>
    <w:rsid w:val="00506C94"/>
    <w:rsid w:val="00546AEB"/>
    <w:rsid w:val="00563CD8"/>
    <w:rsid w:val="00590C29"/>
    <w:rsid w:val="005A25BA"/>
    <w:rsid w:val="005D6F95"/>
    <w:rsid w:val="00621381"/>
    <w:rsid w:val="00624CB9"/>
    <w:rsid w:val="00630BEB"/>
    <w:rsid w:val="006348D4"/>
    <w:rsid w:val="006411C1"/>
    <w:rsid w:val="006604AE"/>
    <w:rsid w:val="006861DA"/>
    <w:rsid w:val="00694A35"/>
    <w:rsid w:val="006E7788"/>
    <w:rsid w:val="007064CF"/>
    <w:rsid w:val="007E3D3E"/>
    <w:rsid w:val="0080059B"/>
    <w:rsid w:val="00803D40"/>
    <w:rsid w:val="00822731"/>
    <w:rsid w:val="00823F89"/>
    <w:rsid w:val="00827D6D"/>
    <w:rsid w:val="008340AF"/>
    <w:rsid w:val="00834692"/>
    <w:rsid w:val="00852ED1"/>
    <w:rsid w:val="0086249B"/>
    <w:rsid w:val="00864F7A"/>
    <w:rsid w:val="008A145A"/>
    <w:rsid w:val="008A577B"/>
    <w:rsid w:val="008A6529"/>
    <w:rsid w:val="0091176B"/>
    <w:rsid w:val="00923506"/>
    <w:rsid w:val="009328BB"/>
    <w:rsid w:val="00951F61"/>
    <w:rsid w:val="009E6ACC"/>
    <w:rsid w:val="009F36A6"/>
    <w:rsid w:val="009F730F"/>
    <w:rsid w:val="00A017F1"/>
    <w:rsid w:val="00A1459A"/>
    <w:rsid w:val="00A60D46"/>
    <w:rsid w:val="00A77770"/>
    <w:rsid w:val="00A911CF"/>
    <w:rsid w:val="00A93070"/>
    <w:rsid w:val="00AD1BDC"/>
    <w:rsid w:val="00AF02B5"/>
    <w:rsid w:val="00B47491"/>
    <w:rsid w:val="00B55941"/>
    <w:rsid w:val="00BA59F7"/>
    <w:rsid w:val="00BD0069"/>
    <w:rsid w:val="00C166A4"/>
    <w:rsid w:val="00C2166C"/>
    <w:rsid w:val="00C44D63"/>
    <w:rsid w:val="00C6092C"/>
    <w:rsid w:val="00C611D8"/>
    <w:rsid w:val="00C706FB"/>
    <w:rsid w:val="00CF3F1F"/>
    <w:rsid w:val="00D14B5E"/>
    <w:rsid w:val="00D526FC"/>
    <w:rsid w:val="00D7728E"/>
    <w:rsid w:val="00DC3B7B"/>
    <w:rsid w:val="00E377DC"/>
    <w:rsid w:val="00E6608D"/>
    <w:rsid w:val="00E85324"/>
    <w:rsid w:val="00F15074"/>
    <w:rsid w:val="00F20C5D"/>
    <w:rsid w:val="00F24DFE"/>
    <w:rsid w:val="00F32C98"/>
    <w:rsid w:val="00F4463E"/>
    <w:rsid w:val="00FA689D"/>
    <w:rsid w:val="00FD063B"/>
    <w:rsid w:val="00FD201D"/>
    <w:rsid w:val="00FD2B5D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2904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List Paragraph"/>
    <w:basedOn w:val="a"/>
    <w:uiPriority w:val="34"/>
    <w:qFormat/>
    <w:rsid w:val="00694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2904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List Paragraph"/>
    <w:basedOn w:val="a"/>
    <w:uiPriority w:val="34"/>
    <w:qFormat/>
    <w:rsid w:val="00694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3F422-11A1-479A-898B-9C4462F7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2011-06-25T14:54:00Z</dcterms:created>
  <dcterms:modified xsi:type="dcterms:W3CDTF">2012-11-25T13:20:00Z</dcterms:modified>
</cp:coreProperties>
</file>