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29E5" w:rsidRPr="00A30E50" w:rsidRDefault="009B29E5" w:rsidP="009B29E5">
      <w:pPr>
        <w:pStyle w:val="a4"/>
        <w:widowControl w:val="0"/>
        <w:rPr>
          <w:rFonts w:ascii="Times New Roman" w:hAnsi="Times New Roman"/>
          <w:sz w:val="24"/>
          <w:szCs w:val="24"/>
        </w:rPr>
      </w:pPr>
      <w:r w:rsidRPr="00945B33">
        <w:rPr>
          <w:rFonts w:ascii="Times New Roman" w:hAnsi="Times New Roman"/>
          <w:caps/>
          <w:sz w:val="24"/>
          <w:szCs w:val="24"/>
        </w:rPr>
        <w:t>В</w:t>
      </w:r>
      <w:r w:rsidRPr="00A30E50">
        <w:rPr>
          <w:rFonts w:ascii="Times New Roman" w:hAnsi="Times New Roman"/>
          <w:caps/>
          <w:sz w:val="24"/>
          <w:szCs w:val="24"/>
        </w:rPr>
        <w:t>ихорева Н.И</w:t>
      </w:r>
      <w:r w:rsidRPr="00A30E50">
        <w:rPr>
          <w:rFonts w:ascii="Times New Roman" w:hAnsi="Times New Roman"/>
          <w:sz w:val="24"/>
          <w:szCs w:val="24"/>
        </w:rPr>
        <w:t>., ст.гр. МЕ-06-Б</w:t>
      </w:r>
    </w:p>
    <w:p w:rsidR="009B29E5" w:rsidRPr="00A30E50" w:rsidRDefault="009B29E5" w:rsidP="009B29E5">
      <w:pPr>
        <w:pStyle w:val="a4"/>
        <w:widowControl w:val="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Науч</w:t>
      </w:r>
      <w:proofErr w:type="spellEnd"/>
      <w:proofErr w:type="gramStart"/>
      <w:r>
        <w:rPr>
          <w:rFonts w:ascii="Times New Roman" w:hAnsi="Times New Roman"/>
          <w:sz w:val="24"/>
          <w:szCs w:val="24"/>
        </w:rPr>
        <w:t xml:space="preserve"> .</w:t>
      </w:r>
      <w:proofErr w:type="spellStart"/>
      <w:proofErr w:type="gramEnd"/>
      <w:r>
        <w:rPr>
          <w:rFonts w:ascii="Times New Roman" w:hAnsi="Times New Roman"/>
          <w:sz w:val="24"/>
          <w:szCs w:val="24"/>
        </w:rPr>
        <w:t>руков</w:t>
      </w:r>
      <w:proofErr w:type="spellEnd"/>
      <w:r w:rsidRPr="00A30E50">
        <w:rPr>
          <w:rFonts w:ascii="Times New Roman" w:hAnsi="Times New Roman"/>
          <w:sz w:val="24"/>
          <w:szCs w:val="24"/>
        </w:rPr>
        <w:t>.: Сорокина А.Н.</w:t>
      </w:r>
      <w:r>
        <w:rPr>
          <w:rFonts w:ascii="Times New Roman" w:hAnsi="Times New Roman"/>
          <w:sz w:val="24"/>
          <w:szCs w:val="24"/>
        </w:rPr>
        <w:t>, асс.</w:t>
      </w:r>
    </w:p>
    <w:p w:rsidR="009B29E5" w:rsidRPr="00A30E50" w:rsidRDefault="009B29E5" w:rsidP="009B29E5">
      <w:pPr>
        <w:pStyle w:val="a4"/>
        <w:widowControl w:val="0"/>
        <w:rPr>
          <w:rFonts w:ascii="Times New Roman" w:hAnsi="Times New Roman"/>
          <w:sz w:val="24"/>
          <w:szCs w:val="24"/>
        </w:rPr>
      </w:pPr>
      <w:r w:rsidRPr="00A30E50">
        <w:rPr>
          <w:rFonts w:ascii="Times New Roman" w:hAnsi="Times New Roman"/>
          <w:sz w:val="24"/>
          <w:szCs w:val="24"/>
        </w:rPr>
        <w:t xml:space="preserve">Донецкий национальный университет экономики и торговли </w:t>
      </w:r>
    </w:p>
    <w:p w:rsidR="009B29E5" w:rsidRPr="00A30E50" w:rsidRDefault="009B29E5" w:rsidP="009B29E5">
      <w:pPr>
        <w:pStyle w:val="a4"/>
        <w:widowControl w:val="0"/>
        <w:rPr>
          <w:rFonts w:ascii="Times New Roman" w:hAnsi="Times New Roman"/>
          <w:sz w:val="24"/>
          <w:szCs w:val="24"/>
        </w:rPr>
      </w:pPr>
      <w:r w:rsidRPr="00A30E50">
        <w:rPr>
          <w:rFonts w:ascii="Times New Roman" w:hAnsi="Times New Roman"/>
          <w:sz w:val="24"/>
          <w:szCs w:val="24"/>
        </w:rPr>
        <w:t xml:space="preserve">имени Михаила </w:t>
      </w:r>
      <w:proofErr w:type="spellStart"/>
      <w:r w:rsidRPr="00A30E50">
        <w:rPr>
          <w:rFonts w:ascii="Times New Roman" w:hAnsi="Times New Roman"/>
          <w:sz w:val="24"/>
          <w:szCs w:val="24"/>
        </w:rPr>
        <w:t>Туган-Барановского</w:t>
      </w:r>
      <w:proofErr w:type="spellEnd"/>
      <w:r>
        <w:rPr>
          <w:rFonts w:ascii="Times New Roman" w:hAnsi="Times New Roman"/>
          <w:sz w:val="24"/>
          <w:szCs w:val="24"/>
        </w:rPr>
        <w:t>,</w:t>
      </w:r>
    </w:p>
    <w:p w:rsidR="009B29E5" w:rsidRPr="00A30E50" w:rsidRDefault="009B29E5" w:rsidP="009B29E5">
      <w:pPr>
        <w:pStyle w:val="a4"/>
        <w:widowControl w:val="0"/>
        <w:rPr>
          <w:rFonts w:ascii="Times New Roman" w:hAnsi="Times New Roman"/>
          <w:sz w:val="24"/>
          <w:szCs w:val="24"/>
        </w:rPr>
      </w:pPr>
      <w:r w:rsidRPr="00A30E50">
        <w:rPr>
          <w:rFonts w:ascii="Times New Roman" w:hAnsi="Times New Roman"/>
          <w:sz w:val="24"/>
          <w:szCs w:val="24"/>
        </w:rPr>
        <w:t>г</w:t>
      </w:r>
      <w:proofErr w:type="gramStart"/>
      <w:r w:rsidRPr="00A30E50">
        <w:rPr>
          <w:rFonts w:ascii="Times New Roman" w:hAnsi="Times New Roman"/>
          <w:sz w:val="24"/>
          <w:szCs w:val="24"/>
        </w:rPr>
        <w:t>.Д</w:t>
      </w:r>
      <w:proofErr w:type="gramEnd"/>
      <w:r w:rsidRPr="00A30E50">
        <w:rPr>
          <w:rFonts w:ascii="Times New Roman" w:hAnsi="Times New Roman"/>
          <w:sz w:val="24"/>
          <w:szCs w:val="24"/>
        </w:rPr>
        <w:t>онецк</w:t>
      </w:r>
    </w:p>
    <w:p w:rsidR="009B29E5" w:rsidRPr="00A30E50" w:rsidRDefault="009B29E5" w:rsidP="009B29E5">
      <w:pPr>
        <w:pStyle w:val="a4"/>
        <w:widowControl w:val="0"/>
        <w:jc w:val="center"/>
        <w:rPr>
          <w:rFonts w:ascii="Times New Roman" w:hAnsi="Times New Roman"/>
          <w:b/>
          <w:i/>
          <w:caps/>
          <w:sz w:val="24"/>
          <w:szCs w:val="24"/>
        </w:rPr>
      </w:pPr>
    </w:p>
    <w:p w:rsidR="009B29E5" w:rsidRPr="00A30E50" w:rsidRDefault="009B29E5" w:rsidP="009B29E5">
      <w:pPr>
        <w:pStyle w:val="a4"/>
        <w:widowControl w:val="0"/>
        <w:jc w:val="center"/>
        <w:rPr>
          <w:rFonts w:ascii="Times New Roman" w:hAnsi="Times New Roman"/>
          <w:b/>
          <w:caps/>
          <w:sz w:val="24"/>
          <w:szCs w:val="24"/>
        </w:rPr>
      </w:pPr>
      <w:r w:rsidRPr="00A30E50">
        <w:rPr>
          <w:rFonts w:ascii="Times New Roman" w:hAnsi="Times New Roman"/>
          <w:b/>
          <w:caps/>
          <w:sz w:val="24"/>
          <w:szCs w:val="24"/>
        </w:rPr>
        <w:t>Механизм налогового планирования на предприятии</w:t>
      </w:r>
    </w:p>
    <w:p w:rsidR="009B29E5" w:rsidRPr="00A30E50" w:rsidRDefault="009B29E5" w:rsidP="009B29E5">
      <w:pPr>
        <w:pStyle w:val="a4"/>
        <w:widowControl w:val="0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9B29E5" w:rsidRPr="00A30E50" w:rsidRDefault="009B29E5" w:rsidP="009B29E5">
      <w:pPr>
        <w:pStyle w:val="a4"/>
        <w:widowControl w:val="0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A30E50">
        <w:rPr>
          <w:rFonts w:ascii="Times New Roman" w:hAnsi="Times New Roman"/>
          <w:i/>
          <w:sz w:val="24"/>
          <w:szCs w:val="24"/>
        </w:rPr>
        <w:t>Рассмотрен механизм налогового планирования на предприятии с учетом особенностей каждого направления бизнеса, приведены основные направления учетной политики, имеющие альтернативные способы учета.</w:t>
      </w:r>
    </w:p>
    <w:p w:rsidR="009B29E5" w:rsidRPr="00A30E50" w:rsidRDefault="009B29E5" w:rsidP="009B29E5">
      <w:pPr>
        <w:pStyle w:val="a4"/>
        <w:widowControl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A30E50">
        <w:rPr>
          <w:rFonts w:ascii="Times New Roman" w:hAnsi="Times New Roman"/>
          <w:b/>
          <w:sz w:val="24"/>
          <w:szCs w:val="24"/>
        </w:rPr>
        <w:t>Актуальность.</w:t>
      </w:r>
      <w:r w:rsidRPr="00A30E50">
        <w:rPr>
          <w:rFonts w:ascii="Times New Roman" w:hAnsi="Times New Roman"/>
          <w:sz w:val="24"/>
          <w:szCs w:val="24"/>
        </w:rPr>
        <w:t xml:space="preserve"> Вопрос налогообложения является очень актуальным для любого предприятия, т. к. налоги это изъятие государством определенной части дохода предприятия, то любое предприятие естественно захочет минимизировать эту часть, а кто захочет отдавать свои деньги. В связи с этим существует понятие налогового планирования, с помощью которого можно грамотно, а главное законно существенно сократить свои налоговые обязательства, естественно не без помощи специалиста в области налогового планирования.</w:t>
      </w:r>
    </w:p>
    <w:p w:rsidR="009B29E5" w:rsidRPr="00A30E50" w:rsidRDefault="009B29E5" w:rsidP="009B29E5">
      <w:pPr>
        <w:pStyle w:val="a4"/>
        <w:widowControl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A30E50">
        <w:rPr>
          <w:rFonts w:ascii="Times New Roman" w:hAnsi="Times New Roman"/>
          <w:b/>
          <w:sz w:val="24"/>
          <w:szCs w:val="24"/>
        </w:rPr>
        <w:t>Цель исследования</w:t>
      </w:r>
      <w:r w:rsidRPr="00A30E50">
        <w:rPr>
          <w:rFonts w:ascii="Times New Roman" w:hAnsi="Times New Roman"/>
          <w:sz w:val="24"/>
          <w:szCs w:val="24"/>
        </w:rPr>
        <w:t>: теоретическое обоснование и анализ механизм налогового планирования на предприятии с учетом особенностей каждого направления бизнеса.</w:t>
      </w:r>
    </w:p>
    <w:p w:rsidR="009B29E5" w:rsidRPr="00A30E50" w:rsidRDefault="009B29E5" w:rsidP="009B29E5">
      <w:pPr>
        <w:pStyle w:val="a4"/>
        <w:widowControl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A30E50">
        <w:rPr>
          <w:rFonts w:ascii="Times New Roman" w:hAnsi="Times New Roman"/>
          <w:b/>
          <w:sz w:val="24"/>
          <w:szCs w:val="24"/>
        </w:rPr>
        <w:t>Основная часть.</w:t>
      </w:r>
      <w:r w:rsidRPr="00A30E50">
        <w:rPr>
          <w:rFonts w:ascii="Times New Roman" w:hAnsi="Times New Roman"/>
          <w:sz w:val="24"/>
          <w:szCs w:val="24"/>
        </w:rPr>
        <w:t xml:space="preserve"> Налоговое планирование представляет собой одну из важнейших составных частей финансового планирования предприятия, оно неотделимо от общей предпринимательской деятельности и должно осуществляться на всех ее этапах. Проект по налоговому планированию включает в себя совокупность мер, направленных на снижение налоговых обязательств путем перевода предприятия в благоприятный режим налогообложения с использованием законных способов и методов.</w:t>
      </w:r>
    </w:p>
    <w:p w:rsidR="009B29E5" w:rsidRPr="00A30E50" w:rsidRDefault="009B29E5" w:rsidP="009B29E5">
      <w:pPr>
        <w:pStyle w:val="a4"/>
        <w:widowControl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A30E50">
        <w:rPr>
          <w:rFonts w:ascii="Times New Roman" w:hAnsi="Times New Roman"/>
          <w:sz w:val="24"/>
          <w:szCs w:val="24"/>
        </w:rPr>
        <w:t xml:space="preserve">Построение системы финансового и, в том числе, налогового планирования должно отталкиваться от определения стратегических целей предприятия. Основная цель бизнеса корпоративных структур - защита интересов собственников. Стратегия развития бизнеса предполагает обеспечение максимальной рентабельности и финансовой устойчивости. Следовательно, необходимо формировать такие финансовые отношения, которые бы обеспечивали получение положительных финансовых результатов, в основном за счет достижения синергетического эффекта, поэтому именно в корпоративных структурах и возрастает необходимость существенного повышения эффективности управления капиталом, управления денежными </w:t>
      </w:r>
      <w:r>
        <w:rPr>
          <w:rFonts w:ascii="Times New Roman" w:hAnsi="Times New Roman"/>
          <w:sz w:val="24"/>
          <w:szCs w:val="24"/>
        </w:rPr>
        <w:t>потоками, оборотом и расходами.</w:t>
      </w:r>
    </w:p>
    <w:p w:rsidR="009B29E5" w:rsidRPr="00A30E50" w:rsidRDefault="009B29E5" w:rsidP="009B29E5">
      <w:pPr>
        <w:pStyle w:val="a4"/>
        <w:widowControl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A30E50">
        <w:rPr>
          <w:rFonts w:ascii="Times New Roman" w:hAnsi="Times New Roman"/>
          <w:sz w:val="24"/>
          <w:szCs w:val="24"/>
        </w:rPr>
        <w:t>Определяющим критерием оптимизации налоговых платежей корпоративной структуры при любой системе налогообложения остается достижение максимального объема финансовых ресурсов, остающихся в ее распоряжении, в целях обеспечения конкурентоспособности организации и максимального удовлетворе</w:t>
      </w:r>
      <w:r>
        <w:rPr>
          <w:rFonts w:ascii="Times New Roman" w:hAnsi="Times New Roman"/>
          <w:sz w:val="24"/>
          <w:szCs w:val="24"/>
        </w:rPr>
        <w:t>ния интересов ее собственников.</w:t>
      </w:r>
    </w:p>
    <w:p w:rsidR="009B29E5" w:rsidRPr="00A30E50" w:rsidRDefault="009B29E5" w:rsidP="009B29E5">
      <w:pPr>
        <w:pStyle w:val="a4"/>
        <w:widowControl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A30E50">
        <w:rPr>
          <w:rFonts w:ascii="Times New Roman" w:hAnsi="Times New Roman"/>
          <w:sz w:val="24"/>
          <w:szCs w:val="24"/>
        </w:rPr>
        <w:t>Невзирая на жесткость принятых законодательных норм, организации имеют возможность, используя приемы налогового планирования, влиять на общий уровень налогообложе</w:t>
      </w:r>
      <w:r>
        <w:rPr>
          <w:rFonts w:ascii="Times New Roman" w:hAnsi="Times New Roman"/>
          <w:sz w:val="24"/>
          <w:szCs w:val="24"/>
        </w:rPr>
        <w:t>ния и сумму налоговых платежей.</w:t>
      </w:r>
    </w:p>
    <w:p w:rsidR="009B29E5" w:rsidRPr="00A30E50" w:rsidRDefault="009B29E5" w:rsidP="009B29E5">
      <w:pPr>
        <w:pStyle w:val="a4"/>
        <w:widowControl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A30E50">
        <w:rPr>
          <w:rFonts w:ascii="Times New Roman" w:hAnsi="Times New Roman"/>
          <w:sz w:val="24"/>
          <w:szCs w:val="24"/>
        </w:rPr>
        <w:t xml:space="preserve">Совершенствование системы налогового планирования позволит применить комплекс методов, позволяющих выбрать из многих возможных (альтернативных) вариантов один оптимальный вариант плана, т.е. наилучший с точки зрения заданных критериев оптимальности, а именно: увеличения доходов, прибыли; снижения затрат, налогового бремени и налоговых рисков. Важной проблемой налогового планирования является выбор наилучшего момента принятия решения (принятия или пересмотра, корректировки ранее принятого плана). Затягивание этого момента ради сбора и учета более полной информации ведет к замедлению, поспешность - к ошибкам. Следовательно, для наиболее эффективного управления корпоративными финансами необходимо выбрать </w:t>
      </w:r>
      <w:r w:rsidRPr="00A30E50">
        <w:rPr>
          <w:rFonts w:ascii="Times New Roman" w:hAnsi="Times New Roman"/>
          <w:sz w:val="24"/>
          <w:szCs w:val="24"/>
        </w:rPr>
        <w:lastRenderedPageBreak/>
        <w:t>из всех видов учета наиболее оптимальный метод сбора информации по налоговым платежам для разработки эффективных схем налогово</w:t>
      </w:r>
      <w:r>
        <w:rPr>
          <w:rFonts w:ascii="Times New Roman" w:hAnsi="Times New Roman"/>
          <w:sz w:val="24"/>
          <w:szCs w:val="24"/>
        </w:rPr>
        <w:t>го планирования.</w:t>
      </w:r>
    </w:p>
    <w:p w:rsidR="009B29E5" w:rsidRPr="00A30E50" w:rsidRDefault="009B29E5" w:rsidP="009B29E5">
      <w:pPr>
        <w:pStyle w:val="a4"/>
        <w:widowControl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A30E50">
        <w:rPr>
          <w:rFonts w:ascii="Times New Roman" w:hAnsi="Times New Roman"/>
          <w:sz w:val="24"/>
          <w:szCs w:val="24"/>
        </w:rPr>
        <w:t>Отсутствие налогового планирования в компании может повлечь налоговые потери по конкретному налогу или их совокупности, сокращение объема оборотных средств, ухудшение финансового положения организации, и как следствие сокращение реальных возможностей для дальнейшего развития организации.</w:t>
      </w:r>
    </w:p>
    <w:p w:rsidR="009B29E5" w:rsidRPr="00A30E50" w:rsidRDefault="009B29E5" w:rsidP="009B29E5">
      <w:pPr>
        <w:pStyle w:val="a4"/>
        <w:widowControl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A30E50">
        <w:rPr>
          <w:rFonts w:ascii="Times New Roman" w:hAnsi="Times New Roman"/>
          <w:sz w:val="24"/>
          <w:szCs w:val="24"/>
        </w:rPr>
        <w:t>Налоговое планирование - это целенаправленная деятельность предприятия, ориентированная на максимальное использование всех нюансов существующего законодательства с целью достижения наивысшего финансового результата путем законной оптимизации хозяйственной деятельности предприятия с точки зрения ее налоговых последствий [1]</w:t>
      </w:r>
      <w:r>
        <w:rPr>
          <w:rFonts w:ascii="Times New Roman" w:hAnsi="Times New Roman"/>
          <w:sz w:val="24"/>
          <w:szCs w:val="24"/>
        </w:rPr>
        <w:t>.</w:t>
      </w:r>
    </w:p>
    <w:p w:rsidR="009B29E5" w:rsidRPr="00A30E50" w:rsidRDefault="009B29E5" w:rsidP="009B29E5">
      <w:pPr>
        <w:pStyle w:val="a4"/>
        <w:widowControl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A30E50">
        <w:rPr>
          <w:rFonts w:ascii="Times New Roman" w:hAnsi="Times New Roman"/>
          <w:sz w:val="24"/>
          <w:szCs w:val="24"/>
        </w:rPr>
        <w:t>Отличительной характеристикой планирования налогов является его альтернативность, что, собственно говоря, и обеспечивает возможность налоговой оптимизации [2].</w:t>
      </w:r>
    </w:p>
    <w:p w:rsidR="009B29E5" w:rsidRPr="00A30E50" w:rsidRDefault="009B29E5" w:rsidP="009B29E5">
      <w:pPr>
        <w:pStyle w:val="a4"/>
        <w:widowControl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A30E50">
        <w:rPr>
          <w:rFonts w:ascii="Times New Roman" w:hAnsi="Times New Roman"/>
          <w:sz w:val="24"/>
          <w:szCs w:val="24"/>
        </w:rPr>
        <w:t>Целью налогового планирования является минимизация налоговых платежей в пределах налогового законодательства, включая и налоговые льготы. Множество налоговых и установленных платежей в бюджет и внебюджетные фонды требует введения налогового планирования на фирме с целью обеспечения эффективного финансового управления.</w:t>
      </w:r>
    </w:p>
    <w:p w:rsidR="009B29E5" w:rsidRPr="00A30E50" w:rsidRDefault="009B29E5" w:rsidP="009B29E5">
      <w:pPr>
        <w:pStyle w:val="a4"/>
        <w:widowControl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A30E50">
        <w:rPr>
          <w:rFonts w:ascii="Times New Roman" w:hAnsi="Times New Roman"/>
          <w:sz w:val="24"/>
          <w:szCs w:val="24"/>
        </w:rPr>
        <w:t>Налоговое планирование с учетом особенностей каждого направления бизнеса предусматривает, прежде всего:</w:t>
      </w:r>
    </w:p>
    <w:p w:rsidR="009B29E5" w:rsidRDefault="009B29E5" w:rsidP="009B29E5">
      <w:pPr>
        <w:pStyle w:val="a4"/>
        <w:widowControl w:val="0"/>
        <w:numPr>
          <w:ilvl w:val="0"/>
          <w:numId w:val="2"/>
        </w:numPr>
        <w:tabs>
          <w:tab w:val="clear" w:pos="720"/>
          <w:tab w:val="num" w:pos="1080"/>
        </w:tabs>
        <w:ind w:left="1080"/>
        <w:jc w:val="both"/>
        <w:rPr>
          <w:rFonts w:ascii="Times New Roman" w:hAnsi="Times New Roman"/>
          <w:sz w:val="24"/>
          <w:szCs w:val="24"/>
        </w:rPr>
      </w:pPr>
      <w:r w:rsidRPr="00A30E50">
        <w:rPr>
          <w:rFonts w:ascii="Times New Roman" w:hAnsi="Times New Roman"/>
          <w:sz w:val="24"/>
          <w:szCs w:val="24"/>
        </w:rPr>
        <w:t>правильный учет и оформление затрат, включаемых в себестоимость продукции (услуг);</w:t>
      </w:r>
    </w:p>
    <w:p w:rsidR="009B29E5" w:rsidRDefault="009B29E5" w:rsidP="009B29E5">
      <w:pPr>
        <w:pStyle w:val="a4"/>
        <w:widowControl w:val="0"/>
        <w:numPr>
          <w:ilvl w:val="0"/>
          <w:numId w:val="2"/>
        </w:numPr>
        <w:tabs>
          <w:tab w:val="clear" w:pos="720"/>
          <w:tab w:val="num" w:pos="1080"/>
        </w:tabs>
        <w:ind w:left="1080"/>
        <w:jc w:val="both"/>
        <w:rPr>
          <w:rFonts w:ascii="Times New Roman" w:hAnsi="Times New Roman"/>
          <w:sz w:val="24"/>
          <w:szCs w:val="24"/>
        </w:rPr>
      </w:pPr>
      <w:r w:rsidRPr="00A30E50">
        <w:rPr>
          <w:rFonts w:ascii="Times New Roman" w:hAnsi="Times New Roman"/>
          <w:sz w:val="24"/>
          <w:szCs w:val="24"/>
        </w:rPr>
        <w:t xml:space="preserve">установление величины нормативных затрат, определяющей </w:t>
      </w:r>
      <w:proofErr w:type="spellStart"/>
      <w:r w:rsidRPr="00A30E50">
        <w:rPr>
          <w:rFonts w:ascii="Times New Roman" w:hAnsi="Times New Roman"/>
          <w:sz w:val="24"/>
          <w:szCs w:val="24"/>
        </w:rPr>
        <w:t>затратоемкость</w:t>
      </w:r>
      <w:proofErr w:type="spellEnd"/>
      <w:r w:rsidRPr="00A30E50">
        <w:rPr>
          <w:rFonts w:ascii="Times New Roman" w:hAnsi="Times New Roman"/>
          <w:sz w:val="24"/>
          <w:szCs w:val="24"/>
        </w:rPr>
        <w:t xml:space="preserve"> продукции;</w:t>
      </w:r>
    </w:p>
    <w:p w:rsidR="009B29E5" w:rsidRDefault="009B29E5" w:rsidP="009B29E5">
      <w:pPr>
        <w:pStyle w:val="a4"/>
        <w:widowControl w:val="0"/>
        <w:numPr>
          <w:ilvl w:val="0"/>
          <w:numId w:val="2"/>
        </w:numPr>
        <w:tabs>
          <w:tab w:val="clear" w:pos="720"/>
          <w:tab w:val="num" w:pos="1080"/>
        </w:tabs>
        <w:ind w:left="1080"/>
        <w:jc w:val="both"/>
        <w:rPr>
          <w:rFonts w:ascii="Times New Roman" w:hAnsi="Times New Roman"/>
          <w:sz w:val="24"/>
          <w:szCs w:val="24"/>
        </w:rPr>
      </w:pPr>
      <w:r w:rsidRPr="00A30E50">
        <w:rPr>
          <w:rFonts w:ascii="Times New Roman" w:hAnsi="Times New Roman"/>
          <w:sz w:val="24"/>
          <w:szCs w:val="24"/>
        </w:rPr>
        <w:t>планирование состава затрат, включаемых в себестоимость;</w:t>
      </w:r>
    </w:p>
    <w:p w:rsidR="009B29E5" w:rsidRDefault="009B29E5" w:rsidP="009B29E5">
      <w:pPr>
        <w:pStyle w:val="a4"/>
        <w:widowControl w:val="0"/>
        <w:numPr>
          <w:ilvl w:val="0"/>
          <w:numId w:val="2"/>
        </w:numPr>
        <w:tabs>
          <w:tab w:val="clear" w:pos="720"/>
          <w:tab w:val="num" w:pos="1080"/>
        </w:tabs>
        <w:ind w:left="1080"/>
        <w:jc w:val="both"/>
        <w:rPr>
          <w:rFonts w:ascii="Times New Roman" w:hAnsi="Times New Roman"/>
          <w:sz w:val="24"/>
          <w:szCs w:val="24"/>
        </w:rPr>
      </w:pPr>
      <w:r w:rsidRPr="00A30E50">
        <w:rPr>
          <w:rFonts w:ascii="Times New Roman" w:hAnsi="Times New Roman"/>
          <w:sz w:val="24"/>
          <w:szCs w:val="24"/>
        </w:rPr>
        <w:t>учет возможных налоговых льгот;</w:t>
      </w:r>
    </w:p>
    <w:p w:rsidR="009B29E5" w:rsidRPr="00A30E50" w:rsidRDefault="009B29E5" w:rsidP="009B29E5">
      <w:pPr>
        <w:pStyle w:val="a4"/>
        <w:widowControl w:val="0"/>
        <w:numPr>
          <w:ilvl w:val="0"/>
          <w:numId w:val="2"/>
        </w:numPr>
        <w:tabs>
          <w:tab w:val="clear" w:pos="720"/>
          <w:tab w:val="num" w:pos="1080"/>
        </w:tabs>
        <w:ind w:left="1080"/>
        <w:jc w:val="both"/>
        <w:rPr>
          <w:rFonts w:ascii="Times New Roman" w:hAnsi="Times New Roman"/>
          <w:sz w:val="24"/>
          <w:szCs w:val="24"/>
        </w:rPr>
      </w:pPr>
      <w:r w:rsidRPr="00A30E50">
        <w:rPr>
          <w:rFonts w:ascii="Times New Roman" w:hAnsi="Times New Roman"/>
          <w:sz w:val="24"/>
          <w:szCs w:val="24"/>
        </w:rPr>
        <w:t>установление рациональной учетной политики на фирме.</w:t>
      </w:r>
    </w:p>
    <w:p w:rsidR="009B29E5" w:rsidRPr="00A30E50" w:rsidRDefault="009B29E5" w:rsidP="009B29E5">
      <w:pPr>
        <w:pStyle w:val="a4"/>
        <w:widowControl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A30E50">
        <w:rPr>
          <w:rFonts w:ascii="Times New Roman" w:hAnsi="Times New Roman"/>
          <w:sz w:val="24"/>
          <w:szCs w:val="24"/>
        </w:rPr>
        <w:t>Содержание учетной политики динамично и корректируется с учетом изменений законодательной и нормативной базы бухгалтерского учета, однако фирмам не разрешается изменять учетную политику в течение отчетного года.</w:t>
      </w:r>
    </w:p>
    <w:p w:rsidR="009B29E5" w:rsidRPr="00A30E50" w:rsidRDefault="009B29E5" w:rsidP="009B29E5">
      <w:pPr>
        <w:pStyle w:val="a4"/>
        <w:widowControl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A30E50">
        <w:rPr>
          <w:rFonts w:ascii="Times New Roman" w:hAnsi="Times New Roman"/>
          <w:sz w:val="24"/>
          <w:szCs w:val="24"/>
        </w:rPr>
        <w:t>К основным направлениям учетной политики, имеющим альтернативные способы учета, относятся:</w:t>
      </w:r>
    </w:p>
    <w:p w:rsidR="009B29E5" w:rsidRPr="00A30E50" w:rsidRDefault="009B29E5" w:rsidP="009B29E5">
      <w:pPr>
        <w:pStyle w:val="a4"/>
        <w:widowControl w:val="0"/>
        <w:tabs>
          <w:tab w:val="left" w:pos="1080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ab/>
      </w:r>
      <w:r w:rsidRPr="00A30E50">
        <w:rPr>
          <w:rFonts w:ascii="Times New Roman" w:hAnsi="Times New Roman"/>
          <w:sz w:val="24"/>
          <w:szCs w:val="24"/>
        </w:rPr>
        <w:t>Оценка запасов и расчет фактической себестоимости в производстве:</w:t>
      </w:r>
    </w:p>
    <w:p w:rsidR="009B29E5" w:rsidRDefault="009B29E5" w:rsidP="009B29E5">
      <w:pPr>
        <w:pStyle w:val="a4"/>
        <w:widowControl w:val="0"/>
        <w:numPr>
          <w:ilvl w:val="0"/>
          <w:numId w:val="3"/>
        </w:numPr>
        <w:tabs>
          <w:tab w:val="clear" w:pos="720"/>
          <w:tab w:val="num" w:pos="1080"/>
        </w:tabs>
        <w:ind w:firstLine="0"/>
        <w:jc w:val="both"/>
        <w:rPr>
          <w:rFonts w:ascii="Times New Roman" w:hAnsi="Times New Roman"/>
          <w:sz w:val="24"/>
          <w:szCs w:val="24"/>
        </w:rPr>
      </w:pPr>
      <w:r w:rsidRPr="00A30E50">
        <w:rPr>
          <w:rFonts w:ascii="Times New Roman" w:hAnsi="Times New Roman"/>
          <w:sz w:val="24"/>
          <w:szCs w:val="24"/>
        </w:rPr>
        <w:t>по средней себестоимости;</w:t>
      </w:r>
    </w:p>
    <w:p w:rsidR="009B29E5" w:rsidRDefault="009B29E5" w:rsidP="009B29E5">
      <w:pPr>
        <w:pStyle w:val="a4"/>
        <w:widowControl w:val="0"/>
        <w:numPr>
          <w:ilvl w:val="0"/>
          <w:numId w:val="3"/>
        </w:numPr>
        <w:tabs>
          <w:tab w:val="clear" w:pos="720"/>
          <w:tab w:val="num" w:pos="1080"/>
        </w:tabs>
        <w:ind w:firstLine="0"/>
        <w:jc w:val="both"/>
        <w:rPr>
          <w:rFonts w:ascii="Times New Roman" w:hAnsi="Times New Roman"/>
          <w:sz w:val="24"/>
          <w:szCs w:val="24"/>
        </w:rPr>
      </w:pPr>
      <w:r w:rsidRPr="00A30E50">
        <w:rPr>
          <w:rFonts w:ascii="Times New Roman" w:hAnsi="Times New Roman"/>
          <w:sz w:val="24"/>
          <w:szCs w:val="24"/>
        </w:rPr>
        <w:t>по методу ФИФО (по цене первых закупок);</w:t>
      </w:r>
    </w:p>
    <w:p w:rsidR="009B29E5" w:rsidRDefault="009B29E5" w:rsidP="009B29E5">
      <w:pPr>
        <w:pStyle w:val="a4"/>
        <w:widowControl w:val="0"/>
        <w:numPr>
          <w:ilvl w:val="0"/>
          <w:numId w:val="3"/>
        </w:numPr>
        <w:tabs>
          <w:tab w:val="clear" w:pos="720"/>
          <w:tab w:val="num" w:pos="1080"/>
        </w:tabs>
        <w:ind w:firstLine="0"/>
        <w:jc w:val="both"/>
        <w:rPr>
          <w:rFonts w:ascii="Times New Roman" w:hAnsi="Times New Roman"/>
          <w:sz w:val="24"/>
          <w:szCs w:val="24"/>
        </w:rPr>
      </w:pPr>
      <w:r w:rsidRPr="00A30E50">
        <w:rPr>
          <w:rFonts w:ascii="Times New Roman" w:hAnsi="Times New Roman"/>
          <w:sz w:val="24"/>
          <w:szCs w:val="24"/>
        </w:rPr>
        <w:t>по методу ЛИФО (по цене последних закупок);</w:t>
      </w:r>
    </w:p>
    <w:p w:rsidR="009B29E5" w:rsidRPr="00A30E50" w:rsidRDefault="009B29E5" w:rsidP="009B29E5">
      <w:pPr>
        <w:pStyle w:val="a4"/>
        <w:widowControl w:val="0"/>
        <w:numPr>
          <w:ilvl w:val="0"/>
          <w:numId w:val="3"/>
        </w:numPr>
        <w:tabs>
          <w:tab w:val="clear" w:pos="720"/>
          <w:tab w:val="num" w:pos="1080"/>
        </w:tabs>
        <w:ind w:firstLine="0"/>
        <w:jc w:val="both"/>
        <w:rPr>
          <w:rFonts w:ascii="Times New Roman" w:hAnsi="Times New Roman"/>
          <w:sz w:val="24"/>
          <w:szCs w:val="24"/>
        </w:rPr>
      </w:pPr>
      <w:r w:rsidRPr="00A30E50">
        <w:rPr>
          <w:rFonts w:ascii="Times New Roman" w:hAnsi="Times New Roman"/>
          <w:sz w:val="24"/>
          <w:szCs w:val="24"/>
        </w:rPr>
        <w:t>по себестоимости единицы закупаемых материальных ресурсов.</w:t>
      </w:r>
    </w:p>
    <w:p w:rsidR="009B29E5" w:rsidRPr="00A30E50" w:rsidRDefault="009B29E5" w:rsidP="009B29E5">
      <w:pPr>
        <w:pStyle w:val="a4"/>
        <w:widowControl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A30E50">
        <w:rPr>
          <w:rFonts w:ascii="Times New Roman" w:hAnsi="Times New Roman"/>
          <w:sz w:val="24"/>
          <w:szCs w:val="24"/>
        </w:rPr>
        <w:t>Начисление амортизации по</w:t>
      </w:r>
      <w:r>
        <w:rPr>
          <w:rFonts w:ascii="Times New Roman" w:hAnsi="Times New Roman"/>
          <w:sz w:val="24"/>
          <w:szCs w:val="24"/>
        </w:rPr>
        <w:t xml:space="preserve"> основным средствам производят:</w:t>
      </w:r>
    </w:p>
    <w:p w:rsidR="009B29E5" w:rsidRDefault="009B29E5" w:rsidP="009B29E5">
      <w:pPr>
        <w:pStyle w:val="a4"/>
        <w:widowControl w:val="0"/>
        <w:numPr>
          <w:ilvl w:val="0"/>
          <w:numId w:val="4"/>
        </w:numPr>
        <w:tabs>
          <w:tab w:val="clear" w:pos="0"/>
          <w:tab w:val="num" w:pos="1080"/>
        </w:tabs>
        <w:ind w:firstLine="0"/>
        <w:jc w:val="both"/>
        <w:rPr>
          <w:rFonts w:ascii="Times New Roman" w:hAnsi="Times New Roman"/>
          <w:sz w:val="24"/>
          <w:szCs w:val="24"/>
        </w:rPr>
      </w:pPr>
      <w:r w:rsidRPr="00A30E50">
        <w:rPr>
          <w:rFonts w:ascii="Times New Roman" w:hAnsi="Times New Roman"/>
          <w:sz w:val="24"/>
          <w:szCs w:val="24"/>
        </w:rPr>
        <w:t>равномерным методом по установленным нормам;</w:t>
      </w:r>
    </w:p>
    <w:p w:rsidR="009B29E5" w:rsidRDefault="009B29E5" w:rsidP="009B29E5">
      <w:pPr>
        <w:pStyle w:val="a4"/>
        <w:widowControl w:val="0"/>
        <w:numPr>
          <w:ilvl w:val="0"/>
          <w:numId w:val="4"/>
        </w:numPr>
        <w:tabs>
          <w:tab w:val="clear" w:pos="0"/>
          <w:tab w:val="num" w:pos="1080"/>
        </w:tabs>
        <w:ind w:firstLine="0"/>
        <w:jc w:val="both"/>
        <w:rPr>
          <w:rFonts w:ascii="Times New Roman" w:hAnsi="Times New Roman"/>
          <w:sz w:val="24"/>
          <w:szCs w:val="24"/>
        </w:rPr>
      </w:pPr>
      <w:r w:rsidRPr="00A30E50">
        <w:rPr>
          <w:rFonts w:ascii="Times New Roman" w:hAnsi="Times New Roman"/>
          <w:sz w:val="24"/>
          <w:szCs w:val="24"/>
        </w:rPr>
        <w:t>по ускоренной амортизации;</w:t>
      </w:r>
    </w:p>
    <w:p w:rsidR="009B29E5" w:rsidRDefault="009B29E5" w:rsidP="009B29E5">
      <w:pPr>
        <w:pStyle w:val="a4"/>
        <w:widowControl w:val="0"/>
        <w:numPr>
          <w:ilvl w:val="0"/>
          <w:numId w:val="4"/>
        </w:numPr>
        <w:tabs>
          <w:tab w:val="clear" w:pos="0"/>
          <w:tab w:val="num" w:pos="1080"/>
        </w:tabs>
        <w:ind w:firstLine="0"/>
        <w:jc w:val="both"/>
        <w:rPr>
          <w:rFonts w:ascii="Times New Roman" w:hAnsi="Times New Roman"/>
          <w:sz w:val="24"/>
          <w:szCs w:val="24"/>
        </w:rPr>
      </w:pPr>
      <w:r w:rsidRPr="00A30E50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 способу уменьшаемого остатка;</w:t>
      </w:r>
    </w:p>
    <w:p w:rsidR="009B29E5" w:rsidRDefault="009B29E5" w:rsidP="009B29E5">
      <w:pPr>
        <w:pStyle w:val="a4"/>
        <w:widowControl w:val="0"/>
        <w:numPr>
          <w:ilvl w:val="0"/>
          <w:numId w:val="4"/>
        </w:numPr>
        <w:tabs>
          <w:tab w:val="clear" w:pos="0"/>
          <w:tab w:val="num" w:pos="1080"/>
        </w:tabs>
        <w:ind w:firstLine="0"/>
        <w:jc w:val="both"/>
        <w:rPr>
          <w:rFonts w:ascii="Times New Roman" w:hAnsi="Times New Roman"/>
          <w:sz w:val="24"/>
          <w:szCs w:val="24"/>
        </w:rPr>
      </w:pPr>
      <w:r w:rsidRPr="00A30E50">
        <w:rPr>
          <w:rFonts w:ascii="Times New Roman" w:hAnsi="Times New Roman"/>
          <w:sz w:val="24"/>
          <w:szCs w:val="24"/>
        </w:rPr>
        <w:t>по сумме лет полезного использования;</w:t>
      </w:r>
    </w:p>
    <w:p w:rsidR="009B29E5" w:rsidRPr="00A30E50" w:rsidRDefault="009B29E5" w:rsidP="009B29E5">
      <w:pPr>
        <w:pStyle w:val="a4"/>
        <w:widowControl w:val="0"/>
        <w:numPr>
          <w:ilvl w:val="0"/>
          <w:numId w:val="4"/>
        </w:numPr>
        <w:tabs>
          <w:tab w:val="clear" w:pos="0"/>
          <w:tab w:val="num" w:pos="1080"/>
        </w:tabs>
        <w:ind w:firstLine="0"/>
        <w:jc w:val="both"/>
        <w:rPr>
          <w:rFonts w:ascii="Times New Roman" w:hAnsi="Times New Roman"/>
          <w:sz w:val="24"/>
          <w:szCs w:val="24"/>
        </w:rPr>
      </w:pPr>
      <w:r w:rsidRPr="00A30E50">
        <w:rPr>
          <w:rFonts w:ascii="Times New Roman" w:hAnsi="Times New Roman"/>
          <w:sz w:val="24"/>
          <w:szCs w:val="24"/>
        </w:rPr>
        <w:t>пропорционально объему продукции.</w:t>
      </w:r>
    </w:p>
    <w:p w:rsidR="009B29E5" w:rsidRPr="00A30E50" w:rsidRDefault="009B29E5" w:rsidP="009B29E5">
      <w:pPr>
        <w:pStyle w:val="a4"/>
        <w:widowControl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A30E50">
        <w:rPr>
          <w:rFonts w:ascii="Times New Roman" w:hAnsi="Times New Roman"/>
          <w:sz w:val="24"/>
          <w:szCs w:val="24"/>
        </w:rPr>
        <w:t>Традиционным для отечественной практики является способ оценки материальных ресурсов, списываемых с производства по средней себестоимости. В международной практике предусмотрены стандартные методы ФИФО и ЛИФО.</w:t>
      </w:r>
    </w:p>
    <w:p w:rsidR="009B29E5" w:rsidRPr="00A30E50" w:rsidRDefault="009B29E5" w:rsidP="009B29E5">
      <w:pPr>
        <w:pStyle w:val="a4"/>
        <w:widowControl w:val="0"/>
        <w:tabs>
          <w:tab w:val="left" w:pos="1080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ab/>
      </w:r>
      <w:r w:rsidRPr="00A30E50">
        <w:rPr>
          <w:rFonts w:ascii="Times New Roman" w:hAnsi="Times New Roman"/>
          <w:sz w:val="24"/>
          <w:szCs w:val="24"/>
        </w:rPr>
        <w:t>Группировка и включение затрат в себестоимость реализованной продукции (услуг):</w:t>
      </w:r>
    </w:p>
    <w:p w:rsidR="009B29E5" w:rsidRDefault="009B29E5" w:rsidP="009B29E5">
      <w:pPr>
        <w:pStyle w:val="a4"/>
        <w:widowControl w:val="0"/>
        <w:numPr>
          <w:ilvl w:val="0"/>
          <w:numId w:val="5"/>
        </w:numPr>
        <w:tabs>
          <w:tab w:val="clear" w:pos="720"/>
          <w:tab w:val="num" w:pos="1080"/>
        </w:tabs>
        <w:ind w:left="1080"/>
        <w:jc w:val="both"/>
        <w:rPr>
          <w:rFonts w:ascii="Times New Roman" w:hAnsi="Times New Roman"/>
          <w:sz w:val="24"/>
          <w:szCs w:val="24"/>
        </w:rPr>
      </w:pPr>
      <w:r w:rsidRPr="00A30E50">
        <w:rPr>
          <w:rFonts w:ascii="Times New Roman" w:hAnsi="Times New Roman"/>
          <w:sz w:val="24"/>
          <w:szCs w:val="24"/>
        </w:rPr>
        <w:t>группировка затрат на прямые и косвенные с традиционным способом формирования полной себестоимости;</w:t>
      </w:r>
    </w:p>
    <w:p w:rsidR="009B29E5" w:rsidRPr="00A30E50" w:rsidRDefault="009B29E5" w:rsidP="009B29E5">
      <w:pPr>
        <w:pStyle w:val="a4"/>
        <w:widowControl w:val="0"/>
        <w:numPr>
          <w:ilvl w:val="0"/>
          <w:numId w:val="5"/>
        </w:numPr>
        <w:tabs>
          <w:tab w:val="clear" w:pos="720"/>
          <w:tab w:val="num" w:pos="1080"/>
        </w:tabs>
        <w:ind w:left="1080"/>
        <w:jc w:val="both"/>
        <w:rPr>
          <w:rFonts w:ascii="Times New Roman" w:hAnsi="Times New Roman"/>
          <w:sz w:val="24"/>
          <w:szCs w:val="24"/>
        </w:rPr>
      </w:pPr>
      <w:r w:rsidRPr="00A30E50">
        <w:rPr>
          <w:rFonts w:ascii="Times New Roman" w:hAnsi="Times New Roman"/>
          <w:sz w:val="24"/>
          <w:szCs w:val="24"/>
        </w:rPr>
        <w:lastRenderedPageBreak/>
        <w:t>группировка затрат на переменные и постоянные (общефирменные) издержки методом "</w:t>
      </w:r>
      <w:proofErr w:type="spellStart"/>
      <w:r w:rsidRPr="00A30E50">
        <w:rPr>
          <w:rFonts w:ascii="Times New Roman" w:hAnsi="Times New Roman"/>
          <w:sz w:val="24"/>
          <w:szCs w:val="24"/>
        </w:rPr>
        <w:t>директ-костинг</w:t>
      </w:r>
      <w:proofErr w:type="spellEnd"/>
      <w:r w:rsidRPr="00A30E50">
        <w:rPr>
          <w:rFonts w:ascii="Times New Roman" w:hAnsi="Times New Roman"/>
          <w:sz w:val="24"/>
          <w:szCs w:val="24"/>
        </w:rPr>
        <w:t>".</w:t>
      </w:r>
    </w:p>
    <w:p w:rsidR="009B29E5" w:rsidRPr="00A30E50" w:rsidRDefault="009B29E5" w:rsidP="009B29E5">
      <w:pPr>
        <w:pStyle w:val="a4"/>
        <w:widowControl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A30E50">
        <w:rPr>
          <w:rFonts w:ascii="Times New Roman" w:hAnsi="Times New Roman"/>
          <w:sz w:val="24"/>
          <w:szCs w:val="24"/>
        </w:rPr>
        <w:t>В основе этого способа лежит группировка затрат в зависимости от объема производства продукции (услуг), т.е. на переменные и постоянные. Выделение в себестоимости переменных затрат необходимо для определения валового дохода как разницы между выручкой и величиной переменных затрат.</w:t>
      </w:r>
    </w:p>
    <w:p w:rsidR="009B29E5" w:rsidRPr="00A30E50" w:rsidRDefault="009B29E5" w:rsidP="009B29E5">
      <w:pPr>
        <w:pStyle w:val="a4"/>
        <w:widowControl w:val="0"/>
        <w:tabs>
          <w:tab w:val="left" w:pos="1080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ab/>
      </w:r>
      <w:r w:rsidRPr="00A30E50">
        <w:rPr>
          <w:rFonts w:ascii="Times New Roman" w:hAnsi="Times New Roman"/>
          <w:sz w:val="24"/>
          <w:szCs w:val="24"/>
        </w:rPr>
        <w:t>Оценка кредиторской задолженности:</w:t>
      </w:r>
    </w:p>
    <w:p w:rsidR="009B29E5" w:rsidRDefault="009B29E5" w:rsidP="009B29E5">
      <w:pPr>
        <w:pStyle w:val="a4"/>
        <w:widowControl w:val="0"/>
        <w:numPr>
          <w:ilvl w:val="0"/>
          <w:numId w:val="6"/>
        </w:numPr>
        <w:tabs>
          <w:tab w:val="clear" w:pos="720"/>
          <w:tab w:val="num" w:pos="1080"/>
        </w:tabs>
        <w:ind w:firstLine="0"/>
        <w:jc w:val="both"/>
        <w:rPr>
          <w:rFonts w:ascii="Times New Roman" w:hAnsi="Times New Roman"/>
          <w:sz w:val="24"/>
          <w:szCs w:val="24"/>
        </w:rPr>
      </w:pPr>
      <w:r w:rsidRPr="00A30E50">
        <w:rPr>
          <w:rFonts w:ascii="Times New Roman" w:hAnsi="Times New Roman"/>
          <w:sz w:val="24"/>
          <w:szCs w:val="24"/>
        </w:rPr>
        <w:t>без учета причитающихся к выплате процентов;</w:t>
      </w:r>
    </w:p>
    <w:p w:rsidR="009B29E5" w:rsidRPr="00A30E50" w:rsidRDefault="009B29E5" w:rsidP="009B29E5">
      <w:pPr>
        <w:pStyle w:val="a4"/>
        <w:widowControl w:val="0"/>
        <w:numPr>
          <w:ilvl w:val="0"/>
          <w:numId w:val="6"/>
        </w:numPr>
        <w:tabs>
          <w:tab w:val="clear" w:pos="720"/>
          <w:tab w:val="num" w:pos="1080"/>
        </w:tabs>
        <w:ind w:firstLine="0"/>
        <w:jc w:val="both"/>
        <w:rPr>
          <w:rFonts w:ascii="Times New Roman" w:hAnsi="Times New Roman"/>
          <w:sz w:val="24"/>
          <w:szCs w:val="24"/>
        </w:rPr>
      </w:pPr>
      <w:r w:rsidRPr="00A30E50">
        <w:rPr>
          <w:rFonts w:ascii="Times New Roman" w:hAnsi="Times New Roman"/>
          <w:sz w:val="24"/>
          <w:szCs w:val="24"/>
        </w:rPr>
        <w:t>с учетом причитающихся к выплате процентов.</w:t>
      </w:r>
    </w:p>
    <w:p w:rsidR="009B29E5" w:rsidRPr="00A30E50" w:rsidRDefault="009B29E5" w:rsidP="009B29E5">
      <w:pPr>
        <w:pStyle w:val="a4"/>
        <w:widowControl w:val="0"/>
        <w:tabs>
          <w:tab w:val="left" w:pos="1080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>
        <w:rPr>
          <w:rFonts w:ascii="Times New Roman" w:hAnsi="Times New Roman"/>
          <w:sz w:val="24"/>
          <w:szCs w:val="24"/>
        </w:rPr>
        <w:tab/>
      </w:r>
      <w:r w:rsidRPr="00A30E50">
        <w:rPr>
          <w:rFonts w:ascii="Times New Roman" w:hAnsi="Times New Roman"/>
          <w:sz w:val="24"/>
          <w:szCs w:val="24"/>
          <w:lang w:val="en-US"/>
        </w:rPr>
        <w:t>M</w:t>
      </w:r>
      <w:proofErr w:type="spellStart"/>
      <w:r w:rsidRPr="00A30E50">
        <w:rPr>
          <w:rFonts w:ascii="Times New Roman" w:hAnsi="Times New Roman"/>
          <w:sz w:val="24"/>
          <w:szCs w:val="24"/>
        </w:rPr>
        <w:t>етоды</w:t>
      </w:r>
      <w:proofErr w:type="spellEnd"/>
      <w:r w:rsidRPr="00A30E50">
        <w:rPr>
          <w:rFonts w:ascii="Times New Roman" w:hAnsi="Times New Roman"/>
          <w:sz w:val="24"/>
          <w:szCs w:val="24"/>
        </w:rPr>
        <w:t xml:space="preserve"> определения выручки от реализации продукции (услуг):</w:t>
      </w:r>
    </w:p>
    <w:p w:rsidR="009B29E5" w:rsidRDefault="009B29E5" w:rsidP="009B29E5">
      <w:pPr>
        <w:pStyle w:val="a4"/>
        <w:widowControl w:val="0"/>
        <w:numPr>
          <w:ilvl w:val="0"/>
          <w:numId w:val="7"/>
        </w:numPr>
        <w:ind w:left="1080"/>
        <w:jc w:val="both"/>
        <w:rPr>
          <w:rFonts w:ascii="Times New Roman" w:hAnsi="Times New Roman"/>
          <w:sz w:val="24"/>
          <w:szCs w:val="24"/>
        </w:rPr>
      </w:pPr>
      <w:r w:rsidRPr="00A30E50">
        <w:rPr>
          <w:rFonts w:ascii="Times New Roman" w:hAnsi="Times New Roman"/>
          <w:sz w:val="24"/>
          <w:szCs w:val="24"/>
        </w:rPr>
        <w:t>кассовый метод (по мере оплаты);</w:t>
      </w:r>
    </w:p>
    <w:p w:rsidR="009B29E5" w:rsidRPr="00A30E50" w:rsidRDefault="009B29E5" w:rsidP="009B29E5">
      <w:pPr>
        <w:pStyle w:val="a4"/>
        <w:widowControl w:val="0"/>
        <w:numPr>
          <w:ilvl w:val="0"/>
          <w:numId w:val="7"/>
        </w:numPr>
        <w:ind w:left="1080"/>
        <w:jc w:val="both"/>
        <w:rPr>
          <w:rFonts w:ascii="Times New Roman" w:hAnsi="Times New Roman"/>
          <w:sz w:val="24"/>
          <w:szCs w:val="24"/>
        </w:rPr>
      </w:pPr>
      <w:r w:rsidRPr="00A30E50">
        <w:rPr>
          <w:rFonts w:ascii="Times New Roman" w:hAnsi="Times New Roman"/>
          <w:sz w:val="24"/>
          <w:szCs w:val="24"/>
        </w:rPr>
        <w:t>метод начисления (по мере отгрузки) [3].</w:t>
      </w:r>
    </w:p>
    <w:p w:rsidR="009B29E5" w:rsidRPr="00A30E50" w:rsidRDefault="009B29E5" w:rsidP="009B29E5">
      <w:pPr>
        <w:pStyle w:val="a4"/>
        <w:widowControl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A30E50">
        <w:rPr>
          <w:rFonts w:ascii="Times New Roman" w:hAnsi="Times New Roman"/>
          <w:sz w:val="24"/>
          <w:szCs w:val="24"/>
        </w:rPr>
        <w:t>Каждый из рассмотренных способов снижения налоговых платежей должен быть оценен с точки зрения финансово-экономических последствий для фирмы.</w:t>
      </w:r>
    </w:p>
    <w:p w:rsidR="009B29E5" w:rsidRPr="00A30E50" w:rsidRDefault="009B29E5" w:rsidP="009B29E5">
      <w:pPr>
        <w:pStyle w:val="a4"/>
        <w:widowControl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A30E50">
        <w:rPr>
          <w:rFonts w:ascii="Times New Roman" w:hAnsi="Times New Roman"/>
          <w:sz w:val="24"/>
          <w:szCs w:val="24"/>
        </w:rPr>
        <w:t>При планировании состава затрат, включаемых в себестоимость продукции (услуг), необходимо прежде всего установить их производственный характер.</w:t>
      </w:r>
    </w:p>
    <w:p w:rsidR="009B29E5" w:rsidRPr="00A30E50" w:rsidRDefault="009B29E5" w:rsidP="009B29E5">
      <w:pPr>
        <w:pStyle w:val="a4"/>
        <w:widowControl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A30E50">
        <w:rPr>
          <w:rFonts w:ascii="Times New Roman" w:hAnsi="Times New Roman"/>
          <w:sz w:val="24"/>
          <w:szCs w:val="24"/>
        </w:rPr>
        <w:t>Следует различать затраты, непосредственно относящиеся к производству и реализации продукции, и затраты, связанные с долгосрочными инвестициями.</w:t>
      </w:r>
    </w:p>
    <w:p w:rsidR="009B29E5" w:rsidRPr="00A30E50" w:rsidRDefault="009B29E5" w:rsidP="009B29E5">
      <w:pPr>
        <w:pStyle w:val="a4"/>
        <w:widowControl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A30E50">
        <w:rPr>
          <w:rFonts w:ascii="Times New Roman" w:hAnsi="Times New Roman"/>
          <w:sz w:val="24"/>
          <w:szCs w:val="24"/>
        </w:rPr>
        <w:t>Затраты по созданию новой продукции, технологии, на проведение научно-исследовательских и опытно-конструкторских работ, в себестоимость продукции не включаются, т</w:t>
      </w:r>
      <w:proofErr w:type="gramStart"/>
      <w:r w:rsidRPr="00A30E50">
        <w:rPr>
          <w:rFonts w:ascii="Times New Roman" w:hAnsi="Times New Roman"/>
          <w:sz w:val="24"/>
          <w:szCs w:val="24"/>
        </w:rPr>
        <w:t>.к</w:t>
      </w:r>
      <w:proofErr w:type="gramEnd"/>
      <w:r w:rsidRPr="00A30E50">
        <w:rPr>
          <w:rFonts w:ascii="Times New Roman" w:hAnsi="Times New Roman"/>
          <w:sz w:val="24"/>
          <w:szCs w:val="24"/>
        </w:rPr>
        <w:t xml:space="preserve"> себестоимость включает совокупность текущих затрат, а инвестиции на развитие фирмы относятся к инвестиционным затратам и учитываются отдельно от текущих затрат.</w:t>
      </w:r>
    </w:p>
    <w:p w:rsidR="009B29E5" w:rsidRPr="00A30E50" w:rsidRDefault="009B29E5" w:rsidP="009B29E5">
      <w:pPr>
        <w:pStyle w:val="a4"/>
        <w:widowControl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A30E50">
        <w:rPr>
          <w:rFonts w:ascii="Times New Roman" w:hAnsi="Times New Roman"/>
          <w:sz w:val="24"/>
          <w:szCs w:val="24"/>
        </w:rPr>
        <w:t>Планирование размера нормируемых затрат производится с целью коррекции фактических затрат с учетом установленных норм, нормативов, лимитов.</w:t>
      </w:r>
    </w:p>
    <w:p w:rsidR="009B29E5" w:rsidRPr="00A30E50" w:rsidRDefault="009B29E5" w:rsidP="009B29E5">
      <w:pPr>
        <w:pStyle w:val="a4"/>
        <w:widowControl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A30E50">
        <w:rPr>
          <w:rFonts w:ascii="Times New Roman" w:hAnsi="Times New Roman"/>
          <w:sz w:val="24"/>
          <w:szCs w:val="24"/>
        </w:rPr>
        <w:t xml:space="preserve">Законодательному нормированию </w:t>
      </w:r>
      <w:proofErr w:type="gramStart"/>
      <w:r w:rsidRPr="00A30E50">
        <w:rPr>
          <w:rFonts w:ascii="Times New Roman" w:hAnsi="Times New Roman"/>
          <w:sz w:val="24"/>
          <w:szCs w:val="24"/>
        </w:rPr>
        <w:t>подлежат</w:t>
      </w:r>
      <w:proofErr w:type="gramEnd"/>
      <w:r w:rsidRPr="00A30E50">
        <w:rPr>
          <w:rFonts w:ascii="Times New Roman" w:hAnsi="Times New Roman"/>
          <w:sz w:val="24"/>
          <w:szCs w:val="24"/>
        </w:rPr>
        <w:t xml:space="preserve"> прежде всего целевые расходы: командировочные, на подготовку и переподготовку кадров, на рекламу, расходы по уплате процентов по банковскому кредиту и на представительские цели.</w:t>
      </w:r>
    </w:p>
    <w:p w:rsidR="009B29E5" w:rsidRPr="00A30E50" w:rsidRDefault="009B29E5" w:rsidP="009B29E5">
      <w:pPr>
        <w:pStyle w:val="caaieiaie1"/>
        <w:keepNext w:val="0"/>
        <w:widowControl w:val="0"/>
        <w:ind w:right="0" w:firstLine="709"/>
        <w:jc w:val="both"/>
        <w:rPr>
          <w:b w:val="0"/>
          <w:sz w:val="24"/>
          <w:szCs w:val="24"/>
        </w:rPr>
      </w:pPr>
      <w:r w:rsidRPr="00A30E50">
        <w:rPr>
          <w:sz w:val="24"/>
          <w:szCs w:val="24"/>
        </w:rPr>
        <w:t>Выводы.</w:t>
      </w:r>
      <w:r w:rsidRPr="00A30E50">
        <w:rPr>
          <w:b w:val="0"/>
          <w:sz w:val="24"/>
          <w:szCs w:val="24"/>
        </w:rPr>
        <w:t xml:space="preserve"> Таким образом, </w:t>
      </w:r>
      <w:r>
        <w:rPr>
          <w:b w:val="0"/>
          <w:sz w:val="24"/>
          <w:szCs w:val="24"/>
        </w:rPr>
        <w:t xml:space="preserve">налоговое планирование </w:t>
      </w:r>
      <w:r w:rsidRPr="00A30E50">
        <w:rPr>
          <w:b w:val="0"/>
          <w:sz w:val="24"/>
          <w:szCs w:val="24"/>
        </w:rPr>
        <w:t>заключается в разработке и внедрении различных законных схем снижения налоговых отчислений, за счет применения методов стратегического планирования  финансово - хозяйственной деятельности предприятия. В процессе налогового планирования не только определяются возможности минимизации налогообложения, но и оценивается экономическое влияние принятых решений на текущую деятельность и перспективу.</w:t>
      </w:r>
    </w:p>
    <w:p w:rsidR="009B29E5" w:rsidRPr="00A30E50" w:rsidRDefault="009B29E5" w:rsidP="009B29E5">
      <w:pPr>
        <w:widowControl w:val="0"/>
        <w:ind w:firstLine="709"/>
      </w:pPr>
    </w:p>
    <w:p w:rsidR="009B29E5" w:rsidRPr="00A30E50" w:rsidRDefault="009B29E5" w:rsidP="009B29E5">
      <w:pPr>
        <w:pStyle w:val="a4"/>
        <w:widowControl w:val="0"/>
        <w:ind w:firstLine="709"/>
        <w:jc w:val="center"/>
        <w:rPr>
          <w:rFonts w:ascii="Times New Roman" w:hAnsi="Times New Roman"/>
          <w:sz w:val="24"/>
          <w:szCs w:val="24"/>
        </w:rPr>
      </w:pPr>
      <w:r w:rsidRPr="0072703D">
        <w:rPr>
          <w:rFonts w:ascii="Times New Roman" w:hAnsi="Times New Roman"/>
          <w:b/>
          <w:bCs/>
          <w:sz w:val="24"/>
          <w:szCs w:val="24"/>
        </w:rPr>
        <w:t>Библиографический список</w:t>
      </w:r>
    </w:p>
    <w:p w:rsidR="009B29E5" w:rsidRPr="00A30E50" w:rsidRDefault="009B29E5" w:rsidP="009B29E5">
      <w:pPr>
        <w:pStyle w:val="a4"/>
        <w:widowControl w:val="0"/>
        <w:numPr>
          <w:ilvl w:val="0"/>
          <w:numId w:val="1"/>
        </w:numPr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A30E50">
        <w:rPr>
          <w:rFonts w:ascii="Times New Roman" w:hAnsi="Times New Roman"/>
          <w:b/>
          <w:sz w:val="24"/>
          <w:szCs w:val="24"/>
        </w:rPr>
        <w:t xml:space="preserve">Мельник, Д. Ю. </w:t>
      </w:r>
      <w:r w:rsidRPr="00A30E50">
        <w:rPr>
          <w:rFonts w:ascii="Times New Roman" w:hAnsi="Times New Roman"/>
          <w:sz w:val="24"/>
          <w:szCs w:val="24"/>
        </w:rPr>
        <w:t>Налоговый менеджмент. – М.: Финансы и статистика. - 2003</w:t>
      </w:r>
    </w:p>
    <w:p w:rsidR="009B29E5" w:rsidRPr="00A30E50" w:rsidRDefault="009B29E5" w:rsidP="009B29E5">
      <w:pPr>
        <w:pStyle w:val="a4"/>
        <w:widowControl w:val="0"/>
        <w:numPr>
          <w:ilvl w:val="0"/>
          <w:numId w:val="1"/>
        </w:numPr>
        <w:ind w:left="0" w:firstLine="360"/>
        <w:jc w:val="both"/>
        <w:rPr>
          <w:rFonts w:ascii="Times New Roman" w:hAnsi="Times New Roman"/>
          <w:sz w:val="24"/>
          <w:szCs w:val="24"/>
        </w:rPr>
      </w:pPr>
      <w:hyperlink r:id="rId5" w:history="1">
        <w:r w:rsidRPr="00A30E50">
          <w:rPr>
            <w:rStyle w:val="a3"/>
            <w:rFonts w:ascii="Times New Roman" w:hAnsi="Times New Roman"/>
            <w:sz w:val="24"/>
            <w:szCs w:val="24"/>
            <w:lang w:val="en-US"/>
          </w:rPr>
          <w:t>http</w:t>
        </w:r>
        <w:r w:rsidRPr="00A30E50">
          <w:rPr>
            <w:rStyle w:val="a3"/>
            <w:rFonts w:ascii="Times New Roman" w:hAnsi="Times New Roman"/>
            <w:sz w:val="24"/>
            <w:szCs w:val="24"/>
          </w:rPr>
          <w:t>://</w:t>
        </w:r>
        <w:r w:rsidRPr="00A30E50">
          <w:rPr>
            <w:rStyle w:val="a3"/>
            <w:rFonts w:ascii="Times New Roman" w:hAnsi="Times New Roman"/>
            <w:sz w:val="24"/>
            <w:szCs w:val="24"/>
            <w:lang w:val="en-US"/>
          </w:rPr>
          <w:t>www</w:t>
        </w:r>
        <w:r w:rsidRPr="00A30E50"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spellStart"/>
        <w:r w:rsidRPr="00A30E50">
          <w:rPr>
            <w:rStyle w:val="a3"/>
            <w:rFonts w:ascii="Times New Roman" w:hAnsi="Times New Roman"/>
            <w:sz w:val="24"/>
            <w:szCs w:val="24"/>
            <w:lang w:val="en-US"/>
          </w:rPr>
          <w:t>nalogplan</w:t>
        </w:r>
        <w:proofErr w:type="spellEnd"/>
        <w:r w:rsidRPr="00A30E50"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spellStart"/>
        <w:r w:rsidRPr="00A30E50">
          <w:rPr>
            <w:rStyle w:val="a3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  <w:r w:rsidRPr="00A30E50">
          <w:rPr>
            <w:rStyle w:val="a3"/>
            <w:rFonts w:ascii="Times New Roman" w:hAnsi="Times New Roman"/>
            <w:sz w:val="24"/>
            <w:szCs w:val="24"/>
          </w:rPr>
          <w:t>/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sym w:font="Symbol" w:char="F02D"/>
      </w:r>
      <w:r>
        <w:rPr>
          <w:rFonts w:ascii="Times New Roman" w:hAnsi="Times New Roman"/>
          <w:sz w:val="24"/>
          <w:szCs w:val="24"/>
        </w:rPr>
        <w:t xml:space="preserve"> п</w:t>
      </w:r>
      <w:r w:rsidRPr="00A30E50">
        <w:rPr>
          <w:rFonts w:ascii="Times New Roman" w:hAnsi="Times New Roman"/>
          <w:sz w:val="24"/>
          <w:szCs w:val="24"/>
        </w:rPr>
        <w:t>ракти</w:t>
      </w:r>
      <w:r>
        <w:rPr>
          <w:rFonts w:ascii="Times New Roman" w:hAnsi="Times New Roman"/>
          <w:sz w:val="24"/>
          <w:szCs w:val="24"/>
        </w:rPr>
        <w:t>ческое налоговое планирование.</w:t>
      </w:r>
    </w:p>
    <w:p w:rsidR="009B29E5" w:rsidRPr="00710DF2" w:rsidRDefault="009B29E5" w:rsidP="009B29E5">
      <w:pPr>
        <w:pStyle w:val="a4"/>
        <w:widowControl w:val="0"/>
        <w:numPr>
          <w:ilvl w:val="0"/>
          <w:numId w:val="1"/>
        </w:numPr>
        <w:ind w:left="0" w:firstLine="360"/>
        <w:jc w:val="both"/>
        <w:rPr>
          <w:rFonts w:ascii="Times New Roman" w:hAnsi="Times New Roman"/>
          <w:sz w:val="24"/>
          <w:szCs w:val="24"/>
        </w:rPr>
      </w:pPr>
      <w:hyperlink r:id="rId6" w:history="1">
        <w:r w:rsidRPr="00710DF2">
          <w:rPr>
            <w:rStyle w:val="a3"/>
            <w:rFonts w:ascii="Times New Roman" w:hAnsi="Times New Roman"/>
            <w:sz w:val="24"/>
            <w:szCs w:val="24"/>
          </w:rPr>
          <w:t>http://www.businessuchet.ru/</w:t>
        </w:r>
      </w:hyperlink>
      <w:r w:rsidRPr="00710DF2">
        <w:rPr>
          <w:rFonts w:ascii="Times New Roman" w:hAnsi="Times New Roman"/>
          <w:sz w:val="24"/>
          <w:szCs w:val="24"/>
        </w:rPr>
        <w:t xml:space="preserve"> </w:t>
      </w:r>
      <w:r w:rsidRPr="00710DF2">
        <w:rPr>
          <w:rFonts w:ascii="Times New Roman" w:hAnsi="Times New Roman"/>
          <w:sz w:val="24"/>
          <w:szCs w:val="24"/>
        </w:rPr>
        <w:sym w:font="Symbol" w:char="F02D"/>
      </w:r>
      <w:r w:rsidRPr="00710DF2">
        <w:rPr>
          <w:rFonts w:ascii="Times New Roman" w:hAnsi="Times New Roman"/>
          <w:sz w:val="24"/>
          <w:szCs w:val="24"/>
        </w:rPr>
        <w:t xml:space="preserve"> бухгалтерский учет и налоги.</w:t>
      </w:r>
    </w:p>
    <w:p w:rsidR="00452E1E" w:rsidRDefault="00452E1E"/>
    <w:sectPr w:rsidR="00452E1E" w:rsidSect="00452E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27DCF"/>
    <w:multiLevelType w:val="hybridMultilevel"/>
    <w:tmpl w:val="5E044464"/>
    <w:lvl w:ilvl="0" w:tplc="ACA0125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EE2B0D"/>
    <w:multiLevelType w:val="hybridMultilevel"/>
    <w:tmpl w:val="79924EA0"/>
    <w:lvl w:ilvl="0" w:tplc="ACA0125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194EED"/>
    <w:multiLevelType w:val="hybridMultilevel"/>
    <w:tmpl w:val="56E8616C"/>
    <w:lvl w:ilvl="0" w:tplc="ACA0125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41241A"/>
    <w:multiLevelType w:val="hybridMultilevel"/>
    <w:tmpl w:val="5014810E"/>
    <w:lvl w:ilvl="0" w:tplc="2B84CAA4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05552E"/>
    <w:multiLevelType w:val="hybridMultilevel"/>
    <w:tmpl w:val="1F8A49EE"/>
    <w:lvl w:ilvl="0" w:tplc="ACA0125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8007C3"/>
    <w:multiLevelType w:val="hybridMultilevel"/>
    <w:tmpl w:val="C6F069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A448F5"/>
    <w:multiLevelType w:val="hybridMultilevel"/>
    <w:tmpl w:val="5AF840C0"/>
    <w:lvl w:ilvl="0" w:tplc="ACA0125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3"/>
  </w:num>
  <w:num w:numId="5">
    <w:abstractNumId w:val="2"/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29E5"/>
    <w:rsid w:val="000845F4"/>
    <w:rsid w:val="000B4E6B"/>
    <w:rsid w:val="001A715F"/>
    <w:rsid w:val="00412D86"/>
    <w:rsid w:val="00452E1E"/>
    <w:rsid w:val="004839A7"/>
    <w:rsid w:val="005F5FA6"/>
    <w:rsid w:val="006E5A43"/>
    <w:rsid w:val="009B29E5"/>
    <w:rsid w:val="009D3638"/>
    <w:rsid w:val="00BD2E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9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B29E5"/>
    <w:rPr>
      <w:color w:val="0000FF"/>
      <w:u w:val="single"/>
    </w:rPr>
  </w:style>
  <w:style w:type="paragraph" w:styleId="a4">
    <w:name w:val="No Spacing"/>
    <w:qFormat/>
    <w:rsid w:val="009B29E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aaieiaie1">
    <w:name w:val="caaieiaie 1"/>
    <w:basedOn w:val="a"/>
    <w:next w:val="a"/>
    <w:rsid w:val="009B29E5"/>
    <w:pPr>
      <w:keepNext/>
      <w:overflowPunct w:val="0"/>
      <w:autoSpaceDE w:val="0"/>
      <w:autoSpaceDN w:val="0"/>
      <w:adjustRightInd w:val="0"/>
      <w:ind w:right="567"/>
      <w:jc w:val="center"/>
      <w:textAlignment w:val="baseline"/>
    </w:pPr>
    <w:rPr>
      <w:b/>
      <w:bCs/>
      <w:sz w:val="3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usinessuchet.ru/" TargetMode="External"/><Relationship Id="rId5" Type="http://schemas.openxmlformats.org/officeDocument/2006/relationships/hyperlink" Target="http://www.nalogplan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1309</Words>
  <Characters>7466</Characters>
  <Application>Microsoft Office Word</Application>
  <DocSecurity>0</DocSecurity>
  <Lines>62</Lines>
  <Paragraphs>17</Paragraphs>
  <ScaleCrop>false</ScaleCrop>
  <Company>RePack by SPecialiST</Company>
  <LinksUpToDate>false</LinksUpToDate>
  <CharactersWithSpaces>8758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hyorinmaru</dc:creator>
  <cp:lastModifiedBy>hyorinmaru</cp:lastModifiedBy>
  <cp:revision>2</cp:revision>
  <dcterms:created xsi:type="dcterms:W3CDTF">2013-05-26T08:13:00Z</dcterms:created>
  <dcterms:modified xsi:type="dcterms:W3CDTF">2013-05-26T08:13:00Z</dcterms:modified>
</cp:coreProperties>
</file>