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7B" w:rsidRPr="00376E40" w:rsidRDefault="008C1072" w:rsidP="00376E40">
      <w:pPr>
        <w:spacing w:after="0" w:line="360" w:lineRule="auto"/>
        <w:ind w:firstLine="666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376E40">
        <w:rPr>
          <w:rFonts w:ascii="Times New Roman" w:hAnsi="Times New Roman" w:cs="Times New Roman"/>
          <w:sz w:val="28"/>
          <w:szCs w:val="28"/>
          <w:lang w:val="uk-UA"/>
        </w:rPr>
        <w:t>К. Приходченко</w:t>
      </w:r>
      <w:r w:rsidRPr="00376E4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</w:p>
    <w:p w:rsidR="000E5561" w:rsidRDefault="000E5561" w:rsidP="000E5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ЕЙДЕТИКИ ДЛЯ РОЗВИТКУ ОБРАЗНОЇ ПАМ’ЯТІ</w:t>
      </w:r>
    </w:p>
    <w:p w:rsidR="008C1072" w:rsidRPr="00376E40" w:rsidRDefault="008C1072" w:rsidP="00376E40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376E40">
        <w:rPr>
          <w:rFonts w:ascii="Times New Roman" w:hAnsi="Times New Roman" w:cs="Times New Roman"/>
          <w:sz w:val="28"/>
          <w:szCs w:val="28"/>
          <w:lang w:val="uk-UA"/>
        </w:rPr>
        <w:t>1 Донецький національний технічний університет</w:t>
      </w:r>
    </w:p>
    <w:p w:rsidR="00376E40" w:rsidRDefault="00376E40" w:rsidP="003C0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E40">
        <w:rPr>
          <w:rFonts w:ascii="Times New Roman" w:hAnsi="Times New Roman" w:cs="Times New Roman"/>
          <w:sz w:val="28"/>
          <w:szCs w:val="28"/>
          <w:lang w:val="uk-UA"/>
        </w:rPr>
        <w:t>У навчально-виховному процесі використовується чисельна кількість методів і прийомів,  спрямованих на досягнення якомога кращого результату. Одним із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технологічних п</w:t>
      </w:r>
      <w:r w:rsidR="0074517C">
        <w:rPr>
          <w:rFonts w:ascii="Times New Roman" w:hAnsi="Times New Roman" w:cs="Times New Roman"/>
          <w:sz w:val="28"/>
          <w:szCs w:val="28"/>
          <w:lang w:val="uk-UA"/>
        </w:rPr>
        <w:t>роцесів є застосування методики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76E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E40">
        <w:rPr>
          <w:rFonts w:ascii="Times New Roman" w:hAnsi="Times New Roman" w:cs="Times New Roman"/>
          <w:sz w:val="28"/>
          <w:szCs w:val="28"/>
          <w:lang w:val="uk-UA"/>
        </w:rPr>
        <w:t xml:space="preserve">д гр. </w:t>
      </w:r>
      <w:proofErr w:type="spellStart"/>
      <w:r w:rsidRPr="00376E40">
        <w:rPr>
          <w:rFonts w:ascii="Times New Roman" w:hAnsi="Times New Roman" w:cs="Times New Roman"/>
          <w:sz w:val="28"/>
          <w:szCs w:val="28"/>
          <w:lang w:val="uk-UA"/>
        </w:rPr>
        <w:t>eido</w:t>
      </w:r>
      <w:proofErr w:type="spellEnd"/>
      <w:r w:rsidRPr="0037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— вид, вигляд,гр.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Eidos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— образ)</w:t>
      </w:r>
      <w:r w:rsidR="003C0006" w:rsidRPr="003C0006">
        <w:rPr>
          <w:lang w:val="uk-UA"/>
        </w:rPr>
        <w:t xml:space="preserve"> 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— звукових, </w:t>
      </w:r>
      <w:r w:rsidR="008321A0" w:rsidRPr="003C0006">
        <w:rPr>
          <w:rFonts w:ascii="Times New Roman" w:hAnsi="Times New Roman" w:cs="Times New Roman"/>
          <w:sz w:val="28"/>
          <w:szCs w:val="28"/>
          <w:lang w:val="uk-UA"/>
        </w:rPr>
        <w:t>тактильних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 xml:space="preserve">графічних асоціацій, 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звідси ейдетизм 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>чна здатність в</w:t>
      </w:r>
      <w:r w:rsidR="003C0006">
        <w:rPr>
          <w:rFonts w:ascii="Arial Unicode MS" w:hAnsi="Arial Unicode MS" w:cs="Arial Unicode MS"/>
          <w:sz w:val="28"/>
          <w:szCs w:val="28"/>
          <w:lang w:val="uk-UA"/>
        </w:rPr>
        <w:t>і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>дтворювати надзвичай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 яскрав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>й наочний образ предмета через тривалий час п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сля 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припинення його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органи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 xml:space="preserve"> чуття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C0006" w:rsidRPr="003C0006">
        <w:rPr>
          <w:rFonts w:ascii="Times New Roman" w:hAnsi="Times New Roman" w:cs="Times New Roman"/>
          <w:sz w:val="28"/>
          <w:szCs w:val="28"/>
          <w:lang w:val="uk-UA"/>
        </w:rPr>
        <w:t>[ 1,с. 232]</w:t>
      </w:r>
      <w:r w:rsidR="003C0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6FF" w:rsidRDefault="001236FF" w:rsidP="003C0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напрямок психологічної науки, який вивчає ейдетизм </w:t>
      </w:r>
      <w:r w:rsidR="0074517C" w:rsidRPr="0074517C">
        <w:rPr>
          <w:rFonts w:ascii="Times New Roman" w:hAnsi="Times New Roman" w:cs="Times New Roman"/>
          <w:sz w:val="28"/>
          <w:szCs w:val="28"/>
          <w:lang w:val="uk-UA"/>
        </w:rPr>
        <w:t>як р</w:t>
      </w:r>
      <w:r w:rsidR="0074517C">
        <w:rPr>
          <w:rFonts w:ascii="Times New Roman" w:hAnsi="Times New Roman" w:cs="Times New Roman"/>
          <w:sz w:val="28"/>
          <w:szCs w:val="28"/>
          <w:lang w:val="uk-UA"/>
        </w:rPr>
        <w:t>ізновид образної пам’яті та можливості його проектного застосування у різних сферах життя людини.</w:t>
      </w:r>
    </w:p>
    <w:p w:rsidR="0074517C" w:rsidRDefault="0074517C" w:rsidP="003C0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є актуальною в сьогоденні, бо за допомогою цього методу можна допомогти дитині краще запам’ятовувати необхідну інформацію, пробудити інтерес до навчання.</w:t>
      </w:r>
    </w:p>
    <w:p w:rsidR="008321A0" w:rsidRDefault="0074517C" w:rsidP="008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Вперше використано термін «ейдетики»</w:t>
      </w:r>
      <w:r w:rsidR="008321A0">
        <w:rPr>
          <w:rFonts w:ascii="Times New Roman" w:hAnsi="Times New Roman" w:cs="Times New Roman"/>
          <w:sz w:val="28"/>
          <w:szCs w:val="28"/>
          <w:lang w:val="uk-UA"/>
        </w:rPr>
        <w:t xml:space="preserve"> науковцем Ігорем </w:t>
      </w:r>
      <w:proofErr w:type="spellStart"/>
      <w:r w:rsidR="008321A0">
        <w:rPr>
          <w:rFonts w:ascii="Times New Roman" w:hAnsi="Times New Roman" w:cs="Times New Roman"/>
          <w:sz w:val="28"/>
          <w:szCs w:val="28"/>
          <w:lang w:val="uk-UA"/>
        </w:rPr>
        <w:t>Матюгіним</w:t>
      </w:r>
      <w:proofErr w:type="spellEnd"/>
      <w:r w:rsidR="008321A0">
        <w:rPr>
          <w:rFonts w:ascii="Times New Roman" w:hAnsi="Times New Roman" w:cs="Times New Roman"/>
          <w:sz w:val="28"/>
          <w:szCs w:val="28"/>
          <w:lang w:val="uk-UA"/>
        </w:rPr>
        <w:t>. Ним запропонована методика розвитку пам’яті та система навчально-ігрових завдань для дорослих. Адже гра – це основний вид діяльності дітей. Використання творч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321A0">
        <w:rPr>
          <w:rFonts w:ascii="Times New Roman" w:hAnsi="Times New Roman" w:cs="Times New Roman"/>
          <w:sz w:val="28"/>
          <w:szCs w:val="28"/>
          <w:lang w:val="uk-UA"/>
        </w:rPr>
        <w:t>х ігор для розвитку особистості займалис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321A0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  <w:proofErr w:type="spellStart"/>
      <w:r w:rsidR="008321A0">
        <w:rPr>
          <w:rFonts w:ascii="Times New Roman" w:hAnsi="Times New Roman" w:cs="Times New Roman"/>
          <w:sz w:val="28"/>
          <w:szCs w:val="28"/>
          <w:lang w:val="uk-UA"/>
        </w:rPr>
        <w:t>Менжерицька</w:t>
      </w:r>
      <w:proofErr w:type="spellEnd"/>
      <w:r w:rsidR="008321A0">
        <w:rPr>
          <w:rFonts w:ascii="Times New Roman" w:hAnsi="Times New Roman" w:cs="Times New Roman"/>
          <w:sz w:val="28"/>
          <w:szCs w:val="28"/>
          <w:lang w:val="uk-UA"/>
        </w:rPr>
        <w:t>, Є.М.Мінський, Б.П.Нікітін, В.В.</w:t>
      </w:r>
      <w:proofErr w:type="spellStart"/>
      <w:r w:rsidR="008321A0">
        <w:rPr>
          <w:rFonts w:ascii="Times New Roman" w:hAnsi="Times New Roman" w:cs="Times New Roman"/>
          <w:sz w:val="28"/>
          <w:szCs w:val="28"/>
          <w:lang w:val="uk-UA"/>
        </w:rPr>
        <w:t>Петрусенський</w:t>
      </w:r>
      <w:proofErr w:type="spellEnd"/>
      <w:r w:rsidR="008321A0">
        <w:rPr>
          <w:rFonts w:ascii="Times New Roman" w:hAnsi="Times New Roman" w:cs="Times New Roman"/>
          <w:sz w:val="28"/>
          <w:szCs w:val="28"/>
          <w:lang w:val="uk-UA"/>
        </w:rPr>
        <w:t>, А.М.</w:t>
      </w:r>
      <w:proofErr w:type="spellStart"/>
      <w:r w:rsidR="008321A0">
        <w:rPr>
          <w:rFonts w:ascii="Times New Roman" w:hAnsi="Times New Roman" w:cs="Times New Roman"/>
          <w:sz w:val="28"/>
          <w:szCs w:val="28"/>
          <w:lang w:val="uk-UA"/>
        </w:rPr>
        <w:t>Тютюношків</w:t>
      </w:r>
      <w:proofErr w:type="spellEnd"/>
      <w:r w:rsidR="008321A0">
        <w:rPr>
          <w:rFonts w:ascii="Times New Roman" w:hAnsi="Times New Roman" w:cs="Times New Roman"/>
          <w:sz w:val="28"/>
          <w:szCs w:val="28"/>
          <w:lang w:val="uk-UA"/>
        </w:rPr>
        <w:t>, С.А.</w:t>
      </w:r>
      <w:proofErr w:type="spellStart"/>
      <w:r w:rsidR="008321A0">
        <w:rPr>
          <w:rFonts w:ascii="Times New Roman" w:hAnsi="Times New Roman" w:cs="Times New Roman"/>
          <w:sz w:val="28"/>
          <w:szCs w:val="28"/>
          <w:lang w:val="uk-UA"/>
        </w:rPr>
        <w:t>Шмаков</w:t>
      </w:r>
      <w:proofErr w:type="spellEnd"/>
      <w:r w:rsidR="008321A0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8321A0" w:rsidRDefault="008321A0" w:rsidP="008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Вивченням ейдетизму та розробкою авторських підходів 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="00333322">
        <w:rPr>
          <w:rFonts w:ascii="Times New Roman" w:hAnsi="Times New Roman" w:cs="Times New Roman"/>
          <w:sz w:val="28"/>
          <w:szCs w:val="28"/>
          <w:lang w:val="uk-UA"/>
        </w:rPr>
        <w:t>займалис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33322">
        <w:rPr>
          <w:rFonts w:ascii="Times New Roman" w:hAnsi="Times New Roman" w:cs="Times New Roman"/>
          <w:sz w:val="28"/>
          <w:szCs w:val="28"/>
          <w:lang w:val="uk-UA"/>
        </w:rPr>
        <w:t xml:space="preserve"> О. Пащенко, В.</w:t>
      </w:r>
      <w:proofErr w:type="spellStart"/>
      <w:r w:rsidR="00333322">
        <w:rPr>
          <w:rFonts w:ascii="Times New Roman" w:hAnsi="Times New Roman" w:cs="Times New Roman"/>
          <w:sz w:val="28"/>
          <w:szCs w:val="28"/>
          <w:lang w:val="uk-UA"/>
        </w:rPr>
        <w:t>Тирських</w:t>
      </w:r>
      <w:proofErr w:type="spellEnd"/>
      <w:r w:rsidR="00333322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="00333322">
        <w:rPr>
          <w:rFonts w:ascii="Times New Roman" w:hAnsi="Times New Roman" w:cs="Times New Roman"/>
          <w:sz w:val="28"/>
          <w:szCs w:val="28"/>
          <w:lang w:val="uk-UA"/>
        </w:rPr>
        <w:t>Серікова</w:t>
      </w:r>
      <w:proofErr w:type="spellEnd"/>
      <w:r w:rsidR="00333322">
        <w:rPr>
          <w:rFonts w:ascii="Times New Roman" w:hAnsi="Times New Roman" w:cs="Times New Roman"/>
          <w:sz w:val="28"/>
          <w:szCs w:val="28"/>
          <w:lang w:val="uk-UA"/>
        </w:rPr>
        <w:t>, О.Кушнір та інші.</w:t>
      </w:r>
    </w:p>
    <w:p w:rsidR="00333322" w:rsidRDefault="00333322" w:rsidP="00333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педагог знає, що можливості ейдетики великі: це не тільки розвиток уваги, уяви, пам’яті, різних видів мислення, а й спосіб навчального матеріалу.</w:t>
      </w:r>
    </w:p>
    <w:p w:rsidR="00333322" w:rsidRDefault="00333322" w:rsidP="00333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Ейдетика «розмовляє» з дітьми цікавою, доступною, якщо хоч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uk-UA"/>
        </w:rPr>
        <w:t>їхньою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мовою. Нею залучаються всі аналізатори дитини при подачі нового матеріалу через добре знайомі дітям образи.</w:t>
      </w:r>
    </w:p>
    <w:p w:rsidR="00333322" w:rsidRDefault="00333322" w:rsidP="00333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досвід учителів-практикантів, що використовують ейдетику (їх ще називають педагогами-ейдетиками), методистів, вихователів дошкільних </w:t>
      </w:r>
      <w:r w:rsidR="00746644">
        <w:rPr>
          <w:rFonts w:ascii="Times New Roman" w:hAnsi="Times New Roman" w:cs="Times New Roman"/>
          <w:sz w:val="28"/>
          <w:szCs w:val="28"/>
          <w:lang w:val="uk-UA"/>
        </w:rPr>
        <w:t>закладів.</w:t>
      </w:r>
    </w:p>
    <w:p w:rsidR="00746644" w:rsidRDefault="00746644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Пропонуються підходи О.Пащенко до розвитку даної проблеми. Нею на</w:t>
      </w:r>
      <w:r w:rsidR="008852E2">
        <w:rPr>
          <w:rFonts w:ascii="Times New Roman" w:hAnsi="Times New Roman" w:cs="Times New Roman"/>
          <w:sz w:val="28"/>
          <w:szCs w:val="28"/>
          <w:lang w:val="uk-UA"/>
        </w:rPr>
        <w:t>працьований матеріал графічних, звукових та тактильних асоціацій.</w:t>
      </w:r>
    </w:p>
    <w:p w:rsidR="008852E2" w:rsidRDefault="008852E2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Графічні трансформації мають широкий спектр використання, зокрема дають </w:t>
      </w:r>
      <w:r w:rsidR="006123E7">
        <w:rPr>
          <w:rFonts w:ascii="Times New Roman" w:hAnsi="Times New Roman" w:cs="Times New Roman"/>
          <w:sz w:val="28"/>
          <w:szCs w:val="28"/>
        </w:rPr>
        <w:t>хороший</w:t>
      </w:r>
      <w:r w:rsidR="006123E7">
        <w:rPr>
          <w:rFonts w:ascii="Times New Roman" w:hAnsi="Times New Roman" w:cs="Times New Roman"/>
          <w:sz w:val="28"/>
          <w:szCs w:val="28"/>
          <w:lang w:val="uk-UA"/>
        </w:rPr>
        <w:t xml:space="preserve"> ефект при вивченні  літер і цифр. Робота з літерами описаних в книзі «Асоціативне вивчення букв з елементами е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123E7">
        <w:rPr>
          <w:rFonts w:ascii="Times New Roman" w:hAnsi="Times New Roman" w:cs="Times New Roman"/>
          <w:sz w:val="28"/>
          <w:szCs w:val="28"/>
          <w:lang w:val="uk-UA"/>
        </w:rPr>
        <w:t xml:space="preserve">детики». Наведемо невеликий </w:t>
      </w:r>
      <w:r w:rsidR="00263A89">
        <w:rPr>
          <w:rFonts w:ascii="Times New Roman" w:hAnsi="Times New Roman" w:cs="Times New Roman"/>
          <w:sz w:val="28"/>
          <w:szCs w:val="28"/>
          <w:lang w:val="uk-UA"/>
        </w:rPr>
        <w:t>приклад:</w:t>
      </w:r>
      <w:r w:rsidR="004D6586" w:rsidRPr="004D65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28B2" w:rsidRDefault="00DD4531" w:rsidP="00324E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663359"/>
            <wp:effectExtent l="19050" t="0" r="0" b="0"/>
            <wp:docPr id="5" name="Рисунок 0" descr="P109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188" cy="366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B2" w:rsidRDefault="00BE28B2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Піктограми допомагають запам’ятовувати будь-які літературні твори, як віршовані, так і прозові. Цей прийом використовується для збагачення словникового запасу, розвитку мовної активності і, таким чином, полегшує дітям складання умови задач. Такий тип роб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 сприяє доланню невпевненості у дітей та підвищенню загальної активності на заняттях.</w:t>
      </w:r>
    </w:p>
    <w:p w:rsidR="00BE28B2" w:rsidRDefault="00BE28B2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Включаючи піктограми до роботи, 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 xml:space="preserve">діти налаштовуються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хвилюйт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рівень своїх художніх здібностей. Адже  треба зобразити </w:t>
      </w:r>
      <w:r w:rsidR="00D30C86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86">
        <w:rPr>
          <w:rFonts w:ascii="Times New Roman" w:hAnsi="Times New Roman" w:cs="Times New Roman"/>
          <w:sz w:val="28"/>
          <w:szCs w:val="28"/>
          <w:lang w:val="uk-UA"/>
        </w:rPr>
        <w:t xml:space="preserve"> фрагмент потрібного предмета, головне, пояснити це дітям. Наприклад:</w:t>
      </w:r>
    </w:p>
    <w:p w:rsidR="00D30C86" w:rsidRDefault="00324E01" w:rsidP="00324E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295504"/>
            <wp:effectExtent l="19050" t="0" r="0" b="0"/>
            <wp:docPr id="6" name="Рисунок 5" descr="P109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29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86" w:rsidRDefault="00D30C86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Піктограми подаємо в чорно-білому, або злегка тонованому зображен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і, оскільки відсутність різноманіття полегшує обробку інформації мозком і розширює можливості для інших застосувань цих карток.</w:t>
      </w:r>
    </w:p>
    <w:p w:rsidR="00D30C86" w:rsidRDefault="00D30C86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Асоціативне мислення потрібне, в першу чергу для розвитку асоціативної пам’яті.</w:t>
      </w:r>
      <w:r w:rsidR="009538ED">
        <w:rPr>
          <w:rFonts w:ascii="Times New Roman" w:hAnsi="Times New Roman" w:cs="Times New Roman"/>
          <w:sz w:val="28"/>
          <w:szCs w:val="28"/>
          <w:lang w:val="uk-UA"/>
        </w:rPr>
        <w:t xml:space="preserve"> Крім цього воно сприяє </w:t>
      </w:r>
      <w:r w:rsidR="00C34846">
        <w:rPr>
          <w:rFonts w:ascii="Times New Roman" w:hAnsi="Times New Roman" w:cs="Times New Roman"/>
          <w:sz w:val="28"/>
          <w:szCs w:val="28"/>
          <w:lang w:val="uk-UA"/>
        </w:rPr>
        <w:t>активній мовленнєвій та творчій діяльності. В ейдетиці використовуються графічні, смакові, звукові та нюхові асоціації. Педагог пропонує дітям подивитися на картинки і сказати, про який колір вони подумали, і пояснити чому. Або навпаки, вихователь називає будь-який колір і запитує, про який предмет подумали діти. Аналогічно пропонується робота з іншими предметними зображеннями, але з використанням геометричних фігур. Наприклад:</w:t>
      </w:r>
    </w:p>
    <w:p w:rsidR="00C34846" w:rsidRDefault="00324E01" w:rsidP="00324E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6334" cy="2400300"/>
            <wp:effectExtent l="19050" t="0" r="2766" b="0"/>
            <wp:docPr id="7" name="Рисунок 6" descr="P109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785" cy="240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46" w:rsidRDefault="00C34846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846" w:rsidRDefault="00C34846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Тактильні прийоми. У цьому ейдетичному 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>підході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тактильні асоціації викладаються за допомогою тактильних табличок з різними фігурами, які допомагають </w:t>
      </w:r>
      <w:r w:rsidR="00A46469">
        <w:rPr>
          <w:rFonts w:ascii="Times New Roman" w:hAnsi="Times New Roman" w:cs="Times New Roman"/>
          <w:sz w:val="28"/>
          <w:szCs w:val="28"/>
          <w:lang w:val="uk-UA"/>
        </w:rPr>
        <w:t>дітям збагатити уявлення про довколишній світ і розширити словниковий запас.</w:t>
      </w:r>
    </w:p>
    <w:p w:rsidR="00A46469" w:rsidRDefault="00324E01" w:rsidP="0032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550" cy="1489950"/>
            <wp:effectExtent l="19050" t="0" r="300" b="0"/>
            <wp:docPr id="10" name="Рисунок 8" descr="P109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550" cy="148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69" w:rsidRDefault="00A46469" w:rsidP="00324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добре сприяє розвитку асоціативного мислення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друдлів</w:t>
      </w:r>
      <w:proofErr w:type="spellEnd"/>
      <w:r w:rsidR="000E55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6469" w:rsidRDefault="00324E01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2867025"/>
            <wp:effectExtent l="19050" t="0" r="0" b="0"/>
            <wp:docPr id="11" name="Рисунок 10" descr="P10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69" w:rsidRDefault="00A46469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Перші три зображення – це варіанти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друдлів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(їх існує безліч), далі – приклади предметних зображень для першого етапу роботи. Педагог пропонує увазі дітей один з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друдлів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просить сказати, з якою картинкою в них виникли асоціації.</w:t>
      </w:r>
    </w:p>
    <w:p w:rsidR="003B531A" w:rsidRDefault="003B531A" w:rsidP="0074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Цікавими, на наш погляд, є знахідки О. Кушнір. Розглянемо деякі з них:</w:t>
      </w:r>
    </w:p>
    <w:p w:rsidR="00E07AF9" w:rsidRDefault="00E07AF9" w:rsidP="00E07A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кОрабель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бОцман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AF9" w:rsidRPr="00E07AF9" w:rsidRDefault="00E07AF9" w:rsidP="00E07A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AF9">
        <w:rPr>
          <w:rFonts w:ascii="Times New Roman" w:hAnsi="Times New Roman" w:cs="Times New Roman"/>
          <w:sz w:val="28"/>
          <w:szCs w:val="28"/>
          <w:lang w:val="uk-UA"/>
        </w:rPr>
        <w:t>Т</w:t>
      </w:r>
    </w:p>
    <w:p w:rsidR="00E07AF9" w:rsidRDefault="00E07AF9" w:rsidP="00E07AF9">
      <w:pPr>
        <w:pStyle w:val="a5"/>
        <w:spacing w:after="0" w:line="360" w:lineRule="auto"/>
        <w:ind w:left="1068" w:hanging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</w:p>
    <w:p w:rsidR="00E07AF9" w:rsidRDefault="009579DD" w:rsidP="00E07AF9">
      <w:pPr>
        <w:pStyle w:val="a5"/>
        <w:spacing w:after="0" w:line="360" w:lineRule="auto"/>
        <w:ind w:left="1068" w:hanging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9.2pt;margin-top:21.75pt;width:0;height:39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8.2pt;margin-top:21.75pt;width:21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69.95pt;margin-top:21.75pt;width:29.25pt;height:39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48.95pt;margin-top:21.75pt;width:29.25pt;height:39pt;flip:y;z-index:251658240" o:connectortype="straight"/>
        </w:pict>
      </w:r>
      <w:r w:rsidR="00E07AF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</w:p>
    <w:p w:rsidR="00E07AF9" w:rsidRDefault="009579DD" w:rsidP="00E07AF9">
      <w:pPr>
        <w:pStyle w:val="a5"/>
        <w:spacing w:after="0" w:line="360" w:lineRule="auto"/>
        <w:ind w:left="1068" w:hanging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82.7pt;margin-top:18.6pt;width:16.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57.2pt;margin-top:22.35pt;width:21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5.45pt;margin-top:13.35pt;width:21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73.7pt;margin-top:5.1pt;width:21pt;height:0;z-index:251665408" o:connectortype="straight"/>
        </w:pict>
      </w:r>
      <w:r w:rsidR="00E07AF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</w:p>
    <w:p w:rsidR="00E07AF9" w:rsidRPr="006C4A80" w:rsidRDefault="009579DD" w:rsidP="00E07AF9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53.45pt;margin-top:5.7pt;width:21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48.95pt;margin-top:12.45pt;width:21pt;height:0;z-index:251663360" o:connectortype="straight"/>
        </w:pict>
      </w:r>
      <w:r w:rsidR="00E07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7AF9">
        <w:rPr>
          <w:rFonts w:ascii="Times New Roman" w:hAnsi="Times New Roman" w:cs="Times New Roman"/>
          <w:sz w:val="28"/>
          <w:szCs w:val="28"/>
          <w:lang w:val="uk-UA"/>
        </w:rPr>
        <w:t>зАвод</w:t>
      </w:r>
      <w:proofErr w:type="spellEnd"/>
      <w:r w:rsidR="00E07A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7AF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4A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D4531">
        <w:rPr>
          <w:rFonts w:ascii="Times New Roman" w:hAnsi="Times New Roman" w:cs="Times New Roman"/>
          <w:sz w:val="28"/>
          <w:szCs w:val="28"/>
        </w:rPr>
        <w:tab/>
      </w:r>
      <w:r w:rsidR="00DD4531">
        <w:rPr>
          <w:rFonts w:ascii="Times New Roman" w:hAnsi="Times New Roman" w:cs="Times New Roman"/>
          <w:sz w:val="28"/>
          <w:szCs w:val="28"/>
        </w:rPr>
        <w:tab/>
        <w:t>вод;</w:t>
      </w:r>
    </w:p>
    <w:p w:rsidR="00B90557" w:rsidRDefault="00A46469" w:rsidP="00B905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застосування асоціацій сприяє розкріпаченню дитячого мислення, розширенню його можливостей, р</w:t>
      </w:r>
      <w:r w:rsidR="00465967">
        <w:rPr>
          <w:rFonts w:ascii="Times New Roman" w:hAnsi="Times New Roman" w:cs="Times New Roman"/>
          <w:sz w:val="28"/>
          <w:szCs w:val="28"/>
          <w:lang w:val="uk-UA"/>
        </w:rPr>
        <w:t xml:space="preserve">озвитку психологічних процесів. Ми назвали </w:t>
      </w:r>
      <w:r w:rsidR="00465967" w:rsidRPr="006C4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967" w:rsidRPr="00465967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465967" w:rsidRPr="006C4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967">
        <w:rPr>
          <w:rFonts w:ascii="Times New Roman" w:hAnsi="Times New Roman" w:cs="Times New Roman"/>
          <w:sz w:val="28"/>
          <w:szCs w:val="28"/>
          <w:lang w:val="uk-UA"/>
        </w:rPr>
        <w:t>кілька знахідок ейдетики.  Заслуговують на увагу також неординарні прийоми</w:t>
      </w:r>
      <w:r w:rsidR="00B9055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дивергентного творчого мислення, фотографічної пам’яті та багато інших.</w:t>
      </w:r>
      <w:r w:rsidR="00B90557" w:rsidRPr="00B90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57">
        <w:rPr>
          <w:rFonts w:ascii="Times New Roman" w:hAnsi="Times New Roman" w:cs="Times New Roman"/>
          <w:sz w:val="28"/>
          <w:szCs w:val="28"/>
          <w:lang w:val="uk-UA"/>
        </w:rPr>
        <w:t xml:space="preserve">Ейдетика позбавлена догматизму, що дозволяє кожному педагогові розвивати цю методику, доповнюючи її й адаптуючи </w:t>
      </w:r>
      <w:r w:rsidR="000E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57">
        <w:rPr>
          <w:rFonts w:ascii="Times New Roman" w:hAnsi="Times New Roman" w:cs="Times New Roman"/>
          <w:sz w:val="28"/>
          <w:szCs w:val="28"/>
          <w:lang w:val="uk-UA"/>
        </w:rPr>
        <w:t>до особливостей своїх вихованців, придумуючи нові й нові ігрові завдання.</w:t>
      </w:r>
    </w:p>
    <w:p w:rsidR="000E5561" w:rsidRDefault="000E5561" w:rsidP="00E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0E5561" w:rsidRDefault="000E5561" w:rsidP="00E23FAA">
      <w:pPr>
        <w:pStyle w:val="a5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 іншомовних слів / за ред. С.</w:t>
      </w:r>
      <w:proofErr w:type="spellStart"/>
      <w:r w:rsidR="00E23FAA">
        <w:rPr>
          <w:rFonts w:ascii="Times New Roman" w:hAnsi="Times New Roman" w:cs="Times New Roman"/>
          <w:sz w:val="28"/>
          <w:szCs w:val="28"/>
          <w:lang w:val="uk-UA"/>
        </w:rPr>
        <w:t>Мелоничука</w:t>
      </w:r>
      <w:proofErr w:type="spellEnd"/>
      <w:r w:rsidR="00E23FAA">
        <w:rPr>
          <w:rFonts w:ascii="Times New Roman" w:hAnsi="Times New Roman" w:cs="Times New Roman"/>
          <w:sz w:val="28"/>
          <w:szCs w:val="28"/>
          <w:lang w:val="uk-UA"/>
        </w:rPr>
        <w:t xml:space="preserve"> – К.,1974 – 776с.</w:t>
      </w:r>
    </w:p>
    <w:p w:rsidR="00E23FAA" w:rsidRPr="000E5561" w:rsidRDefault="00E23FAA" w:rsidP="00E23FAA">
      <w:pPr>
        <w:pStyle w:val="a5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К.І. Методологія  активної діяльності в навчанні та вихованні формуючого творчого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освітньо-виховного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/ К.І.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ДІППО, 2012 – 240с.</w:t>
      </w:r>
    </w:p>
    <w:p w:rsidR="00A46469" w:rsidRPr="00465967" w:rsidRDefault="00A46469" w:rsidP="00E23F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6469" w:rsidRPr="00465967" w:rsidSect="00F3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26F"/>
    <w:multiLevelType w:val="hybridMultilevel"/>
    <w:tmpl w:val="51E8BA8C"/>
    <w:lvl w:ilvl="0" w:tplc="227694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F29B5"/>
    <w:multiLevelType w:val="hybridMultilevel"/>
    <w:tmpl w:val="466C3062"/>
    <w:lvl w:ilvl="0" w:tplc="603E88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72"/>
    <w:rsid w:val="000E5561"/>
    <w:rsid w:val="001236FF"/>
    <w:rsid w:val="00263A89"/>
    <w:rsid w:val="002E528B"/>
    <w:rsid w:val="00324E01"/>
    <w:rsid w:val="00333322"/>
    <w:rsid w:val="00376E40"/>
    <w:rsid w:val="003B531A"/>
    <w:rsid w:val="003C0006"/>
    <w:rsid w:val="00465967"/>
    <w:rsid w:val="004D6586"/>
    <w:rsid w:val="004F74A5"/>
    <w:rsid w:val="006123E7"/>
    <w:rsid w:val="00653CB0"/>
    <w:rsid w:val="006C4A80"/>
    <w:rsid w:val="0074517C"/>
    <w:rsid w:val="00746644"/>
    <w:rsid w:val="008321A0"/>
    <w:rsid w:val="008852E2"/>
    <w:rsid w:val="008C1072"/>
    <w:rsid w:val="008F0DCD"/>
    <w:rsid w:val="009538ED"/>
    <w:rsid w:val="009579DD"/>
    <w:rsid w:val="00A46469"/>
    <w:rsid w:val="00B56D54"/>
    <w:rsid w:val="00B90557"/>
    <w:rsid w:val="00BE11AF"/>
    <w:rsid w:val="00BE28B2"/>
    <w:rsid w:val="00C34846"/>
    <w:rsid w:val="00D30C86"/>
    <w:rsid w:val="00DD4531"/>
    <w:rsid w:val="00DE04F5"/>
    <w:rsid w:val="00E07AF9"/>
    <w:rsid w:val="00E23FAA"/>
    <w:rsid w:val="00ED29DA"/>
    <w:rsid w:val="00F3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0"/>
        <o:r id="V:Rule14" type="connector" idref="#_x0000_s1029"/>
        <o:r id="V:Rule15" type="connector" idref="#_x0000_s1028"/>
        <o:r id="V:Rule16" type="connector" idref="#_x0000_s1033"/>
        <o:r id="V:Rule17" type="connector" idref="#_x0000_s1034"/>
        <o:r id="V:Rule18" type="connector" idref="#_x0000_s1031"/>
        <o:r id="V:Rule19" type="connector" idref="#_x0000_s1032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2012-05-02T21:04:00Z</dcterms:created>
  <dcterms:modified xsi:type="dcterms:W3CDTF">2012-05-20T21:45:00Z</dcterms:modified>
</cp:coreProperties>
</file>