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D6" w:rsidRDefault="003E40D6" w:rsidP="003E40D6">
      <w:pPr>
        <w:pStyle w:val="6"/>
        <w:ind w:left="0" w:right="0"/>
        <w:rPr>
          <w:b w:val="0"/>
          <w:bCs/>
        </w:rPr>
      </w:pPr>
      <w:r>
        <w:rPr>
          <w:b w:val="0"/>
          <w:bCs/>
        </w:rPr>
        <w:t>УДК 621.77.09</w:t>
      </w:r>
    </w:p>
    <w:p w:rsidR="003E40D6" w:rsidRDefault="003E40D6" w:rsidP="003E40D6">
      <w:pPr>
        <w:jc w:val="both"/>
      </w:pPr>
    </w:p>
    <w:p w:rsidR="003E40D6" w:rsidRDefault="003E40D6" w:rsidP="003E40D6">
      <w:pPr>
        <w:pStyle w:val="2"/>
      </w:pPr>
      <w:r>
        <w:t>МАТЕМАТИЧЕСКОЕ МОДЕЛИРОВАНИЕ НАГРЕВА ЗАГОТОВКИ</w:t>
      </w:r>
    </w:p>
    <w:p w:rsidR="003E40D6" w:rsidRDefault="003E40D6" w:rsidP="003E40D6">
      <w:pPr>
        <w:jc w:val="both"/>
        <w:rPr>
          <w:b/>
          <w:sz w:val="28"/>
        </w:rPr>
      </w:pPr>
    </w:p>
    <w:p w:rsidR="003E40D6" w:rsidRPr="00212ACC" w:rsidRDefault="003E40D6" w:rsidP="003E40D6">
      <w:pPr>
        <w:rPr>
          <w:b/>
          <w:sz w:val="28"/>
          <w:szCs w:val="28"/>
        </w:rPr>
      </w:pPr>
      <w:r>
        <w:rPr>
          <w:b/>
          <w:sz w:val="28"/>
        </w:rPr>
        <w:t xml:space="preserve">Скоробогатова И.В., студентка; </w:t>
      </w:r>
      <w:bookmarkStart w:id="0" w:name="_GoBack"/>
      <w:r>
        <w:rPr>
          <w:b/>
          <w:sz w:val="28"/>
        </w:rPr>
        <w:t>Гавриленко Б.В.</w:t>
      </w:r>
      <w:bookmarkEnd w:id="0"/>
      <w:r>
        <w:rPr>
          <w:b/>
          <w:sz w:val="28"/>
        </w:rPr>
        <w:t>, доцент, к.т.н.</w:t>
      </w:r>
      <w:r w:rsidRPr="00212ACC">
        <w:rPr>
          <w:b/>
          <w:sz w:val="28"/>
        </w:rPr>
        <w:t xml:space="preserve">, </w:t>
      </w:r>
      <w:r w:rsidRPr="00044D53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  <w:lang w:val="en-US"/>
        </w:rPr>
        <w:t>Ph</w:t>
      </w:r>
      <w:proofErr w:type="spellEnd"/>
      <w:r w:rsidRPr="00044D5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044D53">
        <w:rPr>
          <w:b/>
          <w:sz w:val="28"/>
          <w:szCs w:val="28"/>
        </w:rPr>
        <w:t>.)</w:t>
      </w:r>
    </w:p>
    <w:p w:rsidR="003E40D6" w:rsidRDefault="003E40D6" w:rsidP="003E40D6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(</w:t>
      </w:r>
      <w:proofErr w:type="spellStart"/>
      <w:r>
        <w:rPr>
          <w:bCs/>
          <w:i/>
          <w:iCs/>
          <w:sz w:val="28"/>
          <w:lang w:val="uk-UA"/>
        </w:rPr>
        <w:t>Донецкий</w:t>
      </w:r>
      <w:proofErr w:type="spellEnd"/>
      <w:r>
        <w:rPr>
          <w:bCs/>
          <w:i/>
          <w:iCs/>
          <w:sz w:val="28"/>
          <w:lang w:val="uk-UA"/>
        </w:rPr>
        <w:t xml:space="preserve"> </w:t>
      </w:r>
      <w:proofErr w:type="spellStart"/>
      <w:r>
        <w:rPr>
          <w:bCs/>
          <w:i/>
          <w:iCs/>
          <w:sz w:val="28"/>
          <w:lang w:val="uk-UA"/>
        </w:rPr>
        <w:t>Национальны</w:t>
      </w:r>
      <w:proofErr w:type="spellEnd"/>
      <w:r>
        <w:rPr>
          <w:bCs/>
          <w:i/>
          <w:iCs/>
          <w:sz w:val="28"/>
        </w:rPr>
        <w:t xml:space="preserve">й Технический Университет, </w:t>
      </w:r>
      <w:r>
        <w:rPr>
          <w:i/>
          <w:sz w:val="28"/>
        </w:rPr>
        <w:t>г. Донецк, Украина</w:t>
      </w:r>
      <w:r>
        <w:rPr>
          <w:bCs/>
          <w:i/>
          <w:iCs/>
          <w:sz w:val="28"/>
        </w:rPr>
        <w:t>)</w:t>
      </w:r>
    </w:p>
    <w:p w:rsidR="003E40D6" w:rsidRDefault="003E40D6" w:rsidP="003E40D6">
      <w:pPr>
        <w:jc w:val="both"/>
        <w:rPr>
          <w:bCs/>
          <w:i/>
          <w:iCs/>
          <w:sz w:val="28"/>
        </w:rPr>
      </w:pP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</w:rPr>
        <w:t>Нагрев заготовки под обработку давлением происходит в методической нагревательной печи (МНП). Одной из важных зон в МНП является томильная зона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температурный</w:t>
      </w:r>
      <w:proofErr w:type="spellEnd"/>
      <w:r>
        <w:rPr>
          <w:sz w:val="28"/>
          <w:lang w:val="uk-UA"/>
        </w:rPr>
        <w:t xml:space="preserve"> режим в </w:t>
      </w:r>
      <w:proofErr w:type="spellStart"/>
      <w:r>
        <w:rPr>
          <w:sz w:val="28"/>
          <w:lang w:val="uk-UA"/>
        </w:rPr>
        <w:t>которой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влияет</w:t>
      </w:r>
      <w:proofErr w:type="spellEnd"/>
      <w:r>
        <w:rPr>
          <w:sz w:val="28"/>
          <w:lang w:val="uk-UA"/>
        </w:rPr>
        <w:t xml:space="preserve"> на </w:t>
      </w:r>
      <w:proofErr w:type="spellStart"/>
      <w:r>
        <w:rPr>
          <w:sz w:val="28"/>
          <w:lang w:val="uk-UA"/>
        </w:rPr>
        <w:t>качество</w:t>
      </w:r>
      <w:proofErr w:type="spellEnd"/>
      <w:r>
        <w:rPr>
          <w:sz w:val="28"/>
          <w:lang w:val="uk-UA"/>
        </w:rPr>
        <w:t xml:space="preserve"> листового </w:t>
      </w:r>
      <w:r>
        <w:rPr>
          <w:sz w:val="28"/>
        </w:rPr>
        <w:t xml:space="preserve">проката. </w:t>
      </w:r>
      <w:r>
        <w:rPr>
          <w:sz w:val="28"/>
          <w:szCs w:val="28"/>
        </w:rPr>
        <w:t xml:space="preserve">В АСУ МНП назначение модели нагрева состоит в обеспечении системы информацией о температуре заготовок в текущий момент и о возможной траектории нагрева – в зависимости от условий нагрева. </w:t>
      </w:r>
    </w:p>
    <w:p w:rsidR="003E40D6" w:rsidRDefault="003E40D6" w:rsidP="003E40D6">
      <w:pPr>
        <w:ind w:firstLine="567"/>
        <w:jc w:val="both"/>
        <w:rPr>
          <w:sz w:val="28"/>
        </w:rPr>
      </w:pPr>
      <w:r>
        <w:rPr>
          <w:sz w:val="28"/>
        </w:rPr>
        <w:t>Уравнение теплового баланса имеет вид: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position w:val="-12"/>
          <w:sz w:val="28"/>
          <w:szCs w:val="28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6" o:title=""/>
          </v:shape>
          <o:OLEObject Type="Embed" ProgID="Equation.3" ShapeID="_x0000_i1025" DrawAspect="Content" ObjectID="_1400003126" r:id="rId7"/>
        </w:object>
      </w:r>
      <w:r>
        <w:rPr>
          <w:sz w:val="28"/>
          <w:szCs w:val="28"/>
        </w:rPr>
        <w:t>.                                                  (1)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(1):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position w:val="-28"/>
          <w:sz w:val="28"/>
          <w:szCs w:val="28"/>
        </w:rPr>
        <w:object w:dxaOrig="2520" w:dyaOrig="660">
          <v:shape id="_x0000_i1026" type="#_x0000_t75" style="width:126pt;height:33pt" o:ole="">
            <v:imagedata r:id="rId8" o:title=""/>
          </v:shape>
          <o:OLEObject Type="Embed" ProgID="Equation.3" ShapeID="_x0000_i1026" DrawAspect="Content" ObjectID="_1400003127" r:id="rId9"/>
        </w:object>
      </w:r>
      <w:r>
        <w:rPr>
          <w:sz w:val="28"/>
          <w:szCs w:val="28"/>
        </w:rPr>
        <w:t>,                                                (2)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3" ShapeID="_x0000_i1027" DrawAspect="Content" ObjectID="_1400003128" r:id="rId11"/>
        </w:object>
      </w:r>
      <w:r>
        <w:rPr>
          <w:sz w:val="28"/>
        </w:rPr>
        <w:t xml:space="preserve"> – средняя теплоемкость углеродистых сталей; </w:t>
      </w: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</w:rPr>
        <w:t xml:space="preserve">, м – </w:t>
      </w:r>
      <w:r>
        <w:rPr>
          <w:sz w:val="28"/>
        </w:rPr>
        <w:t xml:space="preserve">толщина слитка,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коэффициент материальной нагрузки; 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</w:rPr>
        <w:t xml:space="preserve">, Вт/м – </w:t>
      </w:r>
      <w:r>
        <w:rPr>
          <w:sz w:val="28"/>
        </w:rPr>
        <w:t>плотность теплового потока;</w:t>
      </w:r>
      <w:r>
        <w:rPr>
          <w:i/>
          <w:iCs/>
          <w:position w:val="-6"/>
          <w:sz w:val="28"/>
          <w:lang w:val="en-US"/>
        </w:rPr>
        <w:object w:dxaOrig="240" w:dyaOrig="220">
          <v:shape id="_x0000_i1028" type="#_x0000_t75" style="width:12pt;height:11.25pt" o:ole="" o:bullet="t">
            <v:imagedata r:id="rId12" o:title=""/>
          </v:shape>
          <o:OLEObject Type="Embed" ProgID="Equation.3" ShapeID="_x0000_i1028" DrawAspect="Content" ObjectID="_1400003129" r:id="rId13"/>
        </w:object>
      </w:r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коэффициент теплоотдачи; </w:t>
      </w:r>
      <w:r>
        <w:rPr>
          <w:position w:val="-10"/>
          <w:sz w:val="28"/>
        </w:rPr>
        <w:object w:dxaOrig="920" w:dyaOrig="360">
          <v:shape id="_x0000_i1029" type="#_x0000_t75" style="width:45.75pt;height:18pt" o:ole="">
            <v:imagedata r:id="rId14" o:title=""/>
          </v:shape>
          <o:OLEObject Type="Embed" ProgID="Equation.3" ShapeID="_x0000_i1029" DrawAspect="Content" ObjectID="_1400003130" r:id="rId15"/>
        </w:object>
      </w:r>
      <w:r>
        <w:rPr>
          <w:sz w:val="28"/>
        </w:rPr>
        <w:t xml:space="preserve"> – плотность стали.</w:t>
      </w:r>
      <w:r>
        <w:rPr>
          <w:i/>
          <w:iCs/>
          <w:sz w:val="28"/>
        </w:rPr>
        <w:t xml:space="preserve"> 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(2):</w:t>
      </w:r>
    </w:p>
    <w:p w:rsidR="003E40D6" w:rsidRDefault="003E40D6" w:rsidP="003E40D6">
      <w:pPr>
        <w:tabs>
          <w:tab w:val="left" w:pos="324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  <w:r>
        <w:rPr>
          <w:position w:val="-32"/>
          <w:sz w:val="28"/>
          <w:szCs w:val="28"/>
        </w:rPr>
        <w:object w:dxaOrig="1860" w:dyaOrig="760">
          <v:shape id="_x0000_i1030" type="#_x0000_t75" style="width:117pt;height:38.25pt" o:ole="">
            <v:imagedata r:id="rId16" o:title=""/>
          </v:shape>
          <o:OLEObject Type="Embed" ProgID="Equation.3" ShapeID="_x0000_i1030" DrawAspect="Content" ObjectID="_1400003131" r:id="rId17"/>
        </w:object>
      </w:r>
      <w:r>
        <w:rPr>
          <w:sz w:val="28"/>
          <w:szCs w:val="28"/>
        </w:rPr>
        <w:t>,                                                    (3)</w:t>
      </w:r>
    </w:p>
    <w:p w:rsidR="003E40D6" w:rsidRDefault="003E40D6" w:rsidP="003E40D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изменения температуры во времени при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=</w:t>
      </w:r>
      <w:proofErr w:type="spellStart"/>
      <w:r>
        <w:rPr>
          <w:i/>
          <w:iCs/>
          <w:sz w:val="28"/>
          <w:szCs w:val="28"/>
          <w:lang w:val="en-US"/>
        </w:rPr>
        <w:t>const</w:t>
      </w:r>
      <w:proofErr w:type="spellEnd"/>
      <w:r>
        <w:rPr>
          <w:i/>
          <w:iCs/>
          <w:sz w:val="28"/>
          <w:szCs w:val="28"/>
        </w:rPr>
        <w:t xml:space="preserve"> (граничные условия </w:t>
      </w:r>
      <w:r>
        <w:rPr>
          <w:i/>
          <w:iCs/>
          <w:sz w:val="28"/>
          <w:szCs w:val="28"/>
          <w:lang w:val="en-US"/>
        </w:rPr>
        <w:t>II</w:t>
      </w:r>
      <w:r>
        <w:rPr>
          <w:i/>
          <w:iCs/>
          <w:sz w:val="28"/>
          <w:szCs w:val="28"/>
        </w:rPr>
        <w:t xml:space="preserve"> рода) </w:t>
      </w:r>
      <w:r>
        <w:rPr>
          <w:sz w:val="28"/>
          <w:szCs w:val="28"/>
        </w:rPr>
        <w:t>имеет вид: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28"/>
          <w:sz w:val="28"/>
          <w:szCs w:val="28"/>
        </w:rPr>
        <w:object w:dxaOrig="2400" w:dyaOrig="660">
          <v:shape id="_x0000_i1031" type="#_x0000_t75" style="width:120pt;height:33pt" o:ole="">
            <v:imagedata r:id="rId18" o:title=""/>
          </v:shape>
          <o:OLEObject Type="Embed" ProgID="Equation.3" ShapeID="_x0000_i1031" DrawAspect="Content" ObjectID="_1400003132" r:id="rId19"/>
        </w:object>
      </w:r>
      <w:r>
        <w:rPr>
          <w:sz w:val="28"/>
          <w:szCs w:val="28"/>
        </w:rPr>
        <w:t>,                                                    (4)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28"/>
          <w:sz w:val="28"/>
          <w:szCs w:val="28"/>
        </w:rPr>
        <w:object w:dxaOrig="3680" w:dyaOrig="660">
          <v:shape id="_x0000_i1032" type="#_x0000_t75" style="width:183.75pt;height:33pt" o:ole="">
            <v:imagedata r:id="rId20" o:title=""/>
          </v:shape>
          <o:OLEObject Type="Embed" ProgID="Equation.3" ShapeID="_x0000_i1032" DrawAspect="Content" ObjectID="_1400003133" r:id="rId21"/>
        </w:object>
      </w:r>
      <w:r>
        <w:rPr>
          <w:sz w:val="28"/>
          <w:szCs w:val="28"/>
        </w:rPr>
        <w:t>,                                  (5)</w:t>
      </w:r>
    </w:p>
    <w:p w:rsidR="003E40D6" w:rsidRDefault="003E40D6" w:rsidP="003E40D6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28"/>
          <w:sz w:val="28"/>
          <w:szCs w:val="28"/>
        </w:rPr>
        <w:object w:dxaOrig="4280" w:dyaOrig="660">
          <v:shape id="_x0000_i1033" type="#_x0000_t75" style="width:213.75pt;height:33pt" o:ole="">
            <v:imagedata r:id="rId22" o:title=""/>
          </v:shape>
          <o:OLEObject Type="Embed" ProgID="Equation.3" ShapeID="_x0000_i1033" DrawAspect="Content" ObjectID="_1400003134" r:id="rId23"/>
        </w:object>
      </w:r>
      <w:r>
        <w:rPr>
          <w:sz w:val="28"/>
          <w:szCs w:val="28"/>
        </w:rPr>
        <w:t>.                         (6)</w:t>
      </w:r>
    </w:p>
    <w:p w:rsidR="003E40D6" w:rsidRDefault="003E40D6" w:rsidP="003E40D6">
      <w:pPr>
        <w:ind w:firstLine="567"/>
        <w:jc w:val="both"/>
        <w:rPr>
          <w:sz w:val="28"/>
        </w:rPr>
      </w:pPr>
      <w:r>
        <w:rPr>
          <w:sz w:val="28"/>
        </w:rPr>
        <w:t>где</w:t>
      </w:r>
      <w:r>
        <w:rPr>
          <w:i/>
          <w:iCs/>
          <w:sz w:val="28"/>
        </w:rPr>
        <w:t xml:space="preserve"> 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sz w:val="28"/>
        </w:rPr>
        <w:t xml:space="preserve"> – </w:t>
      </w:r>
      <w:r>
        <w:rPr>
          <w:sz w:val="28"/>
        </w:rPr>
        <w:t>коэффициент усреднения тепловых потоков;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коэффициент усреднения температур; </w:t>
      </w:r>
      <w:r>
        <w:rPr>
          <w:position w:val="-10"/>
          <w:sz w:val="28"/>
          <w:lang w:val="en-US"/>
        </w:rPr>
        <w:object w:dxaOrig="1260" w:dyaOrig="320">
          <v:shape id="_x0000_i1034" type="#_x0000_t75" style="width:63pt;height:15.75pt" o:ole="">
            <v:imagedata r:id="rId24" o:title=""/>
          </v:shape>
          <o:OLEObject Type="Embed" ProgID="Equation.3" ShapeID="_x0000_i1034" DrawAspect="Content" ObjectID="_1400003135" r:id="rId25"/>
        </w:object>
      </w:r>
      <w:r>
        <w:rPr>
          <w:sz w:val="28"/>
        </w:rPr>
        <w:t xml:space="preserve"> – коэффициент теплопроводности; </w:t>
      </w:r>
      <w:r>
        <w:rPr>
          <w:i/>
          <w:iCs/>
          <w:sz w:val="28"/>
          <w:lang w:val="en-US"/>
        </w:rPr>
        <w:t>Bi</w:t>
      </w:r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критерий, </w:t>
      </w:r>
      <w:proofErr w:type="gramStart"/>
      <w:r>
        <w:rPr>
          <w:sz w:val="28"/>
        </w:rPr>
        <w:t>характеризующее</w:t>
      </w:r>
      <w:proofErr w:type="gramEnd"/>
      <w:r>
        <w:rPr>
          <w:sz w:val="28"/>
        </w:rPr>
        <w:t xml:space="preserve"> массивность тела;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 xml:space="preserve"> - </w:t>
      </w:r>
      <w:r>
        <w:rPr>
          <w:sz w:val="28"/>
        </w:rPr>
        <w:t xml:space="preserve">коэффициент массивности </w:t>
      </w:r>
      <w:r>
        <w:rPr>
          <w:sz w:val="28"/>
        </w:rPr>
        <w:lastRenderedPageBreak/>
        <w:t xml:space="preserve">тела; </w:t>
      </w:r>
      <w:proofErr w:type="spellStart"/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>м</w:t>
      </w:r>
      <w:proofErr w:type="spellEnd"/>
      <w:r>
        <w:rPr>
          <w:i/>
          <w:iCs/>
          <w:sz w:val="28"/>
        </w:rPr>
        <w:t>, К</w:t>
      </w:r>
      <w:r>
        <w:rPr>
          <w:sz w:val="28"/>
        </w:rPr>
        <w:t xml:space="preserve"> – среднемассовая температура заготовки; </w:t>
      </w:r>
      <w:proofErr w:type="spellStart"/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>пов</w:t>
      </w:r>
      <w:proofErr w:type="spellEnd"/>
      <w:r>
        <w:rPr>
          <w:i/>
          <w:iCs/>
          <w:sz w:val="28"/>
        </w:rPr>
        <w:t>, К</w:t>
      </w:r>
      <w:r>
        <w:rPr>
          <w:sz w:val="28"/>
        </w:rPr>
        <w:t xml:space="preserve"> – температура поверхности заготовки; </w:t>
      </w:r>
      <w:proofErr w:type="spellStart"/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>ц</w:t>
      </w:r>
      <w:proofErr w:type="spellEnd"/>
      <w:r>
        <w:rPr>
          <w:i/>
          <w:iCs/>
          <w:sz w:val="28"/>
        </w:rPr>
        <w:t>, К</w:t>
      </w:r>
      <w:r>
        <w:rPr>
          <w:sz w:val="28"/>
        </w:rPr>
        <w:t xml:space="preserve"> – температура центра заготовки. 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Уравнение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нагрева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массивных тел имеет вид:</w:t>
      </w:r>
    </w:p>
    <w:p w:rsidR="003E40D6" w:rsidRDefault="003E40D6" w:rsidP="003E40D6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position w:val="-24"/>
          <w:sz w:val="28"/>
          <w:szCs w:val="28"/>
        </w:rPr>
        <w:object w:dxaOrig="1719" w:dyaOrig="620">
          <v:shape id="_x0000_i1035" type="#_x0000_t75" style="width:86.25pt;height:30.75pt" o:ole="">
            <v:imagedata r:id="rId26" o:title=""/>
          </v:shape>
          <o:OLEObject Type="Embed" ProgID="Equation.3" ShapeID="_x0000_i1035" DrawAspect="Content" ObjectID="_1400003136" r:id="rId27"/>
        </w:object>
      </w:r>
      <w:r>
        <w:rPr>
          <w:sz w:val="28"/>
          <w:szCs w:val="28"/>
        </w:rPr>
        <w:t xml:space="preserve">                                                              (7)</w:t>
      </w:r>
    </w:p>
    <w:p w:rsidR="003E40D6" w:rsidRDefault="003E40D6" w:rsidP="003E40D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Преобразуем (7) и получим уравнение нагрева при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  <w:lang w:val="uk-UA"/>
        </w:rPr>
        <w:t>д</w:t>
      </w:r>
      <w:r>
        <w:rPr>
          <w:i/>
          <w:iCs/>
          <w:sz w:val="28"/>
          <w:szCs w:val="28"/>
        </w:rPr>
        <w:t>=</w:t>
      </w:r>
      <w:proofErr w:type="spellStart"/>
      <w:r>
        <w:rPr>
          <w:i/>
          <w:iCs/>
          <w:sz w:val="28"/>
          <w:szCs w:val="28"/>
          <w:lang w:val="en-US"/>
        </w:rPr>
        <w:t>const</w:t>
      </w:r>
      <w:proofErr w:type="spellEnd"/>
      <w:r>
        <w:rPr>
          <w:i/>
          <w:iCs/>
          <w:sz w:val="28"/>
          <w:szCs w:val="28"/>
        </w:rPr>
        <w:t xml:space="preserve"> (ГУ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рода):</w:t>
      </w:r>
    </w:p>
    <w:p w:rsidR="003E40D6" w:rsidRDefault="003E40D6" w:rsidP="003E40D6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28"/>
          <w:sz w:val="28"/>
          <w:szCs w:val="28"/>
        </w:rPr>
        <w:object w:dxaOrig="3820" w:dyaOrig="660">
          <v:shape id="_x0000_i1036" type="#_x0000_t75" style="width:191.25pt;height:33pt" o:ole="">
            <v:imagedata r:id="rId28" o:title=""/>
          </v:shape>
          <o:OLEObject Type="Embed" ProgID="Equation.3" ShapeID="_x0000_i1036" DrawAspect="Content" ObjectID="_1400003137" r:id="rId29"/>
        </w:object>
      </w:r>
      <w:r>
        <w:rPr>
          <w:sz w:val="28"/>
          <w:szCs w:val="28"/>
        </w:rPr>
        <w:t xml:space="preserve">                                 (9)</w:t>
      </w:r>
    </w:p>
    <w:p w:rsidR="003E40D6" w:rsidRDefault="003E40D6" w:rsidP="003E40D6">
      <w:pPr>
        <w:tabs>
          <w:tab w:val="left" w:pos="2700"/>
          <w:tab w:val="left" w:pos="3060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30"/>
          <w:sz w:val="28"/>
          <w:szCs w:val="28"/>
        </w:rPr>
        <w:object w:dxaOrig="4280" w:dyaOrig="680">
          <v:shape id="_x0000_i1037" type="#_x0000_t75" style="width:213.75pt;height:33.75pt" o:ole="">
            <v:imagedata r:id="rId30" o:title=""/>
          </v:shape>
          <o:OLEObject Type="Embed" ProgID="Equation.3" ShapeID="_x0000_i1037" DrawAspect="Content" ObjectID="_1400003138" r:id="rId31"/>
        </w:object>
      </w:r>
      <w:r>
        <w:rPr>
          <w:sz w:val="28"/>
          <w:szCs w:val="28"/>
        </w:rPr>
        <w:t>,                       (10)</w:t>
      </w:r>
    </w:p>
    <w:p w:rsidR="003E40D6" w:rsidRDefault="003E40D6" w:rsidP="003E4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position w:val="-28"/>
          <w:sz w:val="28"/>
          <w:szCs w:val="28"/>
        </w:rPr>
        <w:object w:dxaOrig="5020" w:dyaOrig="660">
          <v:shape id="_x0000_i1038" type="#_x0000_t75" style="width:251.25pt;height:33pt" o:ole="">
            <v:imagedata r:id="rId32" o:title=""/>
          </v:shape>
          <o:OLEObject Type="Embed" ProgID="Equation.3" ShapeID="_x0000_i1038" DrawAspect="Content" ObjectID="_1400003139" r:id="rId33"/>
        </w:object>
      </w:r>
      <w:r>
        <w:rPr>
          <w:sz w:val="28"/>
          <w:szCs w:val="28"/>
        </w:rPr>
        <w:t>,              (11)</w:t>
      </w:r>
    </w:p>
    <w:p w:rsidR="003E40D6" w:rsidRDefault="003E40D6" w:rsidP="003E40D6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>д</w:t>
      </w:r>
      <w:proofErr w:type="spellEnd"/>
      <w:r>
        <w:rPr>
          <w:i/>
          <w:iCs/>
          <w:sz w:val="28"/>
        </w:rPr>
        <w:t xml:space="preserve">, </w:t>
      </w:r>
      <w:proofErr w:type="gramStart"/>
      <w:r>
        <w:rPr>
          <w:i/>
          <w:iCs/>
          <w:sz w:val="28"/>
        </w:rPr>
        <w:t>К</w:t>
      </w:r>
      <w:proofErr w:type="gramEnd"/>
      <w:r>
        <w:rPr>
          <w:sz w:val="28"/>
        </w:rPr>
        <w:t xml:space="preserve"> – температура дымовых газов.</w:t>
      </w:r>
    </w:p>
    <w:p w:rsidR="003E40D6" w:rsidRPr="007D1DF2" w:rsidRDefault="003E40D6" w:rsidP="003E40D6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  <w:r w:rsidRPr="007D1DF2">
        <w:rPr>
          <w:sz w:val="28"/>
          <w:szCs w:val="28"/>
        </w:rPr>
        <w:t xml:space="preserve">Результаты моделирования представлены в среде </w:t>
      </w:r>
      <w:r w:rsidRPr="007D1DF2">
        <w:rPr>
          <w:i/>
          <w:iCs/>
          <w:sz w:val="28"/>
          <w:szCs w:val="28"/>
          <w:lang w:val="en-US"/>
        </w:rPr>
        <w:t>Math</w:t>
      </w:r>
      <w:proofErr w:type="gramStart"/>
      <w:r w:rsidRPr="007D1DF2">
        <w:rPr>
          <w:i/>
          <w:iCs/>
          <w:sz w:val="28"/>
          <w:szCs w:val="28"/>
        </w:rPr>
        <w:t>С</w:t>
      </w:r>
      <w:proofErr w:type="gramEnd"/>
      <w:r w:rsidRPr="007D1DF2">
        <w:rPr>
          <w:i/>
          <w:iCs/>
          <w:sz w:val="28"/>
          <w:szCs w:val="28"/>
          <w:lang w:val="en-US"/>
        </w:rPr>
        <w:t>ad</w:t>
      </w:r>
      <w:r w:rsidRPr="007D1DF2">
        <w:rPr>
          <w:i/>
          <w:iCs/>
          <w:sz w:val="28"/>
          <w:szCs w:val="28"/>
        </w:rPr>
        <w:t xml:space="preserve"> 2001</w:t>
      </w:r>
      <w:r w:rsidRPr="007D1DF2">
        <w:rPr>
          <w:sz w:val="28"/>
          <w:szCs w:val="28"/>
        </w:rPr>
        <w:t xml:space="preserve"> (рис. 1). </w:t>
      </w:r>
    </w:p>
    <w:p w:rsidR="003E40D6" w:rsidRPr="007D1DF2" w:rsidRDefault="003E40D6" w:rsidP="003E40D6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рис. 1 приняты</w:t>
      </w:r>
      <w:r w:rsidRPr="007D1DF2">
        <w:rPr>
          <w:sz w:val="28"/>
          <w:szCs w:val="28"/>
        </w:rPr>
        <w:t xml:space="preserve"> обозначения: </w:t>
      </w:r>
      <w:proofErr w:type="spellStart"/>
      <w:r w:rsidRPr="007D1DF2">
        <w:rPr>
          <w:i/>
          <w:iCs/>
          <w:sz w:val="28"/>
          <w:szCs w:val="28"/>
          <w:lang w:val="en-US"/>
        </w:rPr>
        <w:t>tp</w:t>
      </w:r>
      <w:proofErr w:type="spellEnd"/>
      <w:r w:rsidRPr="007D1DF2">
        <w:rPr>
          <w:sz w:val="28"/>
          <w:szCs w:val="28"/>
        </w:rPr>
        <w:t xml:space="preserve"> – температура поверхности заготовки, </w:t>
      </w:r>
      <w:r w:rsidRPr="007D1DF2">
        <w:rPr>
          <w:rFonts w:ascii="Univers" w:hAnsi="Univers"/>
          <w:sz w:val="28"/>
          <w:szCs w:val="28"/>
          <w:vertAlign w:val="superscript"/>
        </w:rPr>
        <w:t>0</w:t>
      </w:r>
      <w:r w:rsidRPr="007D1DF2">
        <w:rPr>
          <w:sz w:val="28"/>
          <w:szCs w:val="28"/>
        </w:rPr>
        <w:t xml:space="preserve">С; </w:t>
      </w:r>
      <w:proofErr w:type="spellStart"/>
      <w:r w:rsidRPr="007D1DF2">
        <w:rPr>
          <w:i/>
          <w:iCs/>
          <w:sz w:val="28"/>
          <w:szCs w:val="28"/>
          <w:lang w:val="en-US"/>
        </w:rPr>
        <w:t>tcp</w:t>
      </w:r>
      <w:proofErr w:type="spellEnd"/>
      <w:r w:rsidRPr="007D1DF2">
        <w:rPr>
          <w:i/>
          <w:iCs/>
          <w:sz w:val="28"/>
          <w:szCs w:val="28"/>
        </w:rPr>
        <w:t xml:space="preserve"> </w:t>
      </w:r>
      <w:r w:rsidRPr="007D1DF2">
        <w:rPr>
          <w:sz w:val="28"/>
          <w:szCs w:val="28"/>
        </w:rPr>
        <w:t xml:space="preserve">– среднемассовая температура заготовки, </w:t>
      </w:r>
      <w:r w:rsidRPr="007D1DF2">
        <w:rPr>
          <w:rFonts w:ascii="Univers" w:hAnsi="Univers"/>
          <w:sz w:val="28"/>
          <w:szCs w:val="28"/>
          <w:vertAlign w:val="superscript"/>
        </w:rPr>
        <w:t>0</w:t>
      </w:r>
      <w:r w:rsidRPr="007D1DF2">
        <w:rPr>
          <w:sz w:val="28"/>
          <w:szCs w:val="28"/>
        </w:rPr>
        <w:t xml:space="preserve">С; </w:t>
      </w:r>
      <w:proofErr w:type="spellStart"/>
      <w:r w:rsidRPr="007D1DF2">
        <w:rPr>
          <w:i/>
          <w:iCs/>
          <w:sz w:val="28"/>
          <w:szCs w:val="28"/>
          <w:lang w:val="en-US"/>
        </w:rPr>
        <w:t>tcentr</w:t>
      </w:r>
      <w:proofErr w:type="spellEnd"/>
      <w:r w:rsidRPr="007D1DF2">
        <w:rPr>
          <w:sz w:val="28"/>
          <w:szCs w:val="28"/>
        </w:rPr>
        <w:t xml:space="preserve"> – температура центра заготовки, </w:t>
      </w:r>
      <w:r w:rsidRPr="007D1DF2">
        <w:rPr>
          <w:rFonts w:ascii="Univers" w:hAnsi="Univers"/>
          <w:sz w:val="28"/>
          <w:szCs w:val="28"/>
          <w:vertAlign w:val="superscript"/>
        </w:rPr>
        <w:t>0</w:t>
      </w:r>
      <w:r w:rsidRPr="007D1DF2">
        <w:rPr>
          <w:sz w:val="28"/>
          <w:szCs w:val="28"/>
        </w:rPr>
        <w:t xml:space="preserve">С; </w:t>
      </w:r>
      <w:proofErr w:type="spellStart"/>
      <w:r w:rsidRPr="007D1DF2">
        <w:rPr>
          <w:i/>
          <w:iCs/>
          <w:sz w:val="28"/>
          <w:szCs w:val="28"/>
          <w:lang w:val="en-US"/>
        </w:rPr>
        <w:t>tstove</w:t>
      </w:r>
      <w:proofErr w:type="spellEnd"/>
      <w:r w:rsidRPr="007D1DF2">
        <w:rPr>
          <w:i/>
          <w:iCs/>
          <w:sz w:val="28"/>
          <w:szCs w:val="28"/>
        </w:rPr>
        <w:t xml:space="preserve"> –</w:t>
      </w:r>
      <w:r w:rsidRPr="007D1DF2">
        <w:rPr>
          <w:sz w:val="28"/>
          <w:szCs w:val="28"/>
        </w:rPr>
        <w:t xml:space="preserve"> температура печи, </w:t>
      </w:r>
      <w:r w:rsidRPr="007D1DF2">
        <w:rPr>
          <w:rFonts w:ascii="Univers" w:hAnsi="Univers"/>
          <w:sz w:val="28"/>
          <w:szCs w:val="28"/>
          <w:vertAlign w:val="superscript"/>
        </w:rPr>
        <w:t>0</w:t>
      </w:r>
      <w:r w:rsidRPr="007D1DF2">
        <w:rPr>
          <w:sz w:val="28"/>
          <w:szCs w:val="28"/>
        </w:rPr>
        <w:t>С</w:t>
      </w:r>
      <w:proofErr w:type="gramStart"/>
      <w:r w:rsidRPr="007D1DF2">
        <w:rPr>
          <w:sz w:val="28"/>
          <w:szCs w:val="28"/>
        </w:rPr>
        <w:t xml:space="preserve">; </w:t>
      </w:r>
      <w:r w:rsidRPr="007D1DF2">
        <w:rPr>
          <w:position w:val="-6"/>
          <w:sz w:val="28"/>
          <w:szCs w:val="28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3" ShapeID="_x0000_i1039" DrawAspect="Content" ObjectID="_1400003140" r:id="rId35"/>
        </w:object>
      </w:r>
      <w:r w:rsidRPr="007D1DF2">
        <w:rPr>
          <w:sz w:val="28"/>
          <w:szCs w:val="28"/>
        </w:rPr>
        <w:t>,</w:t>
      </w:r>
      <w:proofErr w:type="gramEnd"/>
      <w:r w:rsidRPr="007D1DF2">
        <w:rPr>
          <w:sz w:val="28"/>
          <w:szCs w:val="28"/>
        </w:rPr>
        <w:t xml:space="preserve">мин – время нагрева. </w:t>
      </w:r>
    </w:p>
    <w:p w:rsidR="003E40D6" w:rsidRPr="007D1DF2" w:rsidRDefault="003E40D6" w:rsidP="003E40D6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  <w:r w:rsidRPr="007D1DF2">
        <w:rPr>
          <w:sz w:val="28"/>
          <w:szCs w:val="28"/>
        </w:rPr>
        <w:t xml:space="preserve">Установлено, что при нагреве одним из требований к качеству металла является получение минимального конечного перепада температур по сечению заготовки в диапазоне </w:t>
      </w:r>
      <w:r w:rsidRPr="007D1DF2">
        <w:rPr>
          <w:i/>
          <w:iCs/>
          <w:sz w:val="28"/>
          <w:szCs w:val="28"/>
          <w:lang w:val="en-US"/>
        </w:rPr>
        <w:t>max</w:t>
      </w:r>
      <w:r w:rsidRPr="007D1DF2">
        <w:rPr>
          <w:i/>
          <w:iCs/>
          <w:sz w:val="28"/>
          <w:szCs w:val="28"/>
        </w:rPr>
        <w:t xml:space="preserve"> (</w:t>
      </w:r>
      <w:proofErr w:type="spellStart"/>
      <w:r w:rsidRPr="007D1DF2">
        <w:rPr>
          <w:i/>
          <w:iCs/>
          <w:sz w:val="28"/>
          <w:szCs w:val="28"/>
          <w:lang w:val="en-US"/>
        </w:rPr>
        <w:t>tp</w:t>
      </w:r>
      <w:proofErr w:type="spellEnd"/>
      <w:r w:rsidRPr="007D1DF2">
        <w:rPr>
          <w:i/>
          <w:iCs/>
          <w:sz w:val="28"/>
          <w:szCs w:val="28"/>
        </w:rPr>
        <w:t>-</w:t>
      </w:r>
      <w:proofErr w:type="spellStart"/>
      <w:r w:rsidRPr="007D1DF2">
        <w:rPr>
          <w:i/>
          <w:iCs/>
          <w:sz w:val="28"/>
          <w:szCs w:val="28"/>
          <w:lang w:val="en-US"/>
        </w:rPr>
        <w:t>tcentr</w:t>
      </w:r>
      <w:proofErr w:type="spellEnd"/>
      <w:r w:rsidRPr="007D1DF2">
        <w:rPr>
          <w:i/>
          <w:iCs/>
          <w:sz w:val="28"/>
          <w:szCs w:val="28"/>
        </w:rPr>
        <w:t xml:space="preserve">) = 91,75 </w:t>
      </w:r>
      <w:r w:rsidRPr="007D1DF2">
        <w:rPr>
          <w:rFonts w:ascii="Univers" w:hAnsi="Univers"/>
          <w:i/>
          <w:iCs/>
          <w:sz w:val="28"/>
          <w:szCs w:val="28"/>
          <w:vertAlign w:val="superscript"/>
        </w:rPr>
        <w:t>0</w:t>
      </w:r>
      <w:r w:rsidRPr="007D1DF2">
        <w:rPr>
          <w:i/>
          <w:iCs/>
          <w:sz w:val="28"/>
          <w:szCs w:val="28"/>
        </w:rPr>
        <w:t>С</w:t>
      </w:r>
      <w:proofErr w:type="gramStart"/>
      <w:r w:rsidRPr="007D1DF2">
        <w:rPr>
          <w:sz w:val="28"/>
          <w:szCs w:val="28"/>
        </w:rPr>
        <w:t xml:space="preserve"> .</w:t>
      </w:r>
      <w:proofErr w:type="gramEnd"/>
    </w:p>
    <w:p w:rsidR="003E40D6" w:rsidRPr="007D1DF2" w:rsidRDefault="003E40D6" w:rsidP="003E40D6">
      <w:pPr>
        <w:pStyle w:val="23"/>
        <w:spacing w:after="0" w:line="240" w:lineRule="auto"/>
        <w:jc w:val="both"/>
        <w:rPr>
          <w:sz w:val="28"/>
          <w:szCs w:val="28"/>
        </w:rPr>
      </w:pPr>
      <w:r w:rsidRPr="007D1DF2">
        <w:rPr>
          <w:sz w:val="28"/>
          <w:szCs w:val="28"/>
        </w:rPr>
        <w:t xml:space="preserve">     </w:t>
      </w:r>
      <w:r w:rsidRPr="007D1DF2">
        <w:rPr>
          <w:i/>
          <w:iCs/>
          <w:sz w:val="28"/>
          <w:szCs w:val="28"/>
        </w:rPr>
        <w:t xml:space="preserve"> </w:t>
      </w:r>
      <w:r w:rsidRPr="007D1DF2">
        <w:rPr>
          <w:sz w:val="28"/>
          <w:szCs w:val="28"/>
        </w:rPr>
        <w:t>В результате моделирования была получена модель рационального нагрева заготовки</w:t>
      </w:r>
      <w:r w:rsidRPr="007D1DF2">
        <w:rPr>
          <w:i/>
          <w:iCs/>
          <w:sz w:val="28"/>
          <w:szCs w:val="28"/>
        </w:rPr>
        <w:t xml:space="preserve"> </w:t>
      </w:r>
      <w:r w:rsidRPr="007D1DF2">
        <w:rPr>
          <w:sz w:val="28"/>
          <w:szCs w:val="28"/>
        </w:rPr>
        <w:t xml:space="preserve">(рис. 2)  с </w:t>
      </w:r>
      <w:proofErr w:type="spellStart"/>
      <w:r w:rsidRPr="007D1DF2">
        <w:rPr>
          <w:i/>
          <w:iCs/>
          <w:sz w:val="28"/>
          <w:szCs w:val="28"/>
          <w:lang w:val="en-US"/>
        </w:rPr>
        <w:t>max</w:t>
      </w:r>
      <w:r w:rsidRPr="007D1DF2">
        <w:rPr>
          <w:i/>
          <w:iCs/>
          <w:sz w:val="28"/>
          <w:szCs w:val="28"/>
          <w:vertAlign w:val="subscript"/>
          <w:lang w:val="en-US"/>
        </w:rPr>
        <w:t>rac</w:t>
      </w:r>
      <w:proofErr w:type="spellEnd"/>
      <w:r w:rsidRPr="007D1DF2">
        <w:rPr>
          <w:i/>
          <w:iCs/>
          <w:sz w:val="28"/>
          <w:szCs w:val="28"/>
        </w:rPr>
        <w:t xml:space="preserve"> (</w:t>
      </w:r>
      <w:proofErr w:type="spellStart"/>
      <w:r w:rsidRPr="007D1DF2">
        <w:rPr>
          <w:i/>
          <w:iCs/>
          <w:sz w:val="28"/>
          <w:szCs w:val="28"/>
          <w:lang w:val="en-US"/>
        </w:rPr>
        <w:t>tp</w:t>
      </w:r>
      <w:proofErr w:type="spellEnd"/>
      <w:r w:rsidRPr="007D1DF2">
        <w:rPr>
          <w:i/>
          <w:iCs/>
          <w:sz w:val="28"/>
          <w:szCs w:val="28"/>
        </w:rPr>
        <w:t>-</w:t>
      </w:r>
      <w:proofErr w:type="spellStart"/>
      <w:r w:rsidRPr="007D1DF2">
        <w:rPr>
          <w:i/>
          <w:iCs/>
          <w:sz w:val="28"/>
          <w:szCs w:val="28"/>
          <w:lang w:val="en-US"/>
        </w:rPr>
        <w:t>tcentr</w:t>
      </w:r>
      <w:proofErr w:type="spellEnd"/>
      <w:r w:rsidRPr="007D1DF2">
        <w:rPr>
          <w:i/>
          <w:iCs/>
          <w:sz w:val="28"/>
          <w:szCs w:val="28"/>
        </w:rPr>
        <w:t xml:space="preserve">) = 19,94 </w:t>
      </w:r>
      <w:r w:rsidRPr="007D1DF2">
        <w:rPr>
          <w:rFonts w:ascii="Univers" w:hAnsi="Univers"/>
          <w:i/>
          <w:iCs/>
          <w:sz w:val="28"/>
          <w:szCs w:val="28"/>
          <w:vertAlign w:val="superscript"/>
        </w:rPr>
        <w:t>0</w:t>
      </w:r>
      <w:r w:rsidRPr="007D1DF2">
        <w:rPr>
          <w:i/>
          <w:iCs/>
          <w:sz w:val="28"/>
          <w:szCs w:val="28"/>
        </w:rPr>
        <w:t xml:space="preserve">С </w:t>
      </w:r>
      <w:r w:rsidRPr="007D1DF2">
        <w:rPr>
          <w:sz w:val="28"/>
          <w:szCs w:val="28"/>
        </w:rPr>
        <w:t>за счет увеличения теплового потока, уменьшения разницы теплосодержания в начале и конце нагрева,  увеличение температуры дымовых газов в сварочной зоне, т. е. предотвращения возникновения термических напряжений внутри заготовки, а также повышения производительности печи.</w:t>
      </w:r>
    </w:p>
    <w:p w:rsidR="003E40D6" w:rsidRDefault="003E40D6" w:rsidP="003E40D6">
      <w:pPr>
        <w:tabs>
          <w:tab w:val="left" w:pos="3500"/>
        </w:tabs>
        <w:jc w:val="both"/>
      </w:pPr>
      <w:r>
        <w:object w:dxaOrig="8745" w:dyaOrig="6510">
          <v:shape id="_x0000_i1040" type="#_x0000_t75" style="width:383.25pt;height:271.5pt" o:ole="">
            <v:imagedata r:id="rId36" o:title="" cropbottom="3277f"/>
          </v:shape>
          <o:OLEObject Type="Embed" ProgID="Mathcad" ShapeID="_x0000_i1040" DrawAspect="Content" ObjectID="_1400003141" r:id="rId37"/>
        </w:object>
      </w:r>
    </w:p>
    <w:p w:rsidR="003E40D6" w:rsidRDefault="003E40D6" w:rsidP="003E40D6">
      <w:pPr>
        <w:pStyle w:val="3"/>
        <w:rPr>
          <w:i/>
          <w:iCs/>
        </w:rPr>
      </w:pPr>
      <w:r>
        <w:t>Рисунок 1 – Модель нагрева заготовки</w:t>
      </w:r>
    </w:p>
    <w:p w:rsidR="003E40D6" w:rsidRDefault="003E40D6" w:rsidP="003E40D6">
      <w:pPr>
        <w:ind w:firstLine="360"/>
        <w:jc w:val="both"/>
        <w:rPr>
          <w:lang w:val="en-US"/>
        </w:rPr>
      </w:pPr>
      <w:r>
        <w:object w:dxaOrig="12780" w:dyaOrig="7290">
          <v:shape id="_x0000_i1041" type="#_x0000_t75" style="width:387pt;height:246.75pt" o:ole="">
            <v:imagedata r:id="rId38" o:title="" croptop="4739f" cropbottom="3765f" cropleft="1976f" cropright="17378f"/>
          </v:shape>
          <o:OLEObject Type="Embed" ProgID="Mathcad" ShapeID="_x0000_i1041" DrawAspect="Content" ObjectID="_1400003142" r:id="rId39"/>
        </w:object>
      </w:r>
    </w:p>
    <w:p w:rsidR="003E40D6" w:rsidRDefault="003E40D6" w:rsidP="003E40D6">
      <w:pPr>
        <w:pStyle w:val="a9"/>
        <w:spacing w:line="240" w:lineRule="auto"/>
      </w:pPr>
      <w:r>
        <w:t>Рисунок 2 – Модель рационального нагрева заготовки</w:t>
      </w:r>
    </w:p>
    <w:p w:rsidR="003E40D6" w:rsidRDefault="003E40D6" w:rsidP="003E40D6">
      <w:pPr>
        <w:tabs>
          <w:tab w:val="left" w:pos="3720"/>
        </w:tabs>
        <w:jc w:val="both"/>
        <w:rPr>
          <w:sz w:val="28"/>
          <w:lang w:val="uk-UA"/>
        </w:rPr>
      </w:pPr>
      <w:r>
        <w:t xml:space="preserve">   </w:t>
      </w:r>
      <w:r>
        <w:tab/>
      </w:r>
    </w:p>
    <w:p w:rsidR="003E40D6" w:rsidRDefault="003E40D6" w:rsidP="003E40D6">
      <w:pPr>
        <w:pStyle w:val="8"/>
        <w:ind w:right="0"/>
      </w:pPr>
      <w:r>
        <w:t>Перечень ссылок</w:t>
      </w:r>
    </w:p>
    <w:p w:rsidR="003E40D6" w:rsidRDefault="003E40D6" w:rsidP="003E40D6">
      <w:pPr>
        <w:jc w:val="both"/>
      </w:pPr>
    </w:p>
    <w:p w:rsidR="003E40D6" w:rsidRDefault="003E40D6" w:rsidP="003E40D6">
      <w:pPr>
        <w:pStyle w:val="21"/>
        <w:spacing w:after="0" w:line="240" w:lineRule="auto"/>
        <w:ind w:left="0"/>
        <w:rPr>
          <w:bCs/>
          <w:sz w:val="28"/>
          <w:szCs w:val="28"/>
        </w:rPr>
      </w:pPr>
      <w:r w:rsidRPr="007D1DF2">
        <w:rPr>
          <w:bCs/>
          <w:sz w:val="28"/>
          <w:szCs w:val="28"/>
        </w:rPr>
        <w:t>1.Буглак Л.И. Автоматизация методических печей</w:t>
      </w:r>
      <w:proofErr w:type="gramStart"/>
      <w:r w:rsidRPr="007D1DF2">
        <w:rPr>
          <w:bCs/>
          <w:sz w:val="28"/>
          <w:szCs w:val="28"/>
        </w:rPr>
        <w:t>.–</w:t>
      </w:r>
      <w:proofErr w:type="gramEnd"/>
      <w:r w:rsidRPr="007D1DF2">
        <w:rPr>
          <w:bCs/>
          <w:sz w:val="28"/>
          <w:szCs w:val="28"/>
        </w:rPr>
        <w:t xml:space="preserve">М.: Металлургия,1981. – </w:t>
      </w:r>
    </w:p>
    <w:p w:rsidR="003E40D6" w:rsidRPr="007D1DF2" w:rsidRDefault="003E40D6" w:rsidP="003E40D6">
      <w:pPr>
        <w:pStyle w:val="21"/>
        <w:spacing w:after="0" w:line="24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D1DF2">
        <w:rPr>
          <w:bCs/>
          <w:sz w:val="28"/>
          <w:szCs w:val="28"/>
        </w:rPr>
        <w:t>196 С.</w:t>
      </w:r>
    </w:p>
    <w:p w:rsidR="003E40D6" w:rsidRPr="007D1DF2" w:rsidRDefault="003E40D6" w:rsidP="003E40D6">
      <w:pPr>
        <w:pStyle w:val="21"/>
        <w:spacing w:after="0" w:line="240" w:lineRule="auto"/>
        <w:ind w:left="0"/>
        <w:rPr>
          <w:bCs/>
          <w:sz w:val="28"/>
          <w:szCs w:val="28"/>
        </w:rPr>
      </w:pPr>
      <w:r w:rsidRPr="007D1DF2">
        <w:rPr>
          <w:bCs/>
          <w:sz w:val="28"/>
          <w:szCs w:val="28"/>
        </w:rPr>
        <w:t xml:space="preserve">2. </w:t>
      </w:r>
      <w:proofErr w:type="spellStart"/>
      <w:r w:rsidRPr="007D1DF2">
        <w:rPr>
          <w:bCs/>
          <w:sz w:val="28"/>
          <w:szCs w:val="28"/>
        </w:rPr>
        <w:t>Полухин</w:t>
      </w:r>
      <w:proofErr w:type="spellEnd"/>
      <w:r w:rsidRPr="007D1DF2">
        <w:rPr>
          <w:bCs/>
          <w:sz w:val="28"/>
          <w:szCs w:val="28"/>
        </w:rPr>
        <w:t xml:space="preserve"> П.И. Прокатное производство.– М.: Металлургия,</w:t>
      </w:r>
      <w:r>
        <w:rPr>
          <w:bCs/>
          <w:sz w:val="28"/>
          <w:szCs w:val="28"/>
        </w:rPr>
        <w:t xml:space="preserve">  </w:t>
      </w:r>
      <w:r w:rsidRPr="007D1DF2">
        <w:rPr>
          <w:bCs/>
          <w:sz w:val="28"/>
          <w:szCs w:val="28"/>
        </w:rPr>
        <w:t xml:space="preserve">1982. – 696 </w:t>
      </w:r>
      <w:r>
        <w:rPr>
          <w:bCs/>
          <w:sz w:val="28"/>
          <w:szCs w:val="28"/>
        </w:rPr>
        <w:t>с</w:t>
      </w:r>
      <w:r w:rsidRPr="007D1DF2">
        <w:rPr>
          <w:bCs/>
          <w:sz w:val="28"/>
          <w:szCs w:val="28"/>
        </w:rPr>
        <w:t>.</w:t>
      </w:r>
    </w:p>
    <w:p w:rsidR="003E40D6" w:rsidRDefault="003E40D6" w:rsidP="003E40D6">
      <w:pPr>
        <w:pStyle w:val="21"/>
        <w:spacing w:after="0" w:line="240" w:lineRule="auto"/>
        <w:ind w:left="0"/>
        <w:rPr>
          <w:bCs/>
          <w:szCs w:val="24"/>
        </w:rPr>
      </w:pPr>
    </w:p>
    <w:p w:rsidR="006B24A4" w:rsidRPr="003E40D6" w:rsidRDefault="006B24A4" w:rsidP="003E40D6"/>
    <w:sectPr w:rsidR="006B24A4" w:rsidRPr="003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6B24A4"/>
    <w:rsid w:val="00C71F21"/>
    <w:rsid w:val="00CE1B07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МАТЕМАТИЧЕСКОЕ МОДЕЛИРОВАНИЕ НАГРЕВА ЗАГОТОВКИ</vt:lpstr>
      <vt:lpstr>        Рисунок 1 – Модель нагрева заготовки</vt:lpstr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2012-05-31T17:59:00Z</dcterms:created>
  <dcterms:modified xsi:type="dcterms:W3CDTF">2012-05-31T17:59:00Z</dcterms:modified>
</cp:coreProperties>
</file>