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3A" w:rsidRPr="00296121" w:rsidRDefault="00E45046" w:rsidP="0042499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E45046">
        <w:rPr>
          <w:rFonts w:ascii="Times New Roman" w:hAnsi="Times New Roman" w:cs="Times New Roman"/>
          <w:b/>
          <w:i/>
          <w:sz w:val="24"/>
          <w:szCs w:val="24"/>
        </w:rPr>
        <w:t>Баширова С.В.</w:t>
      </w:r>
      <w:r w:rsidR="00296121">
        <w:rPr>
          <w:rFonts w:ascii="Times New Roman" w:hAnsi="Times New Roman" w:cs="Times New Roman"/>
          <w:b/>
          <w:i/>
          <w:sz w:val="24"/>
          <w:szCs w:val="24"/>
          <w:lang w:val="uk-UA"/>
        </w:rPr>
        <w:t>,</w:t>
      </w:r>
    </w:p>
    <w:p w:rsidR="00F7183A" w:rsidRDefault="000155BF" w:rsidP="0042499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ДонНТУ</w:t>
      </w:r>
      <w:proofErr w:type="spellEnd"/>
      <w:r w:rsidR="00E45046" w:rsidRPr="00E45046">
        <w:rPr>
          <w:rFonts w:ascii="Times New Roman" w:hAnsi="Times New Roman" w:cs="Times New Roman"/>
          <w:i/>
          <w:sz w:val="24"/>
          <w:szCs w:val="24"/>
        </w:rPr>
        <w:t>, ЭМС – 12Б</w:t>
      </w:r>
    </w:p>
    <w:p w:rsidR="00726964" w:rsidRPr="000D136F" w:rsidRDefault="00726964" w:rsidP="0042499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Научный руководитель:</w:t>
      </w:r>
      <w:r w:rsidRPr="0072696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Кушнир Ю.В., к.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пед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наук</w:t>
      </w:r>
    </w:p>
    <w:p w:rsidR="0042499C" w:rsidRDefault="0042499C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499C" w:rsidRPr="0042499C" w:rsidRDefault="0042499C" w:rsidP="0042499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99C">
        <w:rPr>
          <w:rFonts w:ascii="Times New Roman" w:hAnsi="Times New Roman" w:cs="Times New Roman"/>
          <w:b/>
          <w:sz w:val="24"/>
          <w:szCs w:val="24"/>
        </w:rPr>
        <w:t>ДЕМОГРАФИЧЕСКАЯ СИТУАЦИЯ В УКРАИНЕ И ПРОБЛЕМЫ ЗАНЯТОСТИ</w:t>
      </w:r>
    </w:p>
    <w:p w:rsidR="00445007" w:rsidRDefault="00445007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2499C" w:rsidRDefault="00D82A1A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99C">
        <w:rPr>
          <w:rFonts w:ascii="Times New Roman" w:hAnsi="Times New Roman" w:cs="Times New Roman"/>
          <w:i/>
          <w:sz w:val="24"/>
          <w:szCs w:val="24"/>
        </w:rPr>
        <w:t xml:space="preserve">Одной из актуальных проблем современного украинского общества является </w:t>
      </w:r>
      <w:proofErr w:type="gramStart"/>
      <w:r w:rsidRPr="0042499C">
        <w:rPr>
          <w:rFonts w:ascii="Times New Roman" w:hAnsi="Times New Roman" w:cs="Times New Roman"/>
          <w:i/>
          <w:sz w:val="24"/>
          <w:szCs w:val="24"/>
        </w:rPr>
        <w:t>демографическая</w:t>
      </w:r>
      <w:proofErr w:type="gramEnd"/>
      <w:r w:rsidRPr="0042499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2499C">
        <w:rPr>
          <w:rFonts w:ascii="Times New Roman" w:hAnsi="Times New Roman" w:cs="Times New Roman"/>
          <w:i/>
          <w:sz w:val="24"/>
          <w:szCs w:val="24"/>
        </w:rPr>
        <w:t>В данной работе рассматривается связь демографической ситуации и особенности занятости населения.</w:t>
      </w:r>
    </w:p>
    <w:p w:rsidR="00445007" w:rsidRDefault="00445007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2A1A" w:rsidRPr="000D136F" w:rsidRDefault="00D82A1A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>Три основных процесса обуславливают демографическое развитие страны: рождаемость, смертность и демографическое движение населения. Анализ демографической ситуации Украины за последние годы говорит об ухудшении показателей естественного воспроизводства и механического движения населения почти всех регионов Украины, о негативной динамике рождаемости, смертности, сальдо миграции. На современном этапе смертность немного снизилась, но сохраняет тенденцию к дальнейшему увеличению. Рождаемость лишь в последние четыре года увеличилась, но это не меняет негативного естественного прироста. Ситуация усложняется отрицательным сальдо миграции, показатели которого значительно колеблются, н</w:t>
      </w:r>
      <w:r w:rsidR="000D136F">
        <w:rPr>
          <w:rFonts w:ascii="Times New Roman" w:hAnsi="Times New Roman" w:cs="Times New Roman"/>
          <w:sz w:val="24"/>
          <w:szCs w:val="24"/>
        </w:rPr>
        <w:t>о сохраняют негативную динамику</w:t>
      </w:r>
      <w:r w:rsidR="00226950">
        <w:rPr>
          <w:rFonts w:ascii="Times New Roman" w:hAnsi="Times New Roman" w:cs="Times New Roman"/>
          <w:sz w:val="24"/>
          <w:szCs w:val="24"/>
        </w:rPr>
        <w:t xml:space="preserve"> [</w:t>
      </w:r>
      <w:r w:rsidR="000D136F" w:rsidRPr="000D136F">
        <w:rPr>
          <w:rFonts w:ascii="Times New Roman" w:hAnsi="Times New Roman" w:cs="Times New Roman"/>
          <w:sz w:val="24"/>
          <w:szCs w:val="24"/>
        </w:rPr>
        <w:t xml:space="preserve">1, </w:t>
      </w:r>
      <w:r w:rsidR="000D136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26950">
        <w:rPr>
          <w:rFonts w:ascii="Times New Roman" w:hAnsi="Times New Roman" w:cs="Times New Roman"/>
          <w:sz w:val="24"/>
          <w:szCs w:val="24"/>
        </w:rPr>
        <w:t>. 122</w:t>
      </w:r>
      <w:r w:rsidR="000D136F" w:rsidRPr="000D136F">
        <w:rPr>
          <w:rFonts w:ascii="Times New Roman" w:hAnsi="Times New Roman" w:cs="Times New Roman"/>
          <w:sz w:val="24"/>
          <w:szCs w:val="24"/>
        </w:rPr>
        <w:t>].</w:t>
      </w:r>
    </w:p>
    <w:p w:rsidR="00236C5E" w:rsidRPr="00E45046" w:rsidRDefault="00D82A1A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>Также немаловажной особенностью демо</w:t>
      </w:r>
      <w:r w:rsidR="00226950">
        <w:rPr>
          <w:rFonts w:ascii="Times New Roman" w:hAnsi="Times New Roman" w:cs="Times New Roman"/>
          <w:sz w:val="24"/>
          <w:szCs w:val="24"/>
        </w:rPr>
        <w:t xml:space="preserve">графической ситуации в Украине </w:t>
      </w:r>
      <w:r w:rsidRPr="00E45046">
        <w:rPr>
          <w:rFonts w:ascii="Times New Roman" w:hAnsi="Times New Roman" w:cs="Times New Roman"/>
          <w:sz w:val="24"/>
          <w:szCs w:val="24"/>
        </w:rPr>
        <w:t>является снижение средней продолжительности жизни населения, тогда как в других странах мира она растет, хотя в некоторых и медленно. В 2006 году средняя продолжительность жизни в Украине составляла 66,2 года, у мужчин она ниже на 10-12 лет, чем у женщин. В индустриально развитых странах средняя продолжительность жизни в 2006 году была 76 лет, в слаборазвитых странах – 46 лет.</w:t>
      </w:r>
    </w:p>
    <w:p w:rsidR="00236C5E" w:rsidRPr="00E45046" w:rsidRDefault="00236C5E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 xml:space="preserve">Еще одна проблема Украины, ранее свойственная лишь развитым странам, – старение населения. В Украине процесс старения населения имеет свою особенность. С одной стороны, как и на Западе, он обусловлен спадом рождаемости. С другой – повышением смертности в трудоспособном возрасте. </w:t>
      </w:r>
      <w:proofErr w:type="gramStart"/>
      <w:r w:rsidRPr="00E45046">
        <w:rPr>
          <w:rFonts w:ascii="Times New Roman" w:hAnsi="Times New Roman" w:cs="Times New Roman"/>
          <w:sz w:val="24"/>
          <w:szCs w:val="24"/>
        </w:rPr>
        <w:t>По данным статистики</w:t>
      </w:r>
      <w:r w:rsidR="00791F50">
        <w:rPr>
          <w:rFonts w:ascii="Times New Roman" w:hAnsi="Times New Roman" w:cs="Times New Roman"/>
          <w:sz w:val="24"/>
          <w:szCs w:val="24"/>
        </w:rPr>
        <w:t xml:space="preserve"> </w:t>
      </w:r>
      <w:r w:rsidR="00791F50" w:rsidRPr="00791F50">
        <w:rPr>
          <w:rFonts w:ascii="Times New Roman" w:hAnsi="Times New Roman" w:cs="Times New Roman"/>
          <w:sz w:val="24"/>
          <w:szCs w:val="24"/>
        </w:rPr>
        <w:t xml:space="preserve">[1, </w:t>
      </w:r>
      <w:r w:rsidR="00791F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91F50" w:rsidRPr="00791F50">
        <w:rPr>
          <w:rFonts w:ascii="Times New Roman" w:hAnsi="Times New Roman" w:cs="Times New Roman"/>
          <w:sz w:val="24"/>
          <w:szCs w:val="24"/>
        </w:rPr>
        <w:t>. 123]</w:t>
      </w:r>
      <w:r w:rsidRPr="00E45046">
        <w:rPr>
          <w:rFonts w:ascii="Times New Roman" w:hAnsi="Times New Roman" w:cs="Times New Roman"/>
          <w:sz w:val="24"/>
          <w:szCs w:val="24"/>
        </w:rPr>
        <w:t>, вероятность умереть в трудоспособном возрасте для украинских мужчин в 1,5 раза выше, чем для европейских.</w:t>
      </w:r>
      <w:proofErr w:type="gramEnd"/>
    </w:p>
    <w:p w:rsidR="00BB3FE8" w:rsidRPr="00E45046" w:rsidRDefault="00236C5E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>Формирование эффективной государственной демографической политики с целью воздействия на процессы воспроизводства трудовых ресурсов и обеспечения их занятости требует обстоятельного анализа состава и динамики социально-демографических групп населения страны</w:t>
      </w:r>
      <w:r w:rsidR="00226950">
        <w:rPr>
          <w:rFonts w:ascii="Times New Roman" w:hAnsi="Times New Roman" w:cs="Times New Roman"/>
          <w:sz w:val="24"/>
          <w:szCs w:val="24"/>
        </w:rPr>
        <w:t xml:space="preserve"> [</w:t>
      </w:r>
      <w:r w:rsidR="000D136F" w:rsidRPr="000D136F">
        <w:rPr>
          <w:rFonts w:ascii="Times New Roman" w:hAnsi="Times New Roman" w:cs="Times New Roman"/>
          <w:sz w:val="24"/>
          <w:szCs w:val="24"/>
        </w:rPr>
        <w:t xml:space="preserve">2, </w:t>
      </w:r>
      <w:r w:rsidR="000D136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26950">
        <w:rPr>
          <w:rFonts w:ascii="Times New Roman" w:hAnsi="Times New Roman" w:cs="Times New Roman"/>
          <w:sz w:val="24"/>
          <w:szCs w:val="24"/>
        </w:rPr>
        <w:t>. 289</w:t>
      </w:r>
      <w:r w:rsidR="000D136F" w:rsidRPr="000D136F">
        <w:rPr>
          <w:rFonts w:ascii="Times New Roman" w:hAnsi="Times New Roman" w:cs="Times New Roman"/>
          <w:sz w:val="24"/>
          <w:szCs w:val="24"/>
        </w:rPr>
        <w:t>].</w:t>
      </w:r>
      <w:r w:rsidR="00226950" w:rsidRPr="002269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2F9D" w:rsidRPr="00E45046">
        <w:rPr>
          <w:rFonts w:ascii="Times New Roman" w:hAnsi="Times New Roman" w:cs="Times New Roman"/>
          <w:sz w:val="24"/>
          <w:szCs w:val="24"/>
        </w:rPr>
        <w:t>Такой анализ предполагает, прежде всего, разделение всего населения, во-первых, по возрасту на: лиц моложе трудоспособного возраста (до 16 лет включительно); лиц трудоспособного возраста (в Украине: женщины – от 16 до 59 лет, мужчины – от 16 до 59 лет включительно);</w:t>
      </w:r>
      <w:r w:rsidR="00226950" w:rsidRPr="00226950">
        <w:rPr>
          <w:rFonts w:ascii="Times New Roman" w:hAnsi="Times New Roman" w:cs="Times New Roman"/>
          <w:sz w:val="24"/>
          <w:szCs w:val="24"/>
        </w:rPr>
        <w:t xml:space="preserve"> </w:t>
      </w:r>
      <w:r w:rsidR="00002F9D" w:rsidRPr="00E45046">
        <w:rPr>
          <w:rFonts w:ascii="Times New Roman" w:hAnsi="Times New Roman" w:cs="Times New Roman"/>
          <w:sz w:val="24"/>
          <w:szCs w:val="24"/>
        </w:rPr>
        <w:t>лиц старше трудоспособного возраста, при достижении которого устанавливается пенсия по возрасту (в Украине женщины и мужчины – с 60 лет).</w:t>
      </w:r>
      <w:proofErr w:type="gramEnd"/>
    </w:p>
    <w:p w:rsidR="00002F9D" w:rsidRPr="00E45046" w:rsidRDefault="00002F9D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>И, во-вторых, в зависимости от способности к трудовой деятельности - выделение трудоспособных и нетрудоспособных граждан. Нетрудоспособные лица в трудоспособном возрасте – это инвалиды 1-й и 2-й групп, а трудоспособные граждане в нетрудоспособном возрасте – это подростки и работающие пенсионеры по возрасту.</w:t>
      </w:r>
    </w:p>
    <w:p w:rsidR="00CA7393" w:rsidRPr="00E45046" w:rsidRDefault="00CA7393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>В большинстве стран, в том числе в Украине, основное ядро трудовых ресурсов составляют трудоспособные лица в возрасте 30 - 50 лет. Главным образом такая категория населения обладает высокой квалификацией, знаниями, навыками, богатым практическим опытом и другими качествами, привлекательными для работодателей. Что же касается других возрастных категорий населения, то проблема их занятости имеет гораздо более острый характер. Особенно если речь идет о молодежи.</w:t>
      </w:r>
    </w:p>
    <w:p w:rsidR="00CA7393" w:rsidRPr="00E45046" w:rsidRDefault="00CA7393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 xml:space="preserve">Молодежь выполняет важнейшие общественно-полезные функции, </w:t>
      </w:r>
      <w:r w:rsidR="00226950" w:rsidRPr="00E45046">
        <w:rPr>
          <w:rFonts w:ascii="Times New Roman" w:hAnsi="Times New Roman" w:cs="Times New Roman"/>
          <w:sz w:val="24"/>
          <w:szCs w:val="24"/>
        </w:rPr>
        <w:t>заключающиеся,</w:t>
      </w:r>
      <w:r w:rsidRPr="00E45046">
        <w:rPr>
          <w:rFonts w:ascii="Times New Roman" w:hAnsi="Times New Roman" w:cs="Times New Roman"/>
          <w:sz w:val="24"/>
          <w:szCs w:val="24"/>
        </w:rPr>
        <w:t xml:space="preserve"> прежде всего в обновлении трудовых ресурсов страны, в создании предпосылок научно-технического и социально-экономического совершенствования и развития нации. Между тем во всем мире молодежный контингент больше всех несёт на себе тяготы безработицы.</w:t>
      </w:r>
    </w:p>
    <w:p w:rsidR="00CA7393" w:rsidRPr="000D136F" w:rsidRDefault="00323AAC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lastRenderedPageBreak/>
        <w:t>Молодежный контингент в последнюю очередь принимают на работу и первым увольняют в силу недостато</w:t>
      </w:r>
      <w:r w:rsidR="00226950">
        <w:rPr>
          <w:rFonts w:ascii="Times New Roman" w:hAnsi="Times New Roman" w:cs="Times New Roman"/>
          <w:sz w:val="24"/>
          <w:szCs w:val="24"/>
        </w:rPr>
        <w:t>чности профессионального опыта.</w:t>
      </w:r>
      <w:r w:rsidRPr="00E45046">
        <w:rPr>
          <w:rFonts w:ascii="Times New Roman" w:hAnsi="Times New Roman" w:cs="Times New Roman"/>
          <w:sz w:val="24"/>
          <w:szCs w:val="24"/>
        </w:rPr>
        <w:t xml:space="preserve"> Подобная проблема с трудоустройством существует и у пожилых люде</w:t>
      </w:r>
      <w:proofErr w:type="gramStart"/>
      <w:r w:rsidR="00226950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gramEnd"/>
      <w:r w:rsidRPr="00E45046">
        <w:rPr>
          <w:rFonts w:ascii="Times New Roman" w:hAnsi="Times New Roman" w:cs="Times New Roman"/>
          <w:sz w:val="24"/>
          <w:szCs w:val="24"/>
        </w:rPr>
        <w:t xml:space="preserve">, так как </w:t>
      </w:r>
      <w:r w:rsidR="00226950">
        <w:rPr>
          <w:rFonts w:ascii="Times New Roman" w:hAnsi="Times New Roman" w:cs="Times New Roman"/>
          <w:sz w:val="24"/>
          <w:szCs w:val="24"/>
        </w:rPr>
        <w:t xml:space="preserve">эта категория  не представляет </w:t>
      </w:r>
      <w:r w:rsidRPr="00E45046">
        <w:rPr>
          <w:rFonts w:ascii="Times New Roman" w:hAnsi="Times New Roman" w:cs="Times New Roman"/>
          <w:sz w:val="24"/>
          <w:szCs w:val="24"/>
        </w:rPr>
        <w:t>для предприятий интереса как рабочая сила, поскольку они физиологически уже не в состоянии длительное время выдерживать нагрузки высокой интенсивности и, следовательно, ценность их труда серьёзно снижается. Поэтому такие работники в случае изменений в организации производства и труда, ликвидации, реорганизации, перепрофилирования предприятий, учреждений, организаций, сокращения численности или штата лишаются работы в первую очередь, а последующее их трудоустройство с</w:t>
      </w:r>
      <w:r w:rsidR="000D136F">
        <w:rPr>
          <w:rFonts w:ascii="Times New Roman" w:hAnsi="Times New Roman" w:cs="Times New Roman"/>
          <w:sz w:val="24"/>
          <w:szCs w:val="24"/>
        </w:rPr>
        <w:t>опряжено с большими сложностями</w:t>
      </w:r>
      <w:r w:rsidR="00226950">
        <w:rPr>
          <w:rFonts w:ascii="Times New Roman" w:hAnsi="Times New Roman" w:cs="Times New Roman"/>
          <w:sz w:val="24"/>
          <w:szCs w:val="24"/>
        </w:rPr>
        <w:t xml:space="preserve"> [</w:t>
      </w:r>
      <w:r w:rsidR="000D136F" w:rsidRPr="000D136F">
        <w:rPr>
          <w:rFonts w:ascii="Times New Roman" w:hAnsi="Times New Roman" w:cs="Times New Roman"/>
          <w:sz w:val="24"/>
          <w:szCs w:val="24"/>
        </w:rPr>
        <w:t xml:space="preserve">3, </w:t>
      </w:r>
      <w:r w:rsidR="000D136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26950">
        <w:rPr>
          <w:rFonts w:ascii="Times New Roman" w:hAnsi="Times New Roman" w:cs="Times New Roman"/>
          <w:sz w:val="24"/>
          <w:szCs w:val="24"/>
        </w:rPr>
        <w:t>. 262</w:t>
      </w:r>
      <w:r w:rsidR="000D136F" w:rsidRPr="000D136F">
        <w:rPr>
          <w:rFonts w:ascii="Times New Roman" w:hAnsi="Times New Roman" w:cs="Times New Roman"/>
          <w:sz w:val="24"/>
          <w:szCs w:val="24"/>
        </w:rPr>
        <w:t>].</w:t>
      </w:r>
    </w:p>
    <w:p w:rsidR="00477515" w:rsidRPr="00E45046" w:rsidRDefault="00323AAC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 xml:space="preserve">Характерной особенностью современного демографического развития Украины является повышенная трудовая активность женщин. Если в среднем в народном хозяйстве женщины составляют около 50 </w:t>
      </w:r>
      <w:r w:rsidR="00515CAE" w:rsidRPr="00515CAE">
        <w:rPr>
          <w:rFonts w:ascii="Times New Roman" w:hAnsi="Times New Roman" w:cs="Times New Roman"/>
          <w:sz w:val="24"/>
          <w:szCs w:val="24"/>
        </w:rPr>
        <w:t>%</w:t>
      </w:r>
      <w:r w:rsidRPr="00E45046">
        <w:rPr>
          <w:rFonts w:ascii="Times New Roman" w:hAnsi="Times New Roman" w:cs="Times New Roman"/>
          <w:sz w:val="24"/>
          <w:szCs w:val="24"/>
        </w:rPr>
        <w:t xml:space="preserve"> трудовых ресурсов, то в отдельных сферах их количество намно</w:t>
      </w:r>
      <w:r w:rsidR="000D136F">
        <w:rPr>
          <w:rFonts w:ascii="Times New Roman" w:hAnsi="Times New Roman" w:cs="Times New Roman"/>
          <w:sz w:val="24"/>
          <w:szCs w:val="24"/>
        </w:rPr>
        <w:t>го превышает мужской контингент</w:t>
      </w:r>
      <w:r w:rsidR="000D136F" w:rsidRPr="000D136F">
        <w:rPr>
          <w:rFonts w:ascii="Times New Roman" w:hAnsi="Times New Roman" w:cs="Times New Roman"/>
          <w:sz w:val="24"/>
          <w:szCs w:val="24"/>
        </w:rPr>
        <w:t xml:space="preserve"> </w:t>
      </w:r>
      <w:r w:rsidR="000D136F">
        <w:rPr>
          <w:rFonts w:ascii="Times New Roman" w:hAnsi="Times New Roman" w:cs="Times New Roman"/>
          <w:sz w:val="24"/>
          <w:szCs w:val="24"/>
        </w:rPr>
        <w:t>[</w:t>
      </w:r>
      <w:r w:rsidR="000D136F" w:rsidRPr="000D136F">
        <w:rPr>
          <w:rFonts w:ascii="Times New Roman" w:hAnsi="Times New Roman" w:cs="Times New Roman"/>
          <w:sz w:val="24"/>
          <w:szCs w:val="24"/>
        </w:rPr>
        <w:t xml:space="preserve">4, </w:t>
      </w:r>
      <w:r w:rsidR="000D136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D136F" w:rsidRPr="000D136F">
        <w:rPr>
          <w:rFonts w:ascii="Times New Roman" w:hAnsi="Times New Roman" w:cs="Times New Roman"/>
          <w:sz w:val="24"/>
          <w:szCs w:val="24"/>
        </w:rPr>
        <w:t>. 5].</w:t>
      </w:r>
      <w:r w:rsidRPr="00E45046">
        <w:rPr>
          <w:rFonts w:ascii="Times New Roman" w:hAnsi="Times New Roman" w:cs="Times New Roman"/>
          <w:sz w:val="24"/>
          <w:szCs w:val="24"/>
        </w:rPr>
        <w:t xml:space="preserve"> </w:t>
      </w:r>
      <w:r w:rsidR="00477515" w:rsidRPr="00E45046">
        <w:rPr>
          <w:rFonts w:ascii="Times New Roman" w:hAnsi="Times New Roman" w:cs="Times New Roman"/>
          <w:sz w:val="24"/>
          <w:szCs w:val="24"/>
        </w:rPr>
        <w:t>Несмотря на большую значимость женского труда в народном хозяйстве, администрация предприятий при трудоустройстве незанятого населения чаще всего отдает предпочтение мужскому контингенту.</w:t>
      </w:r>
      <w:r w:rsidR="00C711E6" w:rsidRPr="00C711E6">
        <w:rPr>
          <w:rFonts w:ascii="Times New Roman" w:hAnsi="Times New Roman" w:cs="Times New Roman"/>
          <w:sz w:val="24"/>
          <w:szCs w:val="24"/>
        </w:rPr>
        <w:t xml:space="preserve"> </w:t>
      </w:r>
      <w:r w:rsidR="00477515" w:rsidRPr="00E45046">
        <w:rPr>
          <w:rFonts w:ascii="Times New Roman" w:hAnsi="Times New Roman" w:cs="Times New Roman"/>
          <w:sz w:val="24"/>
          <w:szCs w:val="24"/>
        </w:rPr>
        <w:t>Такой избирательный подход предпринимателей при решении проблем занятости мужчин и женщин объясняется тем, что мужчины в большинстве случаев считаются более мобильной рабочей силой, способной легче адаптироваться к самым различным режимам работы.</w:t>
      </w:r>
    </w:p>
    <w:p w:rsidR="00F24BB0" w:rsidRPr="00E45046" w:rsidRDefault="00477515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 xml:space="preserve">Таким образом, демографическая ситуация в Украине характеризуется следующими кризисными явлениями: значительное снижение рождаемости, проблема старения трудоспособного населения, увеличение уровня </w:t>
      </w:r>
      <w:r w:rsidR="00F24BB0" w:rsidRPr="00E45046">
        <w:rPr>
          <w:rFonts w:ascii="Times New Roman" w:hAnsi="Times New Roman" w:cs="Times New Roman"/>
          <w:sz w:val="24"/>
          <w:szCs w:val="24"/>
        </w:rPr>
        <w:t>безработицы и др</w:t>
      </w:r>
      <w:r w:rsidR="00C711E6" w:rsidRPr="00C711E6">
        <w:rPr>
          <w:rFonts w:ascii="Times New Roman" w:hAnsi="Times New Roman" w:cs="Times New Roman"/>
          <w:sz w:val="24"/>
          <w:szCs w:val="24"/>
        </w:rPr>
        <w:t>угие</w:t>
      </w:r>
      <w:r w:rsidR="00F24BB0" w:rsidRPr="00E45046">
        <w:rPr>
          <w:rFonts w:ascii="Times New Roman" w:hAnsi="Times New Roman" w:cs="Times New Roman"/>
          <w:sz w:val="24"/>
          <w:szCs w:val="24"/>
        </w:rPr>
        <w:t>. Для решения этих проблем необходимо усилить роль государства в регулировании экономики, в проведении более справедливой социальной политики, что будет способствовать созданию в стране не только более стабильной экономической, но и политической обстановки.</w:t>
      </w:r>
    </w:p>
    <w:p w:rsidR="00445007" w:rsidRDefault="00445007" w:rsidP="00C711E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470A6" w:rsidRPr="00E45046" w:rsidRDefault="00C711E6" w:rsidP="00C711E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</w:p>
    <w:p w:rsidR="00F24BB0" w:rsidRPr="000D136F" w:rsidRDefault="003470A6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>1. Сенченко Н.И. Общество истребления – стратегическая перспектива «демократиче</w:t>
      </w:r>
      <w:r w:rsidR="00E45046">
        <w:rPr>
          <w:rFonts w:ascii="Times New Roman" w:hAnsi="Times New Roman" w:cs="Times New Roman"/>
          <w:sz w:val="24"/>
          <w:szCs w:val="24"/>
        </w:rPr>
        <w:t>ских реформ»</w:t>
      </w:r>
      <w:r w:rsidR="00C711E6">
        <w:rPr>
          <w:rFonts w:ascii="Times New Roman" w:hAnsi="Times New Roman" w:cs="Times New Roman"/>
          <w:sz w:val="24"/>
          <w:szCs w:val="24"/>
        </w:rPr>
        <w:t xml:space="preserve"> / Н.И. Сенченко</w:t>
      </w:r>
      <w:r w:rsidR="00E45046">
        <w:rPr>
          <w:rFonts w:ascii="Times New Roman" w:hAnsi="Times New Roman" w:cs="Times New Roman"/>
          <w:sz w:val="24"/>
          <w:szCs w:val="24"/>
        </w:rPr>
        <w:t xml:space="preserve">. – К. – 2004. – </w:t>
      </w:r>
      <w:r w:rsidR="00C711E6">
        <w:rPr>
          <w:rFonts w:ascii="Times New Roman" w:hAnsi="Times New Roman" w:cs="Times New Roman"/>
          <w:sz w:val="24"/>
          <w:szCs w:val="24"/>
        </w:rPr>
        <w:t>С</w:t>
      </w:r>
      <w:r w:rsidR="00E45046" w:rsidRPr="000D136F">
        <w:rPr>
          <w:rFonts w:ascii="Times New Roman" w:hAnsi="Times New Roman" w:cs="Times New Roman"/>
          <w:sz w:val="24"/>
          <w:szCs w:val="24"/>
        </w:rPr>
        <w:t xml:space="preserve">. </w:t>
      </w:r>
      <w:r w:rsidRPr="00E45046">
        <w:rPr>
          <w:rFonts w:ascii="Times New Roman" w:hAnsi="Times New Roman" w:cs="Times New Roman"/>
          <w:sz w:val="24"/>
          <w:szCs w:val="24"/>
        </w:rPr>
        <w:t>122-123</w:t>
      </w:r>
    </w:p>
    <w:p w:rsidR="003470A6" w:rsidRPr="00E45046" w:rsidRDefault="003470A6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>2. Крылова В.А. Справочник по социологии</w:t>
      </w:r>
      <w:r w:rsidR="00C711E6">
        <w:rPr>
          <w:rFonts w:ascii="Times New Roman" w:hAnsi="Times New Roman" w:cs="Times New Roman"/>
          <w:sz w:val="24"/>
          <w:szCs w:val="24"/>
        </w:rPr>
        <w:t xml:space="preserve"> / В.А. Крылова</w:t>
      </w:r>
      <w:r w:rsidRPr="00E45046">
        <w:rPr>
          <w:rFonts w:ascii="Times New Roman" w:hAnsi="Times New Roman" w:cs="Times New Roman"/>
          <w:sz w:val="24"/>
          <w:szCs w:val="24"/>
        </w:rPr>
        <w:t>. –</w:t>
      </w:r>
      <w:r w:rsidR="00C711E6">
        <w:rPr>
          <w:rFonts w:ascii="Times New Roman" w:hAnsi="Times New Roman" w:cs="Times New Roman"/>
          <w:sz w:val="24"/>
          <w:szCs w:val="24"/>
        </w:rPr>
        <w:t xml:space="preserve"> К., 2004. -</w:t>
      </w:r>
      <w:r w:rsidRPr="00E45046">
        <w:rPr>
          <w:rFonts w:ascii="Times New Roman" w:hAnsi="Times New Roman" w:cs="Times New Roman"/>
          <w:sz w:val="24"/>
          <w:szCs w:val="24"/>
        </w:rPr>
        <w:t xml:space="preserve"> 289 с.</w:t>
      </w:r>
    </w:p>
    <w:p w:rsidR="003470A6" w:rsidRPr="00E45046" w:rsidRDefault="003470A6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46">
        <w:rPr>
          <w:rFonts w:ascii="Times New Roman" w:hAnsi="Times New Roman" w:cs="Times New Roman"/>
          <w:sz w:val="24"/>
          <w:szCs w:val="24"/>
        </w:rPr>
        <w:t xml:space="preserve">3. Муромцева Ю.І. </w:t>
      </w:r>
      <w:proofErr w:type="spellStart"/>
      <w:r w:rsidRPr="00E45046">
        <w:rPr>
          <w:rFonts w:ascii="Times New Roman" w:hAnsi="Times New Roman" w:cs="Times New Roman"/>
          <w:sz w:val="24"/>
          <w:szCs w:val="24"/>
        </w:rPr>
        <w:t>Демографія</w:t>
      </w:r>
      <w:proofErr w:type="spellEnd"/>
      <w:r w:rsidRPr="00E45046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E45046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Pr="00E45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5046">
        <w:rPr>
          <w:rFonts w:ascii="Times New Roman" w:hAnsi="Times New Roman" w:cs="Times New Roman"/>
          <w:sz w:val="24"/>
          <w:szCs w:val="24"/>
        </w:rPr>
        <w:t>п</w:t>
      </w:r>
      <w:r w:rsidR="00C711E6">
        <w:rPr>
          <w:rFonts w:ascii="Times New Roman" w:hAnsi="Times New Roman" w:cs="Times New Roman"/>
          <w:sz w:val="24"/>
          <w:szCs w:val="24"/>
        </w:rPr>
        <w:t>ос</w:t>
      </w:r>
      <w:proofErr w:type="gramEnd"/>
      <w:r w:rsidR="00C711E6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="00C711E6">
        <w:rPr>
          <w:rFonts w:ascii="Times New Roman" w:hAnsi="Times New Roman" w:cs="Times New Roman"/>
          <w:sz w:val="24"/>
          <w:szCs w:val="24"/>
        </w:rPr>
        <w:t xml:space="preserve"> / </w:t>
      </w:r>
      <w:r w:rsidR="00C711E6">
        <w:rPr>
          <w:rFonts w:ascii="Times New Roman" w:hAnsi="Times New Roman" w:cs="Times New Roman"/>
          <w:sz w:val="24"/>
          <w:szCs w:val="24"/>
          <w:lang w:val="uk-UA"/>
        </w:rPr>
        <w:t xml:space="preserve">Ю.І. </w:t>
      </w:r>
      <w:proofErr w:type="spellStart"/>
      <w:r w:rsidR="00C711E6">
        <w:rPr>
          <w:rFonts w:ascii="Times New Roman" w:hAnsi="Times New Roman" w:cs="Times New Roman"/>
          <w:sz w:val="24"/>
          <w:szCs w:val="24"/>
          <w:lang w:val="uk-UA"/>
        </w:rPr>
        <w:t>Муромцева</w:t>
      </w:r>
      <w:proofErr w:type="spellEnd"/>
      <w:r w:rsidR="00C711E6">
        <w:rPr>
          <w:rFonts w:ascii="Times New Roman" w:hAnsi="Times New Roman" w:cs="Times New Roman"/>
          <w:sz w:val="24"/>
          <w:szCs w:val="24"/>
        </w:rPr>
        <w:t xml:space="preserve"> – К.: Кондор, 2008. – С</w:t>
      </w:r>
      <w:r w:rsidRPr="00E45046">
        <w:rPr>
          <w:rFonts w:ascii="Times New Roman" w:hAnsi="Times New Roman" w:cs="Times New Roman"/>
          <w:sz w:val="24"/>
          <w:szCs w:val="24"/>
        </w:rPr>
        <w:t>. 262</w:t>
      </w:r>
      <w:r w:rsidR="00C711E6">
        <w:rPr>
          <w:rFonts w:ascii="Times New Roman" w:hAnsi="Times New Roman" w:cs="Times New Roman"/>
          <w:sz w:val="24"/>
          <w:szCs w:val="24"/>
        </w:rPr>
        <w:t>.</w:t>
      </w:r>
    </w:p>
    <w:p w:rsidR="003470A6" w:rsidRPr="00775828" w:rsidRDefault="003470A6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046">
        <w:rPr>
          <w:rFonts w:ascii="Times New Roman" w:hAnsi="Times New Roman" w:cs="Times New Roman"/>
          <w:sz w:val="24"/>
          <w:szCs w:val="24"/>
        </w:rPr>
        <w:t>4. Лукинов И. Экономическая наука и образование в национ</w:t>
      </w:r>
      <w:r w:rsidR="00C711E6">
        <w:rPr>
          <w:rFonts w:ascii="Times New Roman" w:hAnsi="Times New Roman" w:cs="Times New Roman"/>
          <w:sz w:val="24"/>
          <w:szCs w:val="24"/>
        </w:rPr>
        <w:t xml:space="preserve">альных интересах государства. </w:t>
      </w:r>
      <w:r w:rsidR="00C711E6">
        <w:rPr>
          <w:rFonts w:ascii="Times New Roman" w:hAnsi="Times New Roman" w:cs="Times New Roman"/>
          <w:sz w:val="24"/>
          <w:szCs w:val="24"/>
          <w:lang w:val="uk-UA"/>
        </w:rPr>
        <w:t xml:space="preserve">// </w:t>
      </w:r>
      <w:r w:rsidR="00C711E6">
        <w:rPr>
          <w:rFonts w:ascii="Times New Roman" w:hAnsi="Times New Roman" w:cs="Times New Roman"/>
          <w:sz w:val="24"/>
          <w:szCs w:val="24"/>
        </w:rPr>
        <w:t>Экономика Украины</w:t>
      </w:r>
      <w:r w:rsidR="00C711E6">
        <w:rPr>
          <w:rFonts w:ascii="Times New Roman" w:hAnsi="Times New Roman" w:cs="Times New Roman"/>
          <w:sz w:val="24"/>
          <w:szCs w:val="24"/>
          <w:lang w:val="uk-UA"/>
        </w:rPr>
        <w:t>. –</w:t>
      </w:r>
      <w:r w:rsidR="00C711E6">
        <w:rPr>
          <w:rFonts w:ascii="Times New Roman" w:hAnsi="Times New Roman" w:cs="Times New Roman"/>
          <w:sz w:val="24"/>
          <w:szCs w:val="24"/>
        </w:rPr>
        <w:t xml:space="preserve"> 1999</w:t>
      </w:r>
      <w:r w:rsidR="00C711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711E6">
        <w:rPr>
          <w:rFonts w:ascii="Times New Roman" w:hAnsi="Times New Roman" w:cs="Times New Roman"/>
          <w:sz w:val="24"/>
          <w:szCs w:val="24"/>
        </w:rPr>
        <w:t xml:space="preserve"> - № 11</w:t>
      </w:r>
      <w:r w:rsidR="00C711E6">
        <w:rPr>
          <w:rFonts w:ascii="Times New Roman" w:hAnsi="Times New Roman" w:cs="Times New Roman"/>
          <w:sz w:val="24"/>
          <w:szCs w:val="24"/>
          <w:lang w:val="uk-UA"/>
        </w:rPr>
        <w:t>. -</w:t>
      </w:r>
      <w:r w:rsidR="00775828">
        <w:rPr>
          <w:rFonts w:ascii="Times New Roman" w:hAnsi="Times New Roman" w:cs="Times New Roman"/>
          <w:sz w:val="24"/>
          <w:szCs w:val="24"/>
        </w:rPr>
        <w:t xml:space="preserve"> </w:t>
      </w:r>
      <w:r w:rsidR="0077582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45046">
        <w:rPr>
          <w:rFonts w:ascii="Times New Roman" w:hAnsi="Times New Roman" w:cs="Times New Roman"/>
          <w:sz w:val="24"/>
          <w:szCs w:val="24"/>
        </w:rPr>
        <w:t>. 5</w:t>
      </w:r>
      <w:r w:rsidR="0077582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4BB0" w:rsidRPr="00E45046" w:rsidRDefault="00F24BB0" w:rsidP="00424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7515" w:rsidRPr="00E45046" w:rsidRDefault="00477515" w:rsidP="00E450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77515" w:rsidRPr="00E45046" w:rsidSect="00E4504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FE8"/>
    <w:rsid w:val="00002F9D"/>
    <w:rsid w:val="000155BF"/>
    <w:rsid w:val="000D136F"/>
    <w:rsid w:val="001339CE"/>
    <w:rsid w:val="00226950"/>
    <w:rsid w:val="00236C5E"/>
    <w:rsid w:val="00296121"/>
    <w:rsid w:val="00323AAC"/>
    <w:rsid w:val="003470A6"/>
    <w:rsid w:val="003A341D"/>
    <w:rsid w:val="004238F0"/>
    <w:rsid w:val="0042499C"/>
    <w:rsid w:val="00445007"/>
    <w:rsid w:val="00477515"/>
    <w:rsid w:val="004A1CF9"/>
    <w:rsid w:val="004C2BD5"/>
    <w:rsid w:val="00515CAE"/>
    <w:rsid w:val="00585F45"/>
    <w:rsid w:val="005A0446"/>
    <w:rsid w:val="00726964"/>
    <w:rsid w:val="00775828"/>
    <w:rsid w:val="00791F50"/>
    <w:rsid w:val="009317DD"/>
    <w:rsid w:val="0094294E"/>
    <w:rsid w:val="009E639D"/>
    <w:rsid w:val="00AD2E35"/>
    <w:rsid w:val="00B83A44"/>
    <w:rsid w:val="00BB0027"/>
    <w:rsid w:val="00BB3FE8"/>
    <w:rsid w:val="00BD0EDA"/>
    <w:rsid w:val="00C711E6"/>
    <w:rsid w:val="00CA7393"/>
    <w:rsid w:val="00D750FD"/>
    <w:rsid w:val="00D82A1A"/>
    <w:rsid w:val="00E45046"/>
    <w:rsid w:val="00F24BB0"/>
    <w:rsid w:val="00F71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50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</dc:creator>
  <cp:lastModifiedBy>Pavel</cp:lastModifiedBy>
  <cp:revision>17</cp:revision>
  <dcterms:created xsi:type="dcterms:W3CDTF">2013-05-24T05:17:00Z</dcterms:created>
  <dcterms:modified xsi:type="dcterms:W3CDTF">2013-06-16T07:52:00Z</dcterms:modified>
</cp:coreProperties>
</file>